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3E175" w14:textId="77777777" w:rsidR="0036239B" w:rsidRPr="00B550EA" w:rsidRDefault="0036239B" w:rsidP="00B550EA">
      <w:pPr>
        <w:shd w:val="clear" w:color="auto" w:fill="FFFFFF"/>
        <w:spacing w:line="240" w:lineRule="auto"/>
        <w:ind w:left="357" w:hanging="357"/>
        <w:jc w:val="center"/>
        <w:rPr>
          <w:rFonts w:eastAsia="Calibri"/>
          <w:b/>
          <w:sz w:val="20"/>
          <w:szCs w:val="20"/>
          <w:lang w:eastAsia="en-US"/>
        </w:rPr>
      </w:pPr>
    </w:p>
    <w:p w14:paraId="04FD2318" w14:textId="77777777" w:rsidR="00652FE9" w:rsidRDefault="00652FE9" w:rsidP="0044081F">
      <w:pPr>
        <w:shd w:val="clear" w:color="auto" w:fill="FFFFFF"/>
        <w:spacing w:line="240" w:lineRule="auto"/>
        <w:ind w:left="357" w:hanging="357"/>
        <w:jc w:val="center"/>
        <w:rPr>
          <w:rFonts w:eastAsia="Calibri"/>
          <w:b/>
          <w:sz w:val="20"/>
          <w:szCs w:val="20"/>
          <w:lang w:eastAsia="en-US"/>
        </w:rPr>
      </w:pPr>
    </w:p>
    <w:p w14:paraId="7E37FE2C" w14:textId="77777777" w:rsidR="00652FE9" w:rsidRDefault="00652FE9" w:rsidP="0044081F">
      <w:pPr>
        <w:shd w:val="clear" w:color="auto" w:fill="FFFFFF"/>
        <w:spacing w:line="240" w:lineRule="auto"/>
        <w:ind w:left="357" w:hanging="357"/>
        <w:jc w:val="center"/>
        <w:rPr>
          <w:rFonts w:eastAsia="Calibri"/>
          <w:b/>
          <w:sz w:val="20"/>
          <w:szCs w:val="20"/>
          <w:lang w:eastAsia="en-US"/>
        </w:rPr>
      </w:pPr>
    </w:p>
    <w:p w14:paraId="451ECF80" w14:textId="77777777" w:rsidR="00B074FF" w:rsidRDefault="00B074FF" w:rsidP="00B074FF">
      <w:pPr>
        <w:widowControl w:val="0"/>
        <w:autoSpaceDE w:val="0"/>
        <w:autoSpaceDN w:val="0"/>
        <w:adjustRightInd w:val="0"/>
        <w:spacing w:line="260" w:lineRule="exact"/>
        <w:ind w:right="-1"/>
        <w:rPr>
          <w:rFonts w:cs="Tahoma"/>
          <w:sz w:val="20"/>
          <w:szCs w:val="20"/>
        </w:rPr>
      </w:pPr>
    </w:p>
    <w:p w14:paraId="4A0B4288" w14:textId="77777777" w:rsidR="003E39B9" w:rsidRPr="00A64C59" w:rsidRDefault="003E39B9" w:rsidP="003E39B9">
      <w:pPr>
        <w:widowControl w:val="0"/>
        <w:autoSpaceDE w:val="0"/>
        <w:autoSpaceDN w:val="0"/>
        <w:adjustRightInd w:val="0"/>
        <w:spacing w:line="240" w:lineRule="atLeast"/>
        <w:jc w:val="center"/>
        <w:rPr>
          <w:rFonts w:asciiTheme="minorHAnsi" w:hAnsiTheme="minorHAnsi" w:cstheme="minorHAnsi"/>
          <w:b/>
          <w:position w:val="-3"/>
          <w:sz w:val="48"/>
          <w:szCs w:val="48"/>
        </w:rPr>
      </w:pPr>
      <w:r w:rsidRPr="00A64C59">
        <w:rPr>
          <w:rFonts w:asciiTheme="minorHAnsi" w:hAnsiTheme="minorHAnsi" w:cstheme="minorHAnsi"/>
          <w:b/>
          <w:sz w:val="48"/>
          <w:szCs w:val="48"/>
        </w:rPr>
        <w:t>U</w:t>
      </w:r>
      <w:r w:rsidRPr="00A64C59">
        <w:rPr>
          <w:rFonts w:asciiTheme="minorHAnsi" w:hAnsiTheme="minorHAnsi" w:cstheme="minorHAnsi"/>
          <w:b/>
          <w:spacing w:val="-2"/>
          <w:sz w:val="48"/>
          <w:szCs w:val="48"/>
        </w:rPr>
        <w:t>i</w:t>
      </w:r>
      <w:r w:rsidRPr="00A64C59">
        <w:rPr>
          <w:rFonts w:asciiTheme="minorHAnsi" w:hAnsiTheme="minorHAnsi" w:cstheme="minorHAnsi"/>
          <w:b/>
          <w:sz w:val="48"/>
          <w:szCs w:val="48"/>
        </w:rPr>
        <w:t>tvoe</w:t>
      </w:r>
      <w:r w:rsidRPr="00A64C59">
        <w:rPr>
          <w:rFonts w:asciiTheme="minorHAnsi" w:hAnsiTheme="minorHAnsi" w:cstheme="minorHAnsi"/>
          <w:b/>
          <w:spacing w:val="-2"/>
          <w:sz w:val="48"/>
          <w:szCs w:val="48"/>
        </w:rPr>
        <w:t>r</w:t>
      </w:r>
      <w:r w:rsidRPr="00A64C59">
        <w:rPr>
          <w:rFonts w:asciiTheme="minorHAnsi" w:hAnsiTheme="minorHAnsi" w:cstheme="minorHAnsi"/>
          <w:b/>
          <w:sz w:val="48"/>
          <w:szCs w:val="48"/>
        </w:rPr>
        <w:t>ingsp</w:t>
      </w:r>
      <w:r w:rsidRPr="00A64C59">
        <w:rPr>
          <w:rFonts w:asciiTheme="minorHAnsi" w:hAnsiTheme="minorHAnsi" w:cstheme="minorHAnsi"/>
          <w:b/>
          <w:spacing w:val="-2"/>
          <w:sz w:val="48"/>
          <w:szCs w:val="48"/>
        </w:rPr>
        <w:t>r</w:t>
      </w:r>
      <w:r w:rsidRPr="00A64C59">
        <w:rPr>
          <w:rFonts w:asciiTheme="minorHAnsi" w:hAnsiTheme="minorHAnsi" w:cstheme="minorHAnsi"/>
          <w:b/>
          <w:sz w:val="48"/>
          <w:szCs w:val="48"/>
        </w:rPr>
        <w:t>ocedu</w:t>
      </w:r>
      <w:r w:rsidRPr="00A64C59">
        <w:rPr>
          <w:rFonts w:asciiTheme="minorHAnsi" w:hAnsiTheme="minorHAnsi" w:cstheme="minorHAnsi"/>
          <w:b/>
          <w:spacing w:val="-2"/>
          <w:sz w:val="48"/>
          <w:szCs w:val="48"/>
        </w:rPr>
        <w:t>r</w:t>
      </w:r>
      <w:r w:rsidRPr="00A64C59">
        <w:rPr>
          <w:rFonts w:asciiTheme="minorHAnsi" w:hAnsiTheme="minorHAnsi" w:cstheme="minorHAnsi"/>
          <w:b/>
          <w:sz w:val="48"/>
          <w:szCs w:val="48"/>
        </w:rPr>
        <w:t xml:space="preserve">es voor het cao-pakket </w:t>
      </w:r>
      <w:r w:rsidRPr="00A64C59">
        <w:rPr>
          <w:rFonts w:asciiTheme="minorHAnsi" w:hAnsiTheme="minorHAnsi" w:cstheme="minorHAnsi"/>
          <w:b/>
          <w:position w:val="-1"/>
          <w:sz w:val="48"/>
          <w:szCs w:val="48"/>
        </w:rPr>
        <w:t>Individuge</w:t>
      </w:r>
      <w:r w:rsidRPr="00A64C59">
        <w:rPr>
          <w:rFonts w:asciiTheme="minorHAnsi" w:hAnsiTheme="minorHAnsi" w:cstheme="minorHAnsi"/>
          <w:b/>
          <w:spacing w:val="-4"/>
          <w:position w:val="-1"/>
          <w:sz w:val="48"/>
          <w:szCs w:val="48"/>
        </w:rPr>
        <w:t>r</w:t>
      </w:r>
      <w:r w:rsidRPr="00A64C59">
        <w:rPr>
          <w:rFonts w:asciiTheme="minorHAnsi" w:hAnsiTheme="minorHAnsi" w:cstheme="minorHAnsi"/>
          <w:b/>
          <w:position w:val="-1"/>
          <w:sz w:val="48"/>
          <w:szCs w:val="48"/>
        </w:rPr>
        <w:t>ich</w:t>
      </w:r>
      <w:r w:rsidRPr="00A64C59">
        <w:rPr>
          <w:rFonts w:asciiTheme="minorHAnsi" w:hAnsiTheme="minorHAnsi" w:cstheme="minorHAnsi"/>
          <w:b/>
          <w:spacing w:val="-2"/>
          <w:position w:val="-1"/>
          <w:sz w:val="48"/>
          <w:szCs w:val="48"/>
        </w:rPr>
        <w:t>t</w:t>
      </w:r>
      <w:r w:rsidRPr="00A64C59">
        <w:rPr>
          <w:rFonts w:asciiTheme="minorHAnsi" w:hAnsiTheme="minorHAnsi" w:cstheme="minorHAnsi"/>
          <w:b/>
          <w:position w:val="-1"/>
          <w:sz w:val="48"/>
          <w:szCs w:val="48"/>
        </w:rPr>
        <w:t>e</w:t>
      </w:r>
      <w:r w:rsidRPr="00A64C59">
        <w:rPr>
          <w:rFonts w:asciiTheme="minorHAnsi" w:hAnsiTheme="minorHAnsi" w:cstheme="minorHAnsi"/>
          <w:b/>
          <w:sz w:val="48"/>
          <w:szCs w:val="48"/>
        </w:rPr>
        <w:t xml:space="preserve"> </w:t>
      </w:r>
      <w:r w:rsidRPr="00A64C59">
        <w:rPr>
          <w:rFonts w:asciiTheme="minorHAnsi" w:hAnsiTheme="minorHAnsi" w:cstheme="minorHAnsi"/>
          <w:b/>
          <w:position w:val="-3"/>
          <w:sz w:val="48"/>
          <w:szCs w:val="48"/>
        </w:rPr>
        <w:t>Preven</w:t>
      </w:r>
      <w:r w:rsidRPr="00A64C59">
        <w:rPr>
          <w:rFonts w:asciiTheme="minorHAnsi" w:hAnsiTheme="minorHAnsi" w:cstheme="minorHAnsi"/>
          <w:b/>
          <w:spacing w:val="-2"/>
          <w:position w:val="-3"/>
          <w:sz w:val="48"/>
          <w:szCs w:val="48"/>
        </w:rPr>
        <w:t>t</w:t>
      </w:r>
      <w:r w:rsidRPr="00A64C59">
        <w:rPr>
          <w:rFonts w:asciiTheme="minorHAnsi" w:hAnsiTheme="minorHAnsi" w:cstheme="minorHAnsi"/>
          <w:b/>
          <w:position w:val="-3"/>
          <w:sz w:val="48"/>
          <w:szCs w:val="48"/>
        </w:rPr>
        <w:t>i</w:t>
      </w:r>
      <w:r w:rsidRPr="00A64C59">
        <w:rPr>
          <w:rFonts w:asciiTheme="minorHAnsi" w:hAnsiTheme="minorHAnsi" w:cstheme="minorHAnsi"/>
          <w:b/>
          <w:spacing w:val="-2"/>
          <w:position w:val="-3"/>
          <w:sz w:val="48"/>
          <w:szCs w:val="48"/>
        </w:rPr>
        <w:t>e</w:t>
      </w:r>
      <w:r w:rsidRPr="00A64C59">
        <w:rPr>
          <w:rFonts w:asciiTheme="minorHAnsi" w:hAnsiTheme="minorHAnsi" w:cstheme="minorHAnsi"/>
          <w:b/>
          <w:position w:val="-3"/>
          <w:sz w:val="48"/>
          <w:szCs w:val="48"/>
        </w:rPr>
        <w:t>z</w:t>
      </w:r>
      <w:r w:rsidRPr="00A64C59">
        <w:rPr>
          <w:rFonts w:asciiTheme="minorHAnsi" w:hAnsiTheme="minorHAnsi" w:cstheme="minorHAnsi"/>
          <w:b/>
          <w:spacing w:val="-2"/>
          <w:position w:val="-3"/>
          <w:sz w:val="48"/>
          <w:szCs w:val="48"/>
        </w:rPr>
        <w:t>o</w:t>
      </w:r>
      <w:r w:rsidRPr="00A64C59">
        <w:rPr>
          <w:rFonts w:asciiTheme="minorHAnsi" w:hAnsiTheme="minorHAnsi" w:cstheme="minorHAnsi"/>
          <w:b/>
          <w:position w:val="-3"/>
          <w:sz w:val="48"/>
          <w:szCs w:val="48"/>
        </w:rPr>
        <w:t>rg</w:t>
      </w:r>
    </w:p>
    <w:p w14:paraId="2D043DDD" w14:textId="77777777" w:rsidR="00652FE9" w:rsidRPr="00A64C59" w:rsidRDefault="00652FE9" w:rsidP="00B074FF">
      <w:pPr>
        <w:widowControl w:val="0"/>
        <w:autoSpaceDE w:val="0"/>
        <w:autoSpaceDN w:val="0"/>
        <w:adjustRightInd w:val="0"/>
        <w:spacing w:line="240" w:lineRule="atLeast"/>
        <w:jc w:val="center"/>
        <w:rPr>
          <w:rFonts w:asciiTheme="minorHAnsi" w:hAnsiTheme="minorHAnsi" w:cstheme="minorHAnsi"/>
          <w:sz w:val="40"/>
          <w:szCs w:val="40"/>
        </w:rPr>
      </w:pPr>
    </w:p>
    <w:p w14:paraId="16C614B0" w14:textId="77777777" w:rsidR="00652FE9" w:rsidRPr="00A64C59" w:rsidRDefault="00652FE9" w:rsidP="00B074FF">
      <w:pPr>
        <w:widowControl w:val="0"/>
        <w:autoSpaceDE w:val="0"/>
        <w:autoSpaceDN w:val="0"/>
        <w:adjustRightInd w:val="0"/>
        <w:spacing w:line="240" w:lineRule="atLeast"/>
        <w:jc w:val="center"/>
        <w:rPr>
          <w:rFonts w:asciiTheme="minorHAnsi" w:hAnsiTheme="minorHAnsi" w:cstheme="minorHAnsi"/>
          <w:sz w:val="40"/>
          <w:szCs w:val="40"/>
        </w:rPr>
      </w:pPr>
    </w:p>
    <w:p w14:paraId="48146FC4" w14:textId="2CEF4D3E" w:rsidR="003E39B9" w:rsidRPr="00E63A7C" w:rsidRDefault="00E63A7C" w:rsidP="003E39B9">
      <w:pPr>
        <w:shd w:val="clear" w:color="auto" w:fill="FFFFFF"/>
        <w:spacing w:line="240" w:lineRule="auto"/>
        <w:ind w:left="357" w:hanging="357"/>
        <w:jc w:val="center"/>
        <w:rPr>
          <w:rFonts w:asciiTheme="minorHAnsi" w:eastAsia="Calibri" w:hAnsiTheme="minorHAnsi" w:cstheme="minorHAnsi"/>
          <w:sz w:val="24"/>
          <w:szCs w:val="24"/>
          <w:lang w:eastAsia="en-US"/>
        </w:rPr>
      </w:pPr>
      <w:r w:rsidRPr="00E63A7C">
        <w:rPr>
          <w:rFonts w:asciiTheme="minorHAnsi" w:eastAsia="Calibri" w:hAnsiTheme="minorHAnsi" w:cstheme="minorHAnsi"/>
          <w:sz w:val="24"/>
          <w:szCs w:val="24"/>
          <w:lang w:eastAsia="en-US"/>
        </w:rPr>
        <w:t>Opgenomen als a</w:t>
      </w:r>
      <w:r w:rsidR="001D1704" w:rsidRPr="00E63A7C">
        <w:rPr>
          <w:rFonts w:asciiTheme="minorHAnsi" w:eastAsia="Calibri" w:hAnsiTheme="minorHAnsi" w:cstheme="minorHAnsi"/>
          <w:sz w:val="24"/>
          <w:szCs w:val="24"/>
          <w:lang w:eastAsia="en-US"/>
        </w:rPr>
        <w:t>nnex</w:t>
      </w:r>
      <w:r w:rsidR="003E39B9" w:rsidRPr="00E63A7C">
        <w:rPr>
          <w:rFonts w:asciiTheme="minorHAnsi" w:eastAsia="Calibri" w:hAnsiTheme="minorHAnsi" w:cstheme="minorHAnsi"/>
          <w:sz w:val="24"/>
          <w:szCs w:val="24"/>
          <w:lang w:eastAsia="en-US"/>
        </w:rPr>
        <w:t xml:space="preserve"> 6 </w:t>
      </w:r>
      <w:r w:rsidRPr="00E63A7C">
        <w:rPr>
          <w:rFonts w:asciiTheme="minorHAnsi" w:eastAsia="Calibri" w:hAnsiTheme="minorHAnsi" w:cstheme="minorHAnsi"/>
          <w:sz w:val="24"/>
          <w:szCs w:val="24"/>
          <w:lang w:eastAsia="en-US"/>
        </w:rPr>
        <w:t xml:space="preserve">van </w:t>
      </w:r>
      <w:r w:rsidR="003E39B9" w:rsidRPr="00E63A7C">
        <w:rPr>
          <w:rFonts w:asciiTheme="minorHAnsi" w:eastAsia="Calibri" w:hAnsiTheme="minorHAnsi" w:cstheme="minorHAnsi"/>
          <w:sz w:val="24"/>
          <w:szCs w:val="24"/>
          <w:lang w:eastAsia="en-US"/>
        </w:rPr>
        <w:t xml:space="preserve">de </w:t>
      </w:r>
      <w:r w:rsidRPr="00E63A7C">
        <w:rPr>
          <w:rFonts w:asciiTheme="minorHAnsi" w:eastAsia="Calibri" w:hAnsiTheme="minorHAnsi" w:cstheme="minorHAnsi"/>
          <w:sz w:val="24"/>
          <w:szCs w:val="24"/>
          <w:lang w:eastAsia="en-US"/>
        </w:rPr>
        <w:t>mantel</w:t>
      </w:r>
      <w:r w:rsidR="003E39B9" w:rsidRPr="00E63A7C">
        <w:rPr>
          <w:rFonts w:asciiTheme="minorHAnsi" w:eastAsia="Calibri" w:hAnsiTheme="minorHAnsi" w:cstheme="minorHAnsi"/>
          <w:sz w:val="24"/>
          <w:szCs w:val="24"/>
          <w:lang w:eastAsia="en-US"/>
        </w:rPr>
        <w:t xml:space="preserve">overeenkomst tussen Volandis en Arbodiensten </w:t>
      </w:r>
    </w:p>
    <w:p w14:paraId="53108526" w14:textId="77777777" w:rsidR="003E39B9" w:rsidRPr="00E63A7C" w:rsidRDefault="003E39B9" w:rsidP="003E39B9">
      <w:pPr>
        <w:shd w:val="clear" w:color="auto" w:fill="FFFFFF"/>
        <w:spacing w:line="240" w:lineRule="auto"/>
        <w:ind w:left="357" w:hanging="357"/>
        <w:jc w:val="center"/>
        <w:rPr>
          <w:rFonts w:asciiTheme="minorHAnsi" w:eastAsia="Calibri" w:hAnsiTheme="minorHAnsi" w:cstheme="minorHAnsi"/>
          <w:sz w:val="24"/>
          <w:szCs w:val="24"/>
          <w:lang w:eastAsia="en-US"/>
        </w:rPr>
      </w:pPr>
    </w:p>
    <w:p w14:paraId="3BD0DF91" w14:textId="63825E85" w:rsidR="003E39B9" w:rsidRPr="00E63A7C" w:rsidRDefault="004C50CB" w:rsidP="003E39B9">
      <w:pPr>
        <w:widowControl w:val="0"/>
        <w:autoSpaceDE w:val="0"/>
        <w:autoSpaceDN w:val="0"/>
        <w:adjustRightInd w:val="0"/>
        <w:spacing w:line="240" w:lineRule="atLeast"/>
        <w:jc w:val="center"/>
        <w:rPr>
          <w:rFonts w:asciiTheme="minorHAnsi" w:hAnsiTheme="minorHAnsi" w:cstheme="minorHAnsi"/>
          <w:sz w:val="24"/>
          <w:szCs w:val="24"/>
        </w:rPr>
      </w:pPr>
      <w:r w:rsidRPr="00E63A7C">
        <w:rPr>
          <w:rFonts w:asciiTheme="minorHAnsi" w:hAnsiTheme="minorHAnsi" w:cstheme="minorHAnsi"/>
          <w:sz w:val="24"/>
          <w:szCs w:val="24"/>
        </w:rPr>
        <w:t xml:space="preserve">Contractperiode </w:t>
      </w:r>
      <w:r w:rsidR="003E39B9" w:rsidRPr="00E63A7C">
        <w:rPr>
          <w:rFonts w:asciiTheme="minorHAnsi" w:hAnsiTheme="minorHAnsi" w:cstheme="minorHAnsi"/>
          <w:sz w:val="24"/>
          <w:szCs w:val="24"/>
        </w:rPr>
        <w:t>1 j</w:t>
      </w:r>
      <w:r w:rsidR="006C7256" w:rsidRPr="00E63A7C">
        <w:rPr>
          <w:rFonts w:asciiTheme="minorHAnsi" w:hAnsiTheme="minorHAnsi" w:cstheme="minorHAnsi"/>
          <w:sz w:val="24"/>
          <w:szCs w:val="24"/>
        </w:rPr>
        <w:t xml:space="preserve">anuari </w:t>
      </w:r>
      <w:r w:rsidR="003E39B9" w:rsidRPr="00E63A7C">
        <w:rPr>
          <w:rFonts w:asciiTheme="minorHAnsi" w:hAnsiTheme="minorHAnsi" w:cstheme="minorHAnsi"/>
          <w:sz w:val="24"/>
          <w:szCs w:val="24"/>
        </w:rPr>
        <w:t>20</w:t>
      </w:r>
      <w:r w:rsidR="006C7256" w:rsidRPr="00E63A7C">
        <w:rPr>
          <w:rFonts w:asciiTheme="minorHAnsi" w:hAnsiTheme="minorHAnsi" w:cstheme="minorHAnsi"/>
          <w:sz w:val="24"/>
          <w:szCs w:val="24"/>
        </w:rPr>
        <w:t>2</w:t>
      </w:r>
      <w:r w:rsidR="00E63A7C" w:rsidRPr="00E63A7C">
        <w:rPr>
          <w:rFonts w:asciiTheme="minorHAnsi" w:hAnsiTheme="minorHAnsi" w:cstheme="minorHAnsi"/>
          <w:sz w:val="24"/>
          <w:szCs w:val="24"/>
        </w:rPr>
        <w:t>4</w:t>
      </w:r>
      <w:r w:rsidR="003E39B9" w:rsidRPr="00E63A7C">
        <w:rPr>
          <w:rFonts w:asciiTheme="minorHAnsi" w:hAnsiTheme="minorHAnsi" w:cstheme="minorHAnsi"/>
          <w:sz w:val="24"/>
          <w:szCs w:val="24"/>
        </w:rPr>
        <w:t xml:space="preserve"> t/m 31 december 20</w:t>
      </w:r>
      <w:r w:rsidR="006C7256" w:rsidRPr="00E63A7C">
        <w:rPr>
          <w:rFonts w:asciiTheme="minorHAnsi" w:hAnsiTheme="minorHAnsi" w:cstheme="minorHAnsi"/>
          <w:sz w:val="24"/>
          <w:szCs w:val="24"/>
        </w:rPr>
        <w:t>2</w:t>
      </w:r>
      <w:r w:rsidR="00E63A7C" w:rsidRPr="00E63A7C">
        <w:rPr>
          <w:rFonts w:asciiTheme="minorHAnsi" w:hAnsiTheme="minorHAnsi" w:cstheme="minorHAnsi"/>
          <w:sz w:val="24"/>
          <w:szCs w:val="24"/>
        </w:rPr>
        <w:t>6</w:t>
      </w:r>
    </w:p>
    <w:p w14:paraId="571D9292" w14:textId="77777777" w:rsidR="00652FE9" w:rsidRPr="00E63A7C" w:rsidRDefault="00652FE9" w:rsidP="00B074FF">
      <w:pPr>
        <w:widowControl w:val="0"/>
        <w:autoSpaceDE w:val="0"/>
        <w:autoSpaceDN w:val="0"/>
        <w:adjustRightInd w:val="0"/>
        <w:spacing w:line="240" w:lineRule="atLeast"/>
        <w:jc w:val="center"/>
        <w:rPr>
          <w:rFonts w:cs="Tahoma"/>
          <w:sz w:val="24"/>
          <w:szCs w:val="24"/>
        </w:rPr>
      </w:pPr>
    </w:p>
    <w:p w14:paraId="248CBD2A" w14:textId="77777777" w:rsidR="00652FE9" w:rsidRDefault="00652FE9" w:rsidP="00B074FF">
      <w:pPr>
        <w:widowControl w:val="0"/>
        <w:autoSpaceDE w:val="0"/>
        <w:autoSpaceDN w:val="0"/>
        <w:adjustRightInd w:val="0"/>
        <w:spacing w:line="240" w:lineRule="atLeast"/>
        <w:jc w:val="center"/>
        <w:rPr>
          <w:rFonts w:cs="Tahoma"/>
          <w:sz w:val="40"/>
          <w:szCs w:val="40"/>
        </w:rPr>
      </w:pPr>
    </w:p>
    <w:p w14:paraId="4641AABB" w14:textId="77777777" w:rsidR="00652FE9" w:rsidRDefault="00652FE9" w:rsidP="00B074FF">
      <w:pPr>
        <w:widowControl w:val="0"/>
        <w:autoSpaceDE w:val="0"/>
        <w:autoSpaceDN w:val="0"/>
        <w:adjustRightInd w:val="0"/>
        <w:spacing w:line="240" w:lineRule="atLeast"/>
        <w:jc w:val="center"/>
        <w:rPr>
          <w:rFonts w:cs="Tahoma"/>
          <w:sz w:val="40"/>
          <w:szCs w:val="40"/>
        </w:rPr>
      </w:pPr>
    </w:p>
    <w:p w14:paraId="603FA3CB" w14:textId="77777777" w:rsidR="00652FE9" w:rsidRDefault="00652FE9" w:rsidP="00B074FF">
      <w:pPr>
        <w:widowControl w:val="0"/>
        <w:autoSpaceDE w:val="0"/>
        <w:autoSpaceDN w:val="0"/>
        <w:adjustRightInd w:val="0"/>
        <w:spacing w:line="240" w:lineRule="atLeast"/>
        <w:jc w:val="center"/>
        <w:rPr>
          <w:rFonts w:cs="Tahoma"/>
          <w:sz w:val="40"/>
          <w:szCs w:val="40"/>
        </w:rPr>
      </w:pPr>
    </w:p>
    <w:p w14:paraId="047B971D" w14:textId="77777777" w:rsidR="00652FE9" w:rsidRDefault="00652FE9" w:rsidP="00B074FF">
      <w:pPr>
        <w:widowControl w:val="0"/>
        <w:autoSpaceDE w:val="0"/>
        <w:autoSpaceDN w:val="0"/>
        <w:adjustRightInd w:val="0"/>
        <w:spacing w:line="240" w:lineRule="atLeast"/>
        <w:jc w:val="center"/>
        <w:rPr>
          <w:rFonts w:cs="Tahoma"/>
          <w:sz w:val="40"/>
          <w:szCs w:val="40"/>
        </w:rPr>
      </w:pPr>
    </w:p>
    <w:p w14:paraId="1460EA63" w14:textId="77777777" w:rsidR="00652FE9" w:rsidRDefault="00652FE9" w:rsidP="00B074FF">
      <w:pPr>
        <w:widowControl w:val="0"/>
        <w:autoSpaceDE w:val="0"/>
        <w:autoSpaceDN w:val="0"/>
        <w:adjustRightInd w:val="0"/>
        <w:spacing w:line="240" w:lineRule="atLeast"/>
        <w:jc w:val="center"/>
        <w:rPr>
          <w:rFonts w:cs="Tahoma"/>
          <w:sz w:val="40"/>
          <w:szCs w:val="40"/>
        </w:rPr>
      </w:pPr>
    </w:p>
    <w:p w14:paraId="650C89F1" w14:textId="77777777" w:rsidR="00652FE9" w:rsidRDefault="00652FE9" w:rsidP="00B074FF">
      <w:pPr>
        <w:widowControl w:val="0"/>
        <w:autoSpaceDE w:val="0"/>
        <w:autoSpaceDN w:val="0"/>
        <w:adjustRightInd w:val="0"/>
        <w:spacing w:line="240" w:lineRule="atLeast"/>
        <w:jc w:val="center"/>
        <w:rPr>
          <w:rFonts w:cs="Tahoma"/>
          <w:sz w:val="40"/>
          <w:szCs w:val="40"/>
        </w:rPr>
      </w:pPr>
    </w:p>
    <w:p w14:paraId="2D14C250" w14:textId="77777777" w:rsidR="00652FE9" w:rsidRDefault="00652FE9" w:rsidP="00B074FF">
      <w:pPr>
        <w:widowControl w:val="0"/>
        <w:autoSpaceDE w:val="0"/>
        <w:autoSpaceDN w:val="0"/>
        <w:adjustRightInd w:val="0"/>
        <w:spacing w:line="240" w:lineRule="atLeast"/>
        <w:jc w:val="center"/>
        <w:rPr>
          <w:rFonts w:cs="Tahoma"/>
          <w:sz w:val="40"/>
          <w:szCs w:val="40"/>
        </w:rPr>
      </w:pPr>
    </w:p>
    <w:p w14:paraId="106F2FC9" w14:textId="77777777" w:rsidR="00652FE9" w:rsidRDefault="00652FE9" w:rsidP="00B074FF">
      <w:pPr>
        <w:widowControl w:val="0"/>
        <w:autoSpaceDE w:val="0"/>
        <w:autoSpaceDN w:val="0"/>
        <w:adjustRightInd w:val="0"/>
        <w:spacing w:line="240" w:lineRule="atLeast"/>
        <w:jc w:val="center"/>
        <w:rPr>
          <w:rFonts w:cs="Tahoma"/>
          <w:sz w:val="40"/>
          <w:szCs w:val="40"/>
        </w:rPr>
      </w:pPr>
    </w:p>
    <w:p w14:paraId="1488F8C1" w14:textId="77777777" w:rsidR="003E39B9" w:rsidRDefault="003E39B9" w:rsidP="00B074FF">
      <w:pPr>
        <w:widowControl w:val="0"/>
        <w:autoSpaceDE w:val="0"/>
        <w:autoSpaceDN w:val="0"/>
        <w:adjustRightInd w:val="0"/>
        <w:spacing w:line="240" w:lineRule="atLeast"/>
        <w:jc w:val="center"/>
        <w:rPr>
          <w:rFonts w:cs="Tahoma"/>
          <w:sz w:val="40"/>
          <w:szCs w:val="40"/>
        </w:rPr>
      </w:pPr>
    </w:p>
    <w:p w14:paraId="65BBC992" w14:textId="77777777" w:rsidR="003E39B9" w:rsidRDefault="003E39B9" w:rsidP="00B074FF">
      <w:pPr>
        <w:widowControl w:val="0"/>
        <w:autoSpaceDE w:val="0"/>
        <w:autoSpaceDN w:val="0"/>
        <w:adjustRightInd w:val="0"/>
        <w:spacing w:line="240" w:lineRule="atLeast"/>
        <w:jc w:val="center"/>
        <w:rPr>
          <w:rFonts w:cs="Tahoma"/>
          <w:sz w:val="40"/>
          <w:szCs w:val="40"/>
        </w:rPr>
      </w:pPr>
    </w:p>
    <w:p w14:paraId="7030CE7D" w14:textId="77777777" w:rsidR="00652FE9" w:rsidRDefault="00652FE9" w:rsidP="00B074FF">
      <w:pPr>
        <w:widowControl w:val="0"/>
        <w:autoSpaceDE w:val="0"/>
        <w:autoSpaceDN w:val="0"/>
        <w:adjustRightInd w:val="0"/>
        <w:spacing w:line="240" w:lineRule="atLeast"/>
        <w:jc w:val="center"/>
        <w:rPr>
          <w:rFonts w:cs="Tahoma"/>
          <w:sz w:val="40"/>
          <w:szCs w:val="40"/>
        </w:rPr>
      </w:pPr>
    </w:p>
    <w:p w14:paraId="1B6E7332" w14:textId="77777777" w:rsidR="00652FE9" w:rsidRDefault="00652FE9" w:rsidP="00B074FF">
      <w:pPr>
        <w:widowControl w:val="0"/>
        <w:autoSpaceDE w:val="0"/>
        <w:autoSpaceDN w:val="0"/>
        <w:adjustRightInd w:val="0"/>
        <w:spacing w:line="240" w:lineRule="atLeast"/>
        <w:jc w:val="center"/>
        <w:rPr>
          <w:rFonts w:cs="Tahoma"/>
          <w:sz w:val="40"/>
          <w:szCs w:val="40"/>
        </w:rPr>
      </w:pPr>
    </w:p>
    <w:p w14:paraId="07A80AFA" w14:textId="77777777" w:rsidR="00561F3F" w:rsidRDefault="00561F3F" w:rsidP="00B074FF">
      <w:pPr>
        <w:widowControl w:val="0"/>
        <w:autoSpaceDE w:val="0"/>
        <w:autoSpaceDN w:val="0"/>
        <w:adjustRightInd w:val="0"/>
        <w:spacing w:line="240" w:lineRule="atLeast"/>
        <w:jc w:val="center"/>
        <w:rPr>
          <w:rFonts w:cs="Tahoma"/>
          <w:sz w:val="40"/>
          <w:szCs w:val="40"/>
        </w:rPr>
      </w:pPr>
    </w:p>
    <w:p w14:paraId="529FBA67" w14:textId="77777777" w:rsidR="00B074FF" w:rsidRDefault="00B074FF" w:rsidP="00934DFF">
      <w:pPr>
        <w:widowControl w:val="0"/>
        <w:autoSpaceDE w:val="0"/>
        <w:autoSpaceDN w:val="0"/>
        <w:adjustRightInd w:val="0"/>
        <w:spacing w:line="260" w:lineRule="exact"/>
        <w:ind w:right="-1"/>
        <w:rPr>
          <w:rFonts w:cs="Tahoma"/>
          <w:sz w:val="20"/>
          <w:szCs w:val="20"/>
        </w:rPr>
      </w:pPr>
    </w:p>
    <w:p w14:paraId="54BEF33C" w14:textId="77777777" w:rsidR="00B074FF" w:rsidRDefault="00B074FF" w:rsidP="00B074FF">
      <w:pPr>
        <w:widowControl w:val="0"/>
        <w:autoSpaceDE w:val="0"/>
        <w:autoSpaceDN w:val="0"/>
        <w:adjustRightInd w:val="0"/>
        <w:spacing w:line="260" w:lineRule="exact"/>
        <w:ind w:right="-1"/>
        <w:jc w:val="center"/>
        <w:rPr>
          <w:rFonts w:cs="Tahoma"/>
          <w:sz w:val="20"/>
          <w:szCs w:val="20"/>
        </w:rPr>
      </w:pPr>
    </w:p>
    <w:p w14:paraId="3C861B44" w14:textId="77777777" w:rsidR="00CD4AB2" w:rsidRDefault="00CD4AB2" w:rsidP="00B074FF">
      <w:pPr>
        <w:widowControl w:val="0"/>
        <w:autoSpaceDE w:val="0"/>
        <w:autoSpaceDN w:val="0"/>
        <w:adjustRightInd w:val="0"/>
        <w:spacing w:line="260" w:lineRule="exact"/>
        <w:ind w:right="-1"/>
        <w:rPr>
          <w:rFonts w:cs="Tahoma"/>
          <w:b/>
          <w:szCs w:val="18"/>
        </w:rPr>
      </w:pPr>
    </w:p>
    <w:p w14:paraId="7FD0CAB4" w14:textId="77777777" w:rsidR="00CD4AB2" w:rsidRDefault="00CD4AB2" w:rsidP="00B074FF">
      <w:pPr>
        <w:widowControl w:val="0"/>
        <w:autoSpaceDE w:val="0"/>
        <w:autoSpaceDN w:val="0"/>
        <w:adjustRightInd w:val="0"/>
        <w:spacing w:line="260" w:lineRule="exact"/>
        <w:ind w:right="-1"/>
        <w:rPr>
          <w:rFonts w:cs="Tahoma"/>
          <w:b/>
          <w:szCs w:val="18"/>
        </w:rPr>
      </w:pPr>
    </w:p>
    <w:p w14:paraId="5F4C5BCE" w14:textId="77777777" w:rsidR="00561F3F" w:rsidRDefault="00561F3F" w:rsidP="00B074FF">
      <w:pPr>
        <w:widowControl w:val="0"/>
        <w:autoSpaceDE w:val="0"/>
        <w:autoSpaceDN w:val="0"/>
        <w:adjustRightInd w:val="0"/>
        <w:spacing w:line="260" w:lineRule="exact"/>
        <w:ind w:right="-1"/>
        <w:rPr>
          <w:rFonts w:cs="Tahoma"/>
          <w:b/>
          <w:szCs w:val="18"/>
        </w:rPr>
      </w:pPr>
    </w:p>
    <w:p w14:paraId="11CDE33E" w14:textId="77777777" w:rsidR="00561F3F" w:rsidRDefault="00561F3F" w:rsidP="00B074FF">
      <w:pPr>
        <w:widowControl w:val="0"/>
        <w:autoSpaceDE w:val="0"/>
        <w:autoSpaceDN w:val="0"/>
        <w:adjustRightInd w:val="0"/>
        <w:spacing w:line="260" w:lineRule="exact"/>
        <w:ind w:right="-1"/>
        <w:rPr>
          <w:rFonts w:cs="Tahoma"/>
          <w:b/>
          <w:szCs w:val="18"/>
        </w:rPr>
      </w:pPr>
    </w:p>
    <w:p w14:paraId="07FD54C7" w14:textId="1600EB41" w:rsidR="00B074FF" w:rsidRPr="00A64C59" w:rsidRDefault="007449EE" w:rsidP="00B074FF">
      <w:pPr>
        <w:widowControl w:val="0"/>
        <w:autoSpaceDE w:val="0"/>
        <w:autoSpaceDN w:val="0"/>
        <w:adjustRightInd w:val="0"/>
        <w:spacing w:line="260" w:lineRule="exact"/>
        <w:ind w:right="-1"/>
        <w:rPr>
          <w:rFonts w:asciiTheme="minorHAnsi" w:hAnsiTheme="minorHAnsi" w:cstheme="minorHAnsi"/>
          <w:sz w:val="20"/>
          <w:szCs w:val="20"/>
        </w:rPr>
      </w:pPr>
      <w:r w:rsidRPr="00A64C59">
        <w:rPr>
          <w:rFonts w:asciiTheme="minorHAnsi" w:hAnsiTheme="minorHAnsi" w:cstheme="minorHAnsi"/>
          <w:b/>
          <w:sz w:val="20"/>
          <w:szCs w:val="20"/>
        </w:rPr>
        <w:t>Versied</w:t>
      </w:r>
      <w:r w:rsidR="00652FE9" w:rsidRPr="00A64C59">
        <w:rPr>
          <w:rFonts w:asciiTheme="minorHAnsi" w:hAnsiTheme="minorHAnsi" w:cstheme="minorHAnsi"/>
          <w:b/>
          <w:sz w:val="20"/>
          <w:szCs w:val="20"/>
        </w:rPr>
        <w:t>atum:</w:t>
      </w:r>
      <w:r w:rsidR="004D6584" w:rsidRPr="00A64C59">
        <w:rPr>
          <w:rFonts w:asciiTheme="minorHAnsi" w:hAnsiTheme="minorHAnsi" w:cstheme="minorHAnsi"/>
          <w:b/>
          <w:sz w:val="20"/>
          <w:szCs w:val="20"/>
        </w:rPr>
        <w:tab/>
      </w:r>
      <w:r w:rsidR="00A5610E">
        <w:rPr>
          <w:rFonts w:asciiTheme="minorHAnsi" w:hAnsiTheme="minorHAnsi" w:cstheme="minorHAnsi"/>
          <w:bCs/>
          <w:sz w:val="20"/>
          <w:szCs w:val="20"/>
        </w:rPr>
        <w:t>14</w:t>
      </w:r>
      <w:r w:rsidR="001D1704">
        <w:rPr>
          <w:rFonts w:asciiTheme="minorHAnsi" w:hAnsiTheme="minorHAnsi" w:cstheme="minorHAnsi"/>
          <w:sz w:val="20"/>
          <w:szCs w:val="20"/>
        </w:rPr>
        <w:t xml:space="preserve"> </w:t>
      </w:r>
      <w:r w:rsidR="00A5610E">
        <w:rPr>
          <w:rFonts w:asciiTheme="minorHAnsi" w:hAnsiTheme="minorHAnsi" w:cstheme="minorHAnsi"/>
          <w:sz w:val="20"/>
          <w:szCs w:val="20"/>
        </w:rPr>
        <w:t>mei</w:t>
      </w:r>
      <w:r w:rsidR="001D1704">
        <w:rPr>
          <w:rFonts w:asciiTheme="minorHAnsi" w:hAnsiTheme="minorHAnsi" w:cstheme="minorHAnsi"/>
          <w:sz w:val="20"/>
          <w:szCs w:val="20"/>
        </w:rPr>
        <w:t xml:space="preserve"> </w:t>
      </w:r>
      <w:r w:rsidR="00652FE9" w:rsidRPr="00A64C59">
        <w:rPr>
          <w:rFonts w:asciiTheme="minorHAnsi" w:hAnsiTheme="minorHAnsi" w:cstheme="minorHAnsi"/>
          <w:sz w:val="20"/>
          <w:szCs w:val="20"/>
        </w:rPr>
        <w:t>20</w:t>
      </w:r>
      <w:r w:rsidR="00A27813" w:rsidRPr="00A64C59">
        <w:rPr>
          <w:rFonts w:asciiTheme="minorHAnsi" w:hAnsiTheme="minorHAnsi" w:cstheme="minorHAnsi"/>
          <w:sz w:val="20"/>
          <w:szCs w:val="20"/>
        </w:rPr>
        <w:t>2</w:t>
      </w:r>
      <w:r w:rsidR="00115F31">
        <w:rPr>
          <w:rFonts w:asciiTheme="minorHAnsi" w:hAnsiTheme="minorHAnsi" w:cstheme="minorHAnsi"/>
          <w:sz w:val="20"/>
          <w:szCs w:val="20"/>
        </w:rPr>
        <w:t>5</w:t>
      </w:r>
    </w:p>
    <w:p w14:paraId="1CAA13A9" w14:textId="7E235C5D" w:rsidR="001A13DF" w:rsidRPr="00A64C59" w:rsidRDefault="00896E6D" w:rsidP="001A13DF">
      <w:pPr>
        <w:widowControl w:val="0"/>
        <w:autoSpaceDE w:val="0"/>
        <w:autoSpaceDN w:val="0"/>
        <w:adjustRightInd w:val="0"/>
        <w:spacing w:line="260" w:lineRule="exact"/>
        <w:ind w:right="-1"/>
        <w:rPr>
          <w:rFonts w:asciiTheme="minorHAnsi" w:hAnsiTheme="minorHAnsi" w:cstheme="minorHAnsi"/>
          <w:sz w:val="20"/>
          <w:szCs w:val="20"/>
        </w:rPr>
      </w:pPr>
      <w:r w:rsidRPr="00A64C59">
        <w:rPr>
          <w:rFonts w:asciiTheme="minorHAnsi" w:hAnsiTheme="minorHAnsi" w:cstheme="minorHAnsi"/>
          <w:b/>
          <w:sz w:val="20"/>
          <w:szCs w:val="20"/>
        </w:rPr>
        <w:t>Document</w:t>
      </w:r>
      <w:r w:rsidR="001A13DF" w:rsidRPr="00A64C59">
        <w:rPr>
          <w:rFonts w:asciiTheme="minorHAnsi" w:hAnsiTheme="minorHAnsi" w:cstheme="minorHAnsi"/>
          <w:b/>
          <w:sz w:val="20"/>
          <w:szCs w:val="20"/>
        </w:rPr>
        <w:t>:</w:t>
      </w:r>
      <w:r w:rsidRPr="00A64C59">
        <w:rPr>
          <w:rFonts w:asciiTheme="minorHAnsi" w:hAnsiTheme="minorHAnsi" w:cstheme="minorHAnsi"/>
          <w:sz w:val="20"/>
          <w:szCs w:val="20"/>
        </w:rPr>
        <w:tab/>
      </w:r>
      <w:r w:rsidR="0048382C" w:rsidRPr="00A64C59">
        <w:rPr>
          <w:rFonts w:asciiTheme="minorHAnsi" w:hAnsiTheme="minorHAnsi" w:cstheme="minorHAnsi"/>
          <w:sz w:val="20"/>
          <w:szCs w:val="20"/>
        </w:rPr>
        <w:t>5.</w:t>
      </w:r>
      <w:r w:rsidR="00115F31">
        <w:rPr>
          <w:rFonts w:asciiTheme="minorHAnsi" w:hAnsiTheme="minorHAnsi" w:cstheme="minorHAnsi"/>
          <w:sz w:val="20"/>
          <w:szCs w:val="20"/>
        </w:rPr>
        <w:t>3</w:t>
      </w:r>
    </w:p>
    <w:p w14:paraId="7A90C85F" w14:textId="41B1772A" w:rsidR="00492D42" w:rsidRDefault="005366CA" w:rsidP="00561F3F">
      <w:pPr>
        <w:widowControl w:val="0"/>
        <w:autoSpaceDE w:val="0"/>
        <w:autoSpaceDN w:val="0"/>
        <w:adjustRightInd w:val="0"/>
        <w:spacing w:line="260" w:lineRule="exact"/>
        <w:ind w:right="-1"/>
        <w:rPr>
          <w:rFonts w:asciiTheme="minorHAnsi" w:hAnsiTheme="minorHAnsi" w:cstheme="minorHAnsi"/>
          <w:sz w:val="20"/>
          <w:szCs w:val="20"/>
        </w:rPr>
        <w:sectPr w:rsidR="00492D42" w:rsidSect="007B673B">
          <w:headerReference w:type="even" r:id="rId12"/>
          <w:headerReference w:type="default" r:id="rId13"/>
          <w:footerReference w:type="default" r:id="rId14"/>
          <w:headerReference w:type="first" r:id="rId15"/>
          <w:pgSz w:w="11906" w:h="16838"/>
          <w:pgMar w:top="1418" w:right="1304" w:bottom="1418" w:left="1304" w:header="709" w:footer="709" w:gutter="0"/>
          <w:pgNumType w:start="1"/>
          <w:cols w:space="708"/>
          <w:docGrid w:linePitch="360"/>
        </w:sectPr>
      </w:pPr>
      <w:r w:rsidRPr="00A64C59">
        <w:rPr>
          <w:rFonts w:asciiTheme="minorHAnsi" w:hAnsiTheme="minorHAnsi" w:cstheme="minorHAnsi"/>
          <w:b/>
          <w:bCs/>
          <w:sz w:val="20"/>
          <w:szCs w:val="20"/>
        </w:rPr>
        <w:t>Geldig vanaf:</w:t>
      </w:r>
      <w:r w:rsidRPr="00A64C59">
        <w:rPr>
          <w:rFonts w:asciiTheme="minorHAnsi" w:hAnsiTheme="minorHAnsi" w:cstheme="minorHAnsi"/>
          <w:b/>
          <w:bCs/>
          <w:sz w:val="20"/>
          <w:szCs w:val="20"/>
        </w:rPr>
        <w:tab/>
      </w:r>
      <w:r w:rsidR="00115F31">
        <w:rPr>
          <w:rFonts w:asciiTheme="minorHAnsi" w:hAnsiTheme="minorHAnsi" w:cstheme="minorHAnsi"/>
          <w:sz w:val="20"/>
          <w:szCs w:val="20"/>
        </w:rPr>
        <w:t>versiedatum</w:t>
      </w:r>
      <w:r w:rsidR="002968EB">
        <w:rPr>
          <w:rFonts w:asciiTheme="minorHAnsi" w:hAnsiTheme="minorHAnsi" w:cstheme="minorHAnsi"/>
          <w:sz w:val="20"/>
          <w:szCs w:val="20"/>
        </w:rPr>
        <w:t xml:space="preserve"> 5.3</w:t>
      </w:r>
    </w:p>
    <w:p w14:paraId="1A906EA6" w14:textId="77777777" w:rsidR="00743269" w:rsidRDefault="00B074FF" w:rsidP="00652FE9">
      <w:pPr>
        <w:tabs>
          <w:tab w:val="left" w:pos="1021"/>
        </w:tabs>
        <w:spacing w:line="260" w:lineRule="exact"/>
        <w:ind w:right="-1"/>
        <w:rPr>
          <w:noProof/>
        </w:rPr>
      </w:pPr>
      <w:r w:rsidRPr="00561F3F">
        <w:rPr>
          <w:rFonts w:cs="Tahoma"/>
          <w:sz w:val="24"/>
          <w:szCs w:val="24"/>
        </w:rPr>
        <w:lastRenderedPageBreak/>
        <w:t>INHOUDSOPGAVE</w:t>
      </w:r>
      <w:r w:rsidRPr="00561F3F">
        <w:rPr>
          <w:rFonts w:cs="Tahoma"/>
          <w:sz w:val="24"/>
          <w:szCs w:val="24"/>
        </w:rPr>
        <w:br/>
      </w:r>
      <w:r>
        <w:rPr>
          <w:rFonts w:cs="Tahoma"/>
          <w:sz w:val="24"/>
          <w:szCs w:val="24"/>
        </w:rPr>
        <w:fldChar w:fldCharType="begin"/>
      </w:r>
      <w:r w:rsidRPr="00561F3F">
        <w:rPr>
          <w:rFonts w:cs="Tahoma"/>
          <w:sz w:val="24"/>
          <w:szCs w:val="24"/>
        </w:rPr>
        <w:instrText xml:space="preserve"> TOC \t "Kop 5;1;Kop 6;2" </w:instrText>
      </w:r>
      <w:r>
        <w:rPr>
          <w:rFonts w:cs="Tahoma"/>
          <w:sz w:val="24"/>
          <w:szCs w:val="24"/>
        </w:rPr>
        <w:fldChar w:fldCharType="separate"/>
      </w:r>
    </w:p>
    <w:p w14:paraId="31F1A31B" w14:textId="0A1AC083"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Overzicht van wijzigingen en aanvullingen</w:t>
      </w:r>
      <w:r>
        <w:rPr>
          <w:noProof/>
        </w:rPr>
        <w:tab/>
      </w:r>
      <w:r>
        <w:rPr>
          <w:noProof/>
        </w:rPr>
        <w:fldChar w:fldCharType="begin"/>
      </w:r>
      <w:r>
        <w:rPr>
          <w:noProof/>
        </w:rPr>
        <w:instrText xml:space="preserve"> PAGEREF _Toc218243899 \h </w:instrText>
      </w:r>
      <w:r>
        <w:rPr>
          <w:noProof/>
        </w:rPr>
      </w:r>
      <w:r>
        <w:rPr>
          <w:noProof/>
        </w:rPr>
        <w:fldChar w:fldCharType="separate"/>
      </w:r>
      <w:r>
        <w:rPr>
          <w:noProof/>
        </w:rPr>
        <w:t>4</w:t>
      </w:r>
      <w:r>
        <w:rPr>
          <w:noProof/>
        </w:rPr>
        <w:fldChar w:fldCharType="end"/>
      </w:r>
    </w:p>
    <w:p w14:paraId="1E0B239E" w14:textId="30ABA4AB"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1. Inleiding</w:t>
      </w:r>
      <w:r>
        <w:rPr>
          <w:noProof/>
        </w:rPr>
        <w:tab/>
      </w:r>
      <w:r>
        <w:rPr>
          <w:noProof/>
        </w:rPr>
        <w:fldChar w:fldCharType="begin"/>
      </w:r>
      <w:r>
        <w:rPr>
          <w:noProof/>
        </w:rPr>
        <w:instrText xml:space="preserve"> PAGEREF _Toc218243900 \h </w:instrText>
      </w:r>
      <w:r>
        <w:rPr>
          <w:noProof/>
        </w:rPr>
      </w:r>
      <w:r>
        <w:rPr>
          <w:noProof/>
        </w:rPr>
        <w:fldChar w:fldCharType="separate"/>
      </w:r>
      <w:r>
        <w:rPr>
          <w:noProof/>
        </w:rPr>
        <w:t>6</w:t>
      </w:r>
      <w:r>
        <w:rPr>
          <w:noProof/>
        </w:rPr>
        <w:fldChar w:fldCharType="end"/>
      </w:r>
    </w:p>
    <w:p w14:paraId="2C6231F3" w14:textId="77F3D3CE"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2. Onderdelen van het preventiepakket</w:t>
      </w:r>
      <w:r>
        <w:rPr>
          <w:noProof/>
        </w:rPr>
        <w:tab/>
      </w:r>
      <w:r>
        <w:rPr>
          <w:noProof/>
        </w:rPr>
        <w:fldChar w:fldCharType="begin"/>
      </w:r>
      <w:r>
        <w:rPr>
          <w:noProof/>
        </w:rPr>
        <w:instrText xml:space="preserve"> PAGEREF _Toc218243901 \h </w:instrText>
      </w:r>
      <w:r>
        <w:rPr>
          <w:noProof/>
        </w:rPr>
      </w:r>
      <w:r>
        <w:rPr>
          <w:noProof/>
        </w:rPr>
        <w:fldChar w:fldCharType="separate"/>
      </w:r>
      <w:r>
        <w:rPr>
          <w:noProof/>
        </w:rPr>
        <w:t>8</w:t>
      </w:r>
      <w:r>
        <w:rPr>
          <w:noProof/>
        </w:rPr>
        <w:fldChar w:fldCharType="end"/>
      </w:r>
    </w:p>
    <w:p w14:paraId="4E23110A" w14:textId="19F42F1B"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Verplichte Intr</w:t>
      </w:r>
      <w:r w:rsidRPr="00D371C2">
        <w:rPr>
          <w:noProof/>
          <w:spacing w:val="1"/>
        </w:rPr>
        <w:t>e</w:t>
      </w:r>
      <w:r>
        <w:rPr>
          <w:noProof/>
        </w:rPr>
        <w:t>d</w:t>
      </w:r>
      <w:r w:rsidRPr="00D371C2">
        <w:rPr>
          <w:noProof/>
          <w:spacing w:val="1"/>
        </w:rPr>
        <w:t>e</w:t>
      </w:r>
      <w:r>
        <w:rPr>
          <w:noProof/>
        </w:rPr>
        <w:t>keur</w:t>
      </w:r>
      <w:r w:rsidRPr="00D371C2">
        <w:rPr>
          <w:noProof/>
          <w:spacing w:val="1"/>
        </w:rPr>
        <w:t>i</w:t>
      </w:r>
      <w:r>
        <w:rPr>
          <w:noProof/>
        </w:rPr>
        <w:t>ng (IK)</w:t>
      </w:r>
      <w:r>
        <w:rPr>
          <w:noProof/>
        </w:rPr>
        <w:tab/>
      </w:r>
      <w:r>
        <w:rPr>
          <w:noProof/>
        </w:rPr>
        <w:fldChar w:fldCharType="begin"/>
      </w:r>
      <w:r>
        <w:rPr>
          <w:noProof/>
        </w:rPr>
        <w:instrText xml:space="preserve"> PAGEREF _Toc218243902 \h </w:instrText>
      </w:r>
      <w:r>
        <w:rPr>
          <w:noProof/>
        </w:rPr>
      </w:r>
      <w:r>
        <w:rPr>
          <w:noProof/>
        </w:rPr>
        <w:fldChar w:fldCharType="separate"/>
      </w:r>
      <w:r>
        <w:rPr>
          <w:noProof/>
        </w:rPr>
        <w:t>8</w:t>
      </w:r>
      <w:r>
        <w:rPr>
          <w:noProof/>
        </w:rPr>
        <w:fldChar w:fldCharType="end"/>
      </w:r>
    </w:p>
    <w:p w14:paraId="32519DB3" w14:textId="26F5950B"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Vrijwillig Intr</w:t>
      </w:r>
      <w:r w:rsidRPr="00D371C2">
        <w:rPr>
          <w:noProof/>
          <w:spacing w:val="1"/>
        </w:rPr>
        <w:t>e</w:t>
      </w:r>
      <w:r>
        <w:rPr>
          <w:noProof/>
        </w:rPr>
        <w:t>d</w:t>
      </w:r>
      <w:r w:rsidRPr="00D371C2">
        <w:rPr>
          <w:noProof/>
          <w:spacing w:val="1"/>
        </w:rPr>
        <w:t>eo</w:t>
      </w:r>
      <w:r>
        <w:rPr>
          <w:noProof/>
        </w:rPr>
        <w:t>nd</w:t>
      </w:r>
      <w:r w:rsidRPr="00D371C2">
        <w:rPr>
          <w:noProof/>
          <w:spacing w:val="1"/>
        </w:rPr>
        <w:t>er</w:t>
      </w:r>
      <w:r>
        <w:rPr>
          <w:noProof/>
        </w:rPr>
        <w:t>zo</w:t>
      </w:r>
      <w:r w:rsidRPr="00D371C2">
        <w:rPr>
          <w:noProof/>
          <w:spacing w:val="1"/>
        </w:rPr>
        <w:t>e</w:t>
      </w:r>
      <w:r>
        <w:rPr>
          <w:noProof/>
        </w:rPr>
        <w:t>k (IO)</w:t>
      </w:r>
      <w:r>
        <w:rPr>
          <w:noProof/>
        </w:rPr>
        <w:tab/>
      </w:r>
      <w:r>
        <w:rPr>
          <w:noProof/>
        </w:rPr>
        <w:fldChar w:fldCharType="begin"/>
      </w:r>
      <w:r>
        <w:rPr>
          <w:noProof/>
        </w:rPr>
        <w:instrText xml:space="preserve"> PAGEREF _Toc218243903 \h </w:instrText>
      </w:r>
      <w:r>
        <w:rPr>
          <w:noProof/>
        </w:rPr>
      </w:r>
      <w:r>
        <w:rPr>
          <w:noProof/>
        </w:rPr>
        <w:fldChar w:fldCharType="separate"/>
      </w:r>
      <w:r>
        <w:rPr>
          <w:noProof/>
        </w:rPr>
        <w:t>8</w:t>
      </w:r>
      <w:r>
        <w:rPr>
          <w:noProof/>
        </w:rPr>
        <w:fldChar w:fldCharType="end"/>
      </w:r>
    </w:p>
    <w:p w14:paraId="001BB98B" w14:textId="25BC7353"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A</w:t>
      </w:r>
      <w:r w:rsidRPr="00D371C2">
        <w:rPr>
          <w:noProof/>
          <w:spacing w:val="1"/>
        </w:rPr>
        <w:t>r</w:t>
      </w:r>
      <w:r>
        <w:rPr>
          <w:noProof/>
        </w:rPr>
        <w:t>b</w:t>
      </w:r>
      <w:r w:rsidRPr="00D371C2">
        <w:rPr>
          <w:noProof/>
          <w:spacing w:val="1"/>
        </w:rPr>
        <w:t>ei</w:t>
      </w:r>
      <w:r>
        <w:rPr>
          <w:noProof/>
        </w:rPr>
        <w:t>dsg</w:t>
      </w:r>
      <w:r w:rsidRPr="00D371C2">
        <w:rPr>
          <w:noProof/>
          <w:spacing w:val="1"/>
        </w:rPr>
        <w:t>e</w:t>
      </w:r>
      <w:r>
        <w:rPr>
          <w:noProof/>
        </w:rPr>
        <w:t>zondh</w:t>
      </w:r>
      <w:r w:rsidRPr="00D371C2">
        <w:rPr>
          <w:noProof/>
          <w:spacing w:val="1"/>
        </w:rPr>
        <w:t>ei</w:t>
      </w:r>
      <w:r>
        <w:rPr>
          <w:noProof/>
        </w:rPr>
        <w:t>dskundig</w:t>
      </w:r>
      <w:r w:rsidRPr="00D371C2">
        <w:rPr>
          <w:noProof/>
          <w:spacing w:val="-2"/>
        </w:rPr>
        <w:t xml:space="preserve"> </w:t>
      </w:r>
      <w:r w:rsidRPr="00D371C2">
        <w:rPr>
          <w:noProof/>
          <w:spacing w:val="1"/>
        </w:rPr>
        <w:t>O</w:t>
      </w:r>
      <w:r>
        <w:rPr>
          <w:noProof/>
        </w:rPr>
        <w:t>nd</w:t>
      </w:r>
      <w:r w:rsidRPr="00D371C2">
        <w:rPr>
          <w:noProof/>
          <w:spacing w:val="1"/>
        </w:rPr>
        <w:t>er</w:t>
      </w:r>
      <w:r>
        <w:rPr>
          <w:noProof/>
        </w:rPr>
        <w:t>zo</w:t>
      </w:r>
      <w:r w:rsidRPr="00D371C2">
        <w:rPr>
          <w:noProof/>
          <w:spacing w:val="1"/>
        </w:rPr>
        <w:t>e</w:t>
      </w:r>
      <w:r>
        <w:rPr>
          <w:noProof/>
        </w:rPr>
        <w:t xml:space="preserve">k </w:t>
      </w:r>
      <w:r w:rsidRPr="00D371C2">
        <w:rPr>
          <w:noProof/>
          <w:spacing w:val="1"/>
        </w:rPr>
        <w:t>J</w:t>
      </w:r>
      <w:r>
        <w:rPr>
          <w:noProof/>
        </w:rPr>
        <w:t>ong</w:t>
      </w:r>
      <w:r w:rsidRPr="00D371C2">
        <w:rPr>
          <w:noProof/>
          <w:spacing w:val="1"/>
        </w:rPr>
        <w:t>e</w:t>
      </w:r>
      <w:r>
        <w:rPr>
          <w:noProof/>
        </w:rPr>
        <w:t>r</w:t>
      </w:r>
      <w:r w:rsidRPr="00D371C2">
        <w:rPr>
          <w:noProof/>
          <w:spacing w:val="1"/>
        </w:rPr>
        <w:t>e</w:t>
      </w:r>
      <w:r>
        <w:rPr>
          <w:noProof/>
        </w:rPr>
        <w:t>n (AG</w:t>
      </w:r>
      <w:r w:rsidRPr="00D371C2">
        <w:rPr>
          <w:noProof/>
          <w:spacing w:val="1"/>
        </w:rPr>
        <w:t>O</w:t>
      </w:r>
      <w:r>
        <w:rPr>
          <w:noProof/>
        </w:rPr>
        <w:t>-</w:t>
      </w:r>
      <w:r w:rsidRPr="00D371C2">
        <w:rPr>
          <w:noProof/>
          <w:spacing w:val="1"/>
        </w:rPr>
        <w:t>J)</w:t>
      </w:r>
      <w:r>
        <w:rPr>
          <w:noProof/>
        </w:rPr>
        <w:tab/>
      </w:r>
      <w:r>
        <w:rPr>
          <w:noProof/>
        </w:rPr>
        <w:fldChar w:fldCharType="begin"/>
      </w:r>
      <w:r>
        <w:rPr>
          <w:noProof/>
        </w:rPr>
        <w:instrText xml:space="preserve"> PAGEREF _Toc218243904 \h </w:instrText>
      </w:r>
      <w:r>
        <w:rPr>
          <w:noProof/>
        </w:rPr>
      </w:r>
      <w:r>
        <w:rPr>
          <w:noProof/>
        </w:rPr>
        <w:fldChar w:fldCharType="separate"/>
      </w:r>
      <w:r>
        <w:rPr>
          <w:noProof/>
        </w:rPr>
        <w:t>8</w:t>
      </w:r>
      <w:r>
        <w:rPr>
          <w:noProof/>
        </w:rPr>
        <w:fldChar w:fldCharType="end"/>
      </w:r>
    </w:p>
    <w:p w14:paraId="42A9B0FC" w14:textId="3E7E06D7"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P</w:t>
      </w:r>
      <w:r w:rsidRPr="00D371C2">
        <w:rPr>
          <w:noProof/>
          <w:spacing w:val="1"/>
        </w:rPr>
        <w:t>eri</w:t>
      </w:r>
      <w:r>
        <w:rPr>
          <w:noProof/>
        </w:rPr>
        <w:t>odi</w:t>
      </w:r>
      <w:r w:rsidRPr="00D371C2">
        <w:rPr>
          <w:noProof/>
          <w:spacing w:val="1"/>
        </w:rPr>
        <w:t>e</w:t>
      </w:r>
      <w:r>
        <w:rPr>
          <w:noProof/>
        </w:rPr>
        <w:t>k A</w:t>
      </w:r>
      <w:r w:rsidRPr="00D371C2">
        <w:rPr>
          <w:noProof/>
          <w:spacing w:val="1"/>
        </w:rPr>
        <w:t>r</w:t>
      </w:r>
      <w:r>
        <w:rPr>
          <w:noProof/>
        </w:rPr>
        <w:t>be</w:t>
      </w:r>
      <w:r w:rsidRPr="00D371C2">
        <w:rPr>
          <w:noProof/>
          <w:spacing w:val="1"/>
        </w:rPr>
        <w:t>i</w:t>
      </w:r>
      <w:r>
        <w:rPr>
          <w:noProof/>
        </w:rPr>
        <w:t>dsg</w:t>
      </w:r>
      <w:r w:rsidRPr="00D371C2">
        <w:rPr>
          <w:noProof/>
          <w:spacing w:val="1"/>
        </w:rPr>
        <w:t>e</w:t>
      </w:r>
      <w:r>
        <w:rPr>
          <w:noProof/>
        </w:rPr>
        <w:t>zondh</w:t>
      </w:r>
      <w:r w:rsidRPr="00D371C2">
        <w:rPr>
          <w:noProof/>
          <w:spacing w:val="2"/>
        </w:rPr>
        <w:t>e</w:t>
      </w:r>
      <w:r w:rsidRPr="00D371C2">
        <w:rPr>
          <w:noProof/>
          <w:spacing w:val="1"/>
        </w:rPr>
        <w:t>i</w:t>
      </w:r>
      <w:r>
        <w:rPr>
          <w:noProof/>
        </w:rPr>
        <w:t>dskundig Ond</w:t>
      </w:r>
      <w:r w:rsidRPr="00D371C2">
        <w:rPr>
          <w:noProof/>
          <w:spacing w:val="-2"/>
        </w:rPr>
        <w:t>e</w:t>
      </w:r>
      <w:r w:rsidRPr="00D371C2">
        <w:rPr>
          <w:noProof/>
          <w:spacing w:val="1"/>
        </w:rPr>
        <w:t>r</w:t>
      </w:r>
      <w:r>
        <w:rPr>
          <w:noProof/>
        </w:rPr>
        <w:t>zo</w:t>
      </w:r>
      <w:r w:rsidRPr="00D371C2">
        <w:rPr>
          <w:noProof/>
          <w:spacing w:val="1"/>
        </w:rPr>
        <w:t>e</w:t>
      </w:r>
      <w:r>
        <w:rPr>
          <w:noProof/>
        </w:rPr>
        <w:t>k (PAGO)</w:t>
      </w:r>
      <w:r>
        <w:rPr>
          <w:noProof/>
        </w:rPr>
        <w:tab/>
      </w:r>
      <w:r>
        <w:rPr>
          <w:noProof/>
        </w:rPr>
        <w:fldChar w:fldCharType="begin"/>
      </w:r>
      <w:r>
        <w:rPr>
          <w:noProof/>
        </w:rPr>
        <w:instrText xml:space="preserve"> PAGEREF _Toc218243905 \h </w:instrText>
      </w:r>
      <w:r>
        <w:rPr>
          <w:noProof/>
        </w:rPr>
      </w:r>
      <w:r>
        <w:rPr>
          <w:noProof/>
        </w:rPr>
        <w:fldChar w:fldCharType="separate"/>
      </w:r>
      <w:r>
        <w:rPr>
          <w:noProof/>
        </w:rPr>
        <w:t>8</w:t>
      </w:r>
      <w:r>
        <w:rPr>
          <w:noProof/>
        </w:rPr>
        <w:fldChar w:fldCharType="end"/>
      </w:r>
    </w:p>
    <w:p w14:paraId="02F782D4" w14:textId="4006DDA1"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Duurzame InzetbaarheidsAnalyse voor werknemers in de cao Bouw &amp; Infra (DIA)</w:t>
      </w:r>
      <w:r>
        <w:rPr>
          <w:noProof/>
        </w:rPr>
        <w:tab/>
      </w:r>
      <w:r>
        <w:rPr>
          <w:noProof/>
        </w:rPr>
        <w:fldChar w:fldCharType="begin"/>
      </w:r>
      <w:r>
        <w:rPr>
          <w:noProof/>
        </w:rPr>
        <w:instrText xml:space="preserve"> PAGEREF _Toc218243906 \h </w:instrText>
      </w:r>
      <w:r>
        <w:rPr>
          <w:noProof/>
        </w:rPr>
      </w:r>
      <w:r>
        <w:rPr>
          <w:noProof/>
        </w:rPr>
        <w:fldChar w:fldCharType="separate"/>
      </w:r>
      <w:r>
        <w:rPr>
          <w:noProof/>
        </w:rPr>
        <w:t>8</w:t>
      </w:r>
      <w:r>
        <w:rPr>
          <w:noProof/>
        </w:rPr>
        <w:fldChar w:fldCharType="end"/>
      </w:r>
    </w:p>
    <w:p w14:paraId="6C62A141" w14:textId="2F36536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w:t>
      </w:r>
      <w:r w:rsidRPr="00D371C2">
        <w:rPr>
          <w:noProof/>
          <w:spacing w:val="1"/>
        </w:rPr>
        <w:t>er</w:t>
      </w:r>
      <w:r w:rsidRPr="00D371C2">
        <w:rPr>
          <w:noProof/>
          <w:spacing w:val="-2"/>
        </w:rPr>
        <w:t>i</w:t>
      </w:r>
      <w:r w:rsidRPr="00D371C2">
        <w:rPr>
          <w:noProof/>
          <w:spacing w:val="1"/>
        </w:rPr>
        <w:t>c</w:t>
      </w:r>
      <w:r>
        <w:rPr>
          <w:noProof/>
        </w:rPr>
        <w:t>ht P</w:t>
      </w:r>
      <w:r w:rsidRPr="00D371C2">
        <w:rPr>
          <w:noProof/>
          <w:spacing w:val="1"/>
        </w:rPr>
        <w:t>e</w:t>
      </w:r>
      <w:r>
        <w:rPr>
          <w:noProof/>
        </w:rPr>
        <w:t>r</w:t>
      </w:r>
      <w:r w:rsidRPr="00D371C2">
        <w:rPr>
          <w:noProof/>
          <w:spacing w:val="1"/>
        </w:rPr>
        <w:t>i</w:t>
      </w:r>
      <w:r>
        <w:rPr>
          <w:noProof/>
        </w:rPr>
        <w:t>odi</w:t>
      </w:r>
      <w:r w:rsidRPr="00D371C2">
        <w:rPr>
          <w:noProof/>
          <w:spacing w:val="1"/>
        </w:rPr>
        <w:t>e</w:t>
      </w:r>
      <w:r>
        <w:rPr>
          <w:noProof/>
        </w:rPr>
        <w:t>k Ond</w:t>
      </w:r>
      <w:r w:rsidRPr="00D371C2">
        <w:rPr>
          <w:noProof/>
          <w:spacing w:val="-2"/>
        </w:rPr>
        <w:t>e</w:t>
      </w:r>
      <w:r w:rsidRPr="00D371C2">
        <w:rPr>
          <w:noProof/>
          <w:spacing w:val="1"/>
        </w:rPr>
        <w:t>r</w:t>
      </w:r>
      <w:r>
        <w:rPr>
          <w:noProof/>
        </w:rPr>
        <w:t>zo</w:t>
      </w:r>
      <w:r w:rsidRPr="00D371C2">
        <w:rPr>
          <w:noProof/>
          <w:spacing w:val="1"/>
        </w:rPr>
        <w:t>e</w:t>
      </w:r>
      <w:r>
        <w:rPr>
          <w:noProof/>
        </w:rPr>
        <w:t>k (GPO)</w:t>
      </w:r>
      <w:r>
        <w:rPr>
          <w:noProof/>
        </w:rPr>
        <w:tab/>
      </w:r>
      <w:r>
        <w:rPr>
          <w:noProof/>
        </w:rPr>
        <w:fldChar w:fldCharType="begin"/>
      </w:r>
      <w:r>
        <w:rPr>
          <w:noProof/>
        </w:rPr>
        <w:instrText xml:space="preserve"> PAGEREF _Toc218243907 \h </w:instrText>
      </w:r>
      <w:r>
        <w:rPr>
          <w:noProof/>
        </w:rPr>
      </w:r>
      <w:r>
        <w:rPr>
          <w:noProof/>
        </w:rPr>
        <w:fldChar w:fldCharType="separate"/>
      </w:r>
      <w:r>
        <w:rPr>
          <w:noProof/>
        </w:rPr>
        <w:t>9</w:t>
      </w:r>
      <w:r>
        <w:rPr>
          <w:noProof/>
        </w:rPr>
        <w:fldChar w:fldCharType="end"/>
      </w:r>
    </w:p>
    <w:p w14:paraId="1ED13B32" w14:textId="5959AEB1"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Spreekuur bedrijfsarts (Arbospreekuur)</w:t>
      </w:r>
      <w:r>
        <w:rPr>
          <w:noProof/>
        </w:rPr>
        <w:tab/>
      </w:r>
      <w:r>
        <w:rPr>
          <w:noProof/>
        </w:rPr>
        <w:fldChar w:fldCharType="begin"/>
      </w:r>
      <w:r>
        <w:rPr>
          <w:noProof/>
        </w:rPr>
        <w:instrText xml:space="preserve"> PAGEREF _Toc218243908 \h </w:instrText>
      </w:r>
      <w:r>
        <w:rPr>
          <w:noProof/>
        </w:rPr>
      </w:r>
      <w:r>
        <w:rPr>
          <w:noProof/>
        </w:rPr>
        <w:fldChar w:fldCharType="separate"/>
      </w:r>
      <w:r>
        <w:rPr>
          <w:noProof/>
        </w:rPr>
        <w:t>9</w:t>
      </w:r>
      <w:r>
        <w:rPr>
          <w:noProof/>
        </w:rPr>
        <w:fldChar w:fldCharType="end"/>
      </w:r>
    </w:p>
    <w:p w14:paraId="5BD8AC07" w14:textId="011AC243"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Vervolgactiviteiten</w:t>
      </w:r>
      <w:r>
        <w:rPr>
          <w:noProof/>
        </w:rPr>
        <w:tab/>
      </w:r>
      <w:r>
        <w:rPr>
          <w:noProof/>
        </w:rPr>
        <w:fldChar w:fldCharType="begin"/>
      </w:r>
      <w:r>
        <w:rPr>
          <w:noProof/>
        </w:rPr>
        <w:instrText xml:space="preserve"> PAGEREF _Toc218243909 \h </w:instrText>
      </w:r>
      <w:r>
        <w:rPr>
          <w:noProof/>
        </w:rPr>
      </w:r>
      <w:r>
        <w:rPr>
          <w:noProof/>
        </w:rPr>
        <w:fldChar w:fldCharType="separate"/>
      </w:r>
      <w:r>
        <w:rPr>
          <w:noProof/>
        </w:rPr>
        <w:t>9</w:t>
      </w:r>
      <w:r>
        <w:rPr>
          <w:noProof/>
        </w:rPr>
        <w:fldChar w:fldCharType="end"/>
      </w:r>
    </w:p>
    <w:p w14:paraId="224C7198" w14:textId="2D94174D"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Second Opinion op het advies van de bedrijfsarts</w:t>
      </w:r>
      <w:r>
        <w:rPr>
          <w:noProof/>
        </w:rPr>
        <w:tab/>
      </w:r>
      <w:r>
        <w:rPr>
          <w:noProof/>
        </w:rPr>
        <w:fldChar w:fldCharType="begin"/>
      </w:r>
      <w:r>
        <w:rPr>
          <w:noProof/>
        </w:rPr>
        <w:instrText xml:space="preserve"> PAGEREF _Toc218243910 \h </w:instrText>
      </w:r>
      <w:r>
        <w:rPr>
          <w:noProof/>
        </w:rPr>
      </w:r>
      <w:r>
        <w:rPr>
          <w:noProof/>
        </w:rPr>
        <w:fldChar w:fldCharType="separate"/>
      </w:r>
      <w:r>
        <w:rPr>
          <w:noProof/>
        </w:rPr>
        <w:t>9</w:t>
      </w:r>
      <w:r>
        <w:rPr>
          <w:noProof/>
        </w:rPr>
        <w:fldChar w:fldCharType="end"/>
      </w:r>
    </w:p>
    <w:p w14:paraId="69AEA105" w14:textId="57E14FE8"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Contact met een (externe) vertrouwenspersoon</w:t>
      </w:r>
      <w:r>
        <w:rPr>
          <w:noProof/>
        </w:rPr>
        <w:tab/>
      </w:r>
      <w:r>
        <w:rPr>
          <w:noProof/>
        </w:rPr>
        <w:fldChar w:fldCharType="begin"/>
      </w:r>
      <w:r>
        <w:rPr>
          <w:noProof/>
        </w:rPr>
        <w:instrText xml:space="preserve"> PAGEREF _Toc218243911 \h </w:instrText>
      </w:r>
      <w:r>
        <w:rPr>
          <w:noProof/>
        </w:rPr>
      </w:r>
      <w:r>
        <w:rPr>
          <w:noProof/>
        </w:rPr>
        <w:fldChar w:fldCharType="separate"/>
      </w:r>
      <w:r>
        <w:rPr>
          <w:noProof/>
        </w:rPr>
        <w:t>10</w:t>
      </w:r>
      <w:r>
        <w:rPr>
          <w:noProof/>
        </w:rPr>
        <w:fldChar w:fldCharType="end"/>
      </w:r>
    </w:p>
    <w:p w14:paraId="6B641D9F" w14:textId="5802C1CA"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Taakdelegatie van bedrijfsartsen naar artsen</w:t>
      </w:r>
      <w:r>
        <w:rPr>
          <w:noProof/>
        </w:rPr>
        <w:tab/>
      </w:r>
      <w:r>
        <w:rPr>
          <w:noProof/>
        </w:rPr>
        <w:fldChar w:fldCharType="begin"/>
      </w:r>
      <w:r>
        <w:rPr>
          <w:noProof/>
        </w:rPr>
        <w:instrText xml:space="preserve"> PAGEREF _Toc218243912 \h </w:instrText>
      </w:r>
      <w:r>
        <w:rPr>
          <w:noProof/>
        </w:rPr>
      </w:r>
      <w:r>
        <w:rPr>
          <w:noProof/>
        </w:rPr>
        <w:fldChar w:fldCharType="separate"/>
      </w:r>
      <w:r>
        <w:rPr>
          <w:noProof/>
        </w:rPr>
        <w:t>10</w:t>
      </w:r>
      <w:r>
        <w:rPr>
          <w:noProof/>
        </w:rPr>
        <w:fldChar w:fldCharType="end"/>
      </w:r>
    </w:p>
    <w:p w14:paraId="7AD150AC" w14:textId="05A37E7B"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Opleidingseisen arboprofessionals</w:t>
      </w:r>
      <w:r>
        <w:rPr>
          <w:noProof/>
        </w:rPr>
        <w:tab/>
      </w:r>
      <w:r>
        <w:rPr>
          <w:noProof/>
        </w:rPr>
        <w:fldChar w:fldCharType="begin"/>
      </w:r>
      <w:r>
        <w:rPr>
          <w:noProof/>
        </w:rPr>
        <w:instrText xml:space="preserve"> PAGEREF _Toc218243913 \h </w:instrText>
      </w:r>
      <w:r>
        <w:rPr>
          <w:noProof/>
        </w:rPr>
      </w:r>
      <w:r>
        <w:rPr>
          <w:noProof/>
        </w:rPr>
        <w:fldChar w:fldCharType="separate"/>
      </w:r>
      <w:r>
        <w:rPr>
          <w:noProof/>
        </w:rPr>
        <w:t>11</w:t>
      </w:r>
      <w:r>
        <w:rPr>
          <w:noProof/>
        </w:rPr>
        <w:fldChar w:fldCharType="end"/>
      </w:r>
    </w:p>
    <w:p w14:paraId="4B10D6B0" w14:textId="38E63227"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 xml:space="preserve">3. </w:t>
      </w:r>
      <w:r w:rsidRPr="00D371C2">
        <w:rPr>
          <w:noProof/>
          <w:spacing w:val="-1"/>
        </w:rPr>
        <w:t>B</w:t>
      </w:r>
      <w:r>
        <w:rPr>
          <w:noProof/>
        </w:rPr>
        <w:t>er</w:t>
      </w:r>
      <w:r w:rsidRPr="00D371C2">
        <w:rPr>
          <w:noProof/>
          <w:spacing w:val="-1"/>
        </w:rPr>
        <w:t>o</w:t>
      </w:r>
      <w:r>
        <w:rPr>
          <w:noProof/>
        </w:rPr>
        <w:t>epss</w:t>
      </w:r>
      <w:r w:rsidRPr="00D371C2">
        <w:rPr>
          <w:noProof/>
          <w:spacing w:val="-3"/>
        </w:rPr>
        <w:t>p</w:t>
      </w:r>
      <w:r>
        <w:rPr>
          <w:noProof/>
        </w:rPr>
        <w:t>ec</w:t>
      </w:r>
      <w:r w:rsidRPr="00D371C2">
        <w:rPr>
          <w:noProof/>
          <w:spacing w:val="-2"/>
        </w:rPr>
        <w:t>i</w:t>
      </w:r>
      <w:r>
        <w:rPr>
          <w:noProof/>
        </w:rPr>
        <w:t>fie</w:t>
      </w:r>
      <w:r w:rsidRPr="00D371C2">
        <w:rPr>
          <w:noProof/>
          <w:spacing w:val="-3"/>
        </w:rPr>
        <w:t>k</w:t>
      </w:r>
      <w:r>
        <w:rPr>
          <w:noProof/>
        </w:rPr>
        <w:t xml:space="preserve">e diagnostiek en </w:t>
      </w:r>
      <w:r w:rsidRPr="00D371C2">
        <w:rPr>
          <w:noProof/>
          <w:spacing w:val="-1"/>
        </w:rPr>
        <w:t>b</w:t>
      </w:r>
      <w:r>
        <w:rPr>
          <w:noProof/>
        </w:rPr>
        <w:t>e</w:t>
      </w:r>
      <w:r w:rsidRPr="00D371C2">
        <w:rPr>
          <w:noProof/>
          <w:spacing w:val="-1"/>
        </w:rPr>
        <w:t>oo</w:t>
      </w:r>
      <w:r>
        <w:rPr>
          <w:noProof/>
        </w:rPr>
        <w:t>rd</w:t>
      </w:r>
      <w:r w:rsidRPr="00D371C2">
        <w:rPr>
          <w:noProof/>
          <w:spacing w:val="-2"/>
        </w:rPr>
        <w:t>e</w:t>
      </w:r>
      <w:r>
        <w:rPr>
          <w:noProof/>
        </w:rPr>
        <w:t>ling</w:t>
      </w:r>
      <w:r>
        <w:rPr>
          <w:noProof/>
        </w:rPr>
        <w:tab/>
      </w:r>
      <w:r>
        <w:rPr>
          <w:noProof/>
        </w:rPr>
        <w:fldChar w:fldCharType="begin"/>
      </w:r>
      <w:r>
        <w:rPr>
          <w:noProof/>
        </w:rPr>
        <w:instrText xml:space="preserve"> PAGEREF _Toc218243914 \h </w:instrText>
      </w:r>
      <w:r>
        <w:rPr>
          <w:noProof/>
        </w:rPr>
      </w:r>
      <w:r>
        <w:rPr>
          <w:noProof/>
        </w:rPr>
        <w:fldChar w:fldCharType="separate"/>
      </w:r>
      <w:r>
        <w:rPr>
          <w:noProof/>
        </w:rPr>
        <w:t>12</w:t>
      </w:r>
      <w:r>
        <w:rPr>
          <w:noProof/>
        </w:rPr>
        <w:fldChar w:fldCharType="end"/>
      </w:r>
    </w:p>
    <w:p w14:paraId="6008EFAF" w14:textId="23139F9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U</w:t>
      </w:r>
      <w:r w:rsidRPr="00D371C2">
        <w:rPr>
          <w:noProof/>
          <w:spacing w:val="1"/>
        </w:rPr>
        <w:t>i</w:t>
      </w:r>
      <w:r>
        <w:rPr>
          <w:noProof/>
        </w:rPr>
        <w:t>tgang</w:t>
      </w:r>
      <w:r w:rsidRPr="00D371C2">
        <w:rPr>
          <w:noProof/>
          <w:spacing w:val="1"/>
        </w:rPr>
        <w:t>s</w:t>
      </w:r>
      <w:r>
        <w:rPr>
          <w:noProof/>
        </w:rPr>
        <w:t>punt</w:t>
      </w:r>
      <w:r w:rsidRPr="00D371C2">
        <w:rPr>
          <w:noProof/>
          <w:spacing w:val="1"/>
        </w:rPr>
        <w:t>e</w:t>
      </w:r>
      <w:r>
        <w:rPr>
          <w:noProof/>
        </w:rPr>
        <w:t>n</w:t>
      </w:r>
      <w:r>
        <w:rPr>
          <w:noProof/>
        </w:rPr>
        <w:tab/>
      </w:r>
      <w:r>
        <w:rPr>
          <w:noProof/>
        </w:rPr>
        <w:fldChar w:fldCharType="begin"/>
      </w:r>
      <w:r>
        <w:rPr>
          <w:noProof/>
        </w:rPr>
        <w:instrText xml:space="preserve"> PAGEREF _Toc218243915 \h </w:instrText>
      </w:r>
      <w:r>
        <w:rPr>
          <w:noProof/>
        </w:rPr>
      </w:r>
      <w:r>
        <w:rPr>
          <w:noProof/>
        </w:rPr>
        <w:fldChar w:fldCharType="separate"/>
      </w:r>
      <w:r>
        <w:rPr>
          <w:noProof/>
        </w:rPr>
        <w:t>12</w:t>
      </w:r>
      <w:r>
        <w:rPr>
          <w:noProof/>
        </w:rPr>
        <w:fldChar w:fldCharType="end"/>
      </w:r>
    </w:p>
    <w:p w14:paraId="51DFECEE" w14:textId="7D717620"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In</w:t>
      </w:r>
      <w:r w:rsidRPr="00D371C2">
        <w:rPr>
          <w:noProof/>
          <w:spacing w:val="1"/>
        </w:rPr>
        <w:t>s</w:t>
      </w:r>
      <w:r>
        <w:rPr>
          <w:noProof/>
        </w:rPr>
        <w:t>tru</w:t>
      </w:r>
      <w:r w:rsidRPr="00D371C2">
        <w:rPr>
          <w:noProof/>
          <w:spacing w:val="1"/>
        </w:rPr>
        <w:t>me</w:t>
      </w:r>
      <w:r>
        <w:rPr>
          <w:noProof/>
        </w:rPr>
        <w:t>n</w:t>
      </w:r>
      <w:r w:rsidRPr="00D371C2">
        <w:rPr>
          <w:noProof/>
          <w:spacing w:val="-3"/>
        </w:rPr>
        <w:t>t</w:t>
      </w:r>
      <w:r w:rsidRPr="00D371C2">
        <w:rPr>
          <w:noProof/>
          <w:spacing w:val="1"/>
        </w:rPr>
        <w:t>e</w:t>
      </w:r>
      <w:r>
        <w:rPr>
          <w:noProof/>
        </w:rPr>
        <w:t>n voor</w:t>
      </w:r>
      <w:r w:rsidRPr="00D371C2">
        <w:rPr>
          <w:noProof/>
          <w:spacing w:val="1"/>
        </w:rPr>
        <w:t xml:space="preserve"> de </w:t>
      </w:r>
      <w:r>
        <w:rPr>
          <w:noProof/>
        </w:rPr>
        <w:t>b</w:t>
      </w:r>
      <w:r w:rsidRPr="00D371C2">
        <w:rPr>
          <w:noProof/>
          <w:spacing w:val="1"/>
        </w:rPr>
        <w:t>er</w:t>
      </w:r>
      <w:r>
        <w:rPr>
          <w:noProof/>
        </w:rPr>
        <w:t>o</w:t>
      </w:r>
      <w:r w:rsidRPr="00D371C2">
        <w:rPr>
          <w:noProof/>
          <w:spacing w:val="1"/>
        </w:rPr>
        <w:t>e</w:t>
      </w:r>
      <w:r w:rsidRPr="00D371C2">
        <w:rPr>
          <w:noProof/>
          <w:spacing w:val="-3"/>
        </w:rPr>
        <w:t>ps</w:t>
      </w:r>
      <w:r w:rsidRPr="00D371C2">
        <w:rPr>
          <w:noProof/>
          <w:spacing w:val="1"/>
        </w:rPr>
        <w:t>s</w:t>
      </w:r>
      <w:r>
        <w:rPr>
          <w:noProof/>
        </w:rPr>
        <w:t>p</w:t>
      </w:r>
      <w:r w:rsidRPr="00D371C2">
        <w:rPr>
          <w:noProof/>
          <w:spacing w:val="1"/>
        </w:rPr>
        <w:t>e</w:t>
      </w:r>
      <w:r>
        <w:rPr>
          <w:noProof/>
        </w:rPr>
        <w:t>c</w:t>
      </w:r>
      <w:r w:rsidRPr="00D371C2">
        <w:rPr>
          <w:noProof/>
          <w:spacing w:val="1"/>
        </w:rPr>
        <w:t>i</w:t>
      </w:r>
      <w:r w:rsidRPr="00D371C2">
        <w:rPr>
          <w:noProof/>
          <w:spacing w:val="-2"/>
        </w:rPr>
        <w:t>f</w:t>
      </w:r>
      <w:r w:rsidRPr="00D371C2">
        <w:rPr>
          <w:noProof/>
          <w:spacing w:val="1"/>
        </w:rPr>
        <w:t>ie</w:t>
      </w:r>
      <w:r>
        <w:rPr>
          <w:noProof/>
        </w:rPr>
        <w:t>ke</w:t>
      </w:r>
      <w:r w:rsidRPr="00D371C2">
        <w:rPr>
          <w:noProof/>
          <w:spacing w:val="1"/>
        </w:rPr>
        <w:t xml:space="preserve"> </w:t>
      </w:r>
      <w:r w:rsidRPr="00D371C2">
        <w:rPr>
          <w:noProof/>
          <w:spacing w:val="-2"/>
        </w:rPr>
        <w:t>a</w:t>
      </w:r>
      <w:r w:rsidRPr="00D371C2">
        <w:rPr>
          <w:noProof/>
          <w:spacing w:val="1"/>
        </w:rPr>
        <w:t>r</w:t>
      </w:r>
      <w:r>
        <w:rPr>
          <w:noProof/>
        </w:rPr>
        <w:t>b</w:t>
      </w:r>
      <w:r w:rsidRPr="00D371C2">
        <w:rPr>
          <w:noProof/>
          <w:spacing w:val="1"/>
        </w:rPr>
        <w:t>ei</w:t>
      </w:r>
      <w:r w:rsidRPr="00D371C2">
        <w:rPr>
          <w:noProof/>
          <w:spacing w:val="-3"/>
        </w:rPr>
        <w:t>d</w:t>
      </w:r>
      <w:r w:rsidRPr="00D371C2">
        <w:rPr>
          <w:noProof/>
          <w:spacing w:val="1"/>
        </w:rPr>
        <w:t>s</w:t>
      </w:r>
      <w:r>
        <w:rPr>
          <w:noProof/>
        </w:rPr>
        <w:t>g</w:t>
      </w:r>
      <w:r w:rsidRPr="00D371C2">
        <w:rPr>
          <w:noProof/>
          <w:spacing w:val="1"/>
        </w:rPr>
        <w:t>e</w:t>
      </w:r>
      <w:r>
        <w:rPr>
          <w:noProof/>
        </w:rPr>
        <w:t>s</w:t>
      </w:r>
      <w:r w:rsidRPr="00D371C2">
        <w:rPr>
          <w:noProof/>
          <w:spacing w:val="1"/>
        </w:rPr>
        <w:t>c</w:t>
      </w:r>
      <w:r>
        <w:rPr>
          <w:noProof/>
        </w:rPr>
        <w:t>h</w:t>
      </w:r>
      <w:r w:rsidRPr="00D371C2">
        <w:rPr>
          <w:noProof/>
          <w:spacing w:val="1"/>
        </w:rPr>
        <w:t>i</w:t>
      </w:r>
      <w:r w:rsidRPr="00D371C2">
        <w:rPr>
          <w:noProof/>
          <w:spacing w:val="-3"/>
        </w:rPr>
        <w:t>k</w:t>
      </w:r>
      <w:r>
        <w:rPr>
          <w:noProof/>
        </w:rPr>
        <w:t>the</w:t>
      </w:r>
      <w:r w:rsidRPr="00D371C2">
        <w:rPr>
          <w:noProof/>
          <w:spacing w:val="1"/>
        </w:rPr>
        <w:t>i</w:t>
      </w:r>
      <w:r>
        <w:rPr>
          <w:noProof/>
        </w:rPr>
        <w:t>dsbeoo</w:t>
      </w:r>
      <w:r w:rsidRPr="00D371C2">
        <w:rPr>
          <w:noProof/>
          <w:spacing w:val="1"/>
        </w:rPr>
        <w:t>r</w:t>
      </w:r>
      <w:r>
        <w:rPr>
          <w:noProof/>
        </w:rPr>
        <w:t>d</w:t>
      </w:r>
      <w:r w:rsidRPr="00D371C2">
        <w:rPr>
          <w:noProof/>
          <w:spacing w:val="1"/>
        </w:rPr>
        <w:t>e</w:t>
      </w:r>
      <w:r w:rsidRPr="00D371C2">
        <w:rPr>
          <w:noProof/>
          <w:spacing w:val="-2"/>
        </w:rPr>
        <w:t>l</w:t>
      </w:r>
      <w:r w:rsidRPr="00D371C2">
        <w:rPr>
          <w:noProof/>
          <w:spacing w:val="1"/>
        </w:rPr>
        <w:t>i</w:t>
      </w:r>
      <w:r>
        <w:rPr>
          <w:noProof/>
        </w:rPr>
        <w:t>ng en diagnostiek</w:t>
      </w:r>
      <w:r>
        <w:rPr>
          <w:noProof/>
        </w:rPr>
        <w:tab/>
      </w:r>
      <w:r>
        <w:rPr>
          <w:noProof/>
        </w:rPr>
        <w:fldChar w:fldCharType="begin"/>
      </w:r>
      <w:r>
        <w:rPr>
          <w:noProof/>
        </w:rPr>
        <w:instrText xml:space="preserve"> PAGEREF _Toc218243916 \h </w:instrText>
      </w:r>
      <w:r>
        <w:rPr>
          <w:noProof/>
        </w:rPr>
      </w:r>
      <w:r>
        <w:rPr>
          <w:noProof/>
        </w:rPr>
        <w:fldChar w:fldCharType="separate"/>
      </w:r>
      <w:r>
        <w:rPr>
          <w:noProof/>
        </w:rPr>
        <w:t>12</w:t>
      </w:r>
      <w:r>
        <w:rPr>
          <w:noProof/>
        </w:rPr>
        <w:fldChar w:fldCharType="end"/>
      </w:r>
    </w:p>
    <w:p w14:paraId="169156EE" w14:textId="5DF0DEAE"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Beoorde</w:t>
      </w:r>
      <w:r w:rsidRPr="00D371C2">
        <w:rPr>
          <w:noProof/>
          <w:spacing w:val="-2"/>
        </w:rPr>
        <w:t>l</w:t>
      </w:r>
      <w:r>
        <w:rPr>
          <w:noProof/>
        </w:rPr>
        <w:t>ingsricht</w:t>
      </w:r>
      <w:r w:rsidRPr="00D371C2">
        <w:rPr>
          <w:noProof/>
          <w:spacing w:val="-2"/>
        </w:rPr>
        <w:t>l</w:t>
      </w:r>
      <w:r>
        <w:rPr>
          <w:noProof/>
        </w:rPr>
        <w:t>ijnen Arbeids</w:t>
      </w:r>
      <w:r w:rsidRPr="00D371C2">
        <w:rPr>
          <w:noProof/>
          <w:spacing w:val="-2"/>
        </w:rPr>
        <w:t>g</w:t>
      </w:r>
      <w:r>
        <w:rPr>
          <w:noProof/>
        </w:rPr>
        <w:t>esc</w:t>
      </w:r>
      <w:r w:rsidRPr="00D371C2">
        <w:rPr>
          <w:noProof/>
          <w:spacing w:val="-2"/>
        </w:rPr>
        <w:t>h</w:t>
      </w:r>
      <w:r>
        <w:rPr>
          <w:noProof/>
        </w:rPr>
        <w:t>iktheid</w:t>
      </w:r>
      <w:r>
        <w:rPr>
          <w:noProof/>
        </w:rPr>
        <w:tab/>
      </w:r>
      <w:r>
        <w:rPr>
          <w:noProof/>
        </w:rPr>
        <w:fldChar w:fldCharType="begin"/>
      </w:r>
      <w:r>
        <w:rPr>
          <w:noProof/>
        </w:rPr>
        <w:instrText xml:space="preserve"> PAGEREF _Toc218243917 \h </w:instrText>
      </w:r>
      <w:r>
        <w:rPr>
          <w:noProof/>
        </w:rPr>
      </w:r>
      <w:r>
        <w:rPr>
          <w:noProof/>
        </w:rPr>
        <w:fldChar w:fldCharType="separate"/>
      </w:r>
      <w:r>
        <w:rPr>
          <w:noProof/>
        </w:rPr>
        <w:t>12</w:t>
      </w:r>
      <w:r>
        <w:rPr>
          <w:noProof/>
        </w:rPr>
        <w:fldChar w:fldCharType="end"/>
      </w:r>
    </w:p>
    <w:p w14:paraId="60C0B496" w14:textId="7864FFE2"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Beroepsbeschrijvingen</w:t>
      </w:r>
      <w:r>
        <w:rPr>
          <w:noProof/>
        </w:rPr>
        <w:tab/>
      </w:r>
      <w:r>
        <w:rPr>
          <w:noProof/>
        </w:rPr>
        <w:fldChar w:fldCharType="begin"/>
      </w:r>
      <w:r>
        <w:rPr>
          <w:noProof/>
        </w:rPr>
        <w:instrText xml:space="preserve"> PAGEREF _Toc218243918 \h </w:instrText>
      </w:r>
      <w:r>
        <w:rPr>
          <w:noProof/>
        </w:rPr>
      </w:r>
      <w:r>
        <w:rPr>
          <w:noProof/>
        </w:rPr>
        <w:fldChar w:fldCharType="separate"/>
      </w:r>
      <w:r>
        <w:rPr>
          <w:noProof/>
        </w:rPr>
        <w:t>12</w:t>
      </w:r>
      <w:r>
        <w:rPr>
          <w:noProof/>
        </w:rPr>
        <w:fldChar w:fldCharType="end"/>
      </w:r>
    </w:p>
    <w:p w14:paraId="5BDCCD4F" w14:textId="455B04D9"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Overdrachtsformulieren duurzame inzetbaarheid Afbouw</w:t>
      </w:r>
      <w:r>
        <w:rPr>
          <w:noProof/>
        </w:rPr>
        <w:tab/>
      </w:r>
      <w:r>
        <w:rPr>
          <w:noProof/>
        </w:rPr>
        <w:fldChar w:fldCharType="begin"/>
      </w:r>
      <w:r>
        <w:rPr>
          <w:noProof/>
        </w:rPr>
        <w:instrText xml:space="preserve"> PAGEREF _Toc218243919 \h </w:instrText>
      </w:r>
      <w:r>
        <w:rPr>
          <w:noProof/>
        </w:rPr>
      </w:r>
      <w:r>
        <w:rPr>
          <w:noProof/>
        </w:rPr>
        <w:fldChar w:fldCharType="separate"/>
      </w:r>
      <w:r>
        <w:rPr>
          <w:noProof/>
        </w:rPr>
        <w:t>12</w:t>
      </w:r>
      <w:r>
        <w:rPr>
          <w:noProof/>
        </w:rPr>
        <w:fldChar w:fldCharType="end"/>
      </w:r>
    </w:p>
    <w:p w14:paraId="40BD4257" w14:textId="5656A0CE"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PAGO</w:t>
      </w:r>
      <w:r w:rsidRPr="00D371C2">
        <w:rPr>
          <w:noProof/>
          <w:vertAlign w:val="superscript"/>
        </w:rPr>
        <w:t>+</w:t>
      </w:r>
      <w:r>
        <w:rPr>
          <w:noProof/>
        </w:rPr>
        <w:t xml:space="preserve"> vragenlijst</w:t>
      </w:r>
      <w:r>
        <w:rPr>
          <w:noProof/>
        </w:rPr>
        <w:tab/>
      </w:r>
      <w:r>
        <w:rPr>
          <w:noProof/>
        </w:rPr>
        <w:fldChar w:fldCharType="begin"/>
      </w:r>
      <w:r>
        <w:rPr>
          <w:noProof/>
        </w:rPr>
        <w:instrText xml:space="preserve"> PAGEREF _Toc218243920 \h </w:instrText>
      </w:r>
      <w:r>
        <w:rPr>
          <w:noProof/>
        </w:rPr>
      </w:r>
      <w:r>
        <w:rPr>
          <w:noProof/>
        </w:rPr>
        <w:fldChar w:fldCharType="separate"/>
      </w:r>
      <w:r>
        <w:rPr>
          <w:noProof/>
        </w:rPr>
        <w:t>13</w:t>
      </w:r>
      <w:r>
        <w:rPr>
          <w:noProof/>
        </w:rPr>
        <w:fldChar w:fldCharType="end"/>
      </w:r>
    </w:p>
    <w:p w14:paraId="37A6DA00" w14:textId="180E78E8"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De W</w:t>
      </w:r>
      <w:r w:rsidRPr="00D371C2">
        <w:rPr>
          <w:noProof/>
          <w:spacing w:val="1"/>
        </w:rPr>
        <w:t>er</w:t>
      </w:r>
      <w:r>
        <w:rPr>
          <w:noProof/>
        </w:rPr>
        <w:t>k</w:t>
      </w:r>
      <w:r w:rsidRPr="00D371C2">
        <w:rPr>
          <w:noProof/>
          <w:spacing w:val="-2"/>
        </w:rPr>
        <w:t>v</w:t>
      </w:r>
      <w:r w:rsidRPr="00D371C2">
        <w:rPr>
          <w:noProof/>
          <w:spacing w:val="1"/>
        </w:rPr>
        <w:t>e</w:t>
      </w:r>
      <w:r>
        <w:rPr>
          <w:noProof/>
        </w:rPr>
        <w:t>r</w:t>
      </w:r>
      <w:r w:rsidRPr="00D371C2">
        <w:rPr>
          <w:noProof/>
          <w:spacing w:val="1"/>
        </w:rPr>
        <w:t>m</w:t>
      </w:r>
      <w:r>
        <w:rPr>
          <w:noProof/>
        </w:rPr>
        <w:t>og</w:t>
      </w:r>
      <w:r w:rsidRPr="00D371C2">
        <w:rPr>
          <w:noProof/>
          <w:spacing w:val="1"/>
        </w:rPr>
        <w:t>e</w:t>
      </w:r>
      <w:r>
        <w:rPr>
          <w:noProof/>
        </w:rPr>
        <w:t>n</w:t>
      </w:r>
      <w:r w:rsidRPr="00D371C2">
        <w:rPr>
          <w:noProof/>
          <w:spacing w:val="1"/>
        </w:rPr>
        <w:t>i</w:t>
      </w:r>
      <w:r>
        <w:rPr>
          <w:noProof/>
        </w:rPr>
        <w:t>nd</w:t>
      </w:r>
      <w:r w:rsidRPr="00D371C2">
        <w:rPr>
          <w:noProof/>
          <w:spacing w:val="1"/>
        </w:rPr>
        <w:t>e</w:t>
      </w:r>
      <w:r>
        <w:rPr>
          <w:noProof/>
        </w:rPr>
        <w:t xml:space="preserve">x </w:t>
      </w:r>
      <w:r w:rsidRPr="00D371C2">
        <w:rPr>
          <w:noProof/>
          <w:spacing w:val="1"/>
        </w:rPr>
        <w:t>Bouw</w:t>
      </w:r>
      <w:r>
        <w:rPr>
          <w:noProof/>
        </w:rPr>
        <w:tab/>
      </w:r>
      <w:r>
        <w:rPr>
          <w:noProof/>
        </w:rPr>
        <w:fldChar w:fldCharType="begin"/>
      </w:r>
      <w:r>
        <w:rPr>
          <w:noProof/>
        </w:rPr>
        <w:instrText xml:space="preserve"> PAGEREF _Toc218243921 \h </w:instrText>
      </w:r>
      <w:r>
        <w:rPr>
          <w:noProof/>
        </w:rPr>
      </w:r>
      <w:r>
        <w:rPr>
          <w:noProof/>
        </w:rPr>
        <w:fldChar w:fldCharType="separate"/>
      </w:r>
      <w:r>
        <w:rPr>
          <w:noProof/>
        </w:rPr>
        <w:t>13</w:t>
      </w:r>
      <w:r>
        <w:rPr>
          <w:noProof/>
        </w:rPr>
        <w:fldChar w:fldCharType="end"/>
      </w:r>
    </w:p>
    <w:p w14:paraId="1705F60A" w14:textId="23425D6A"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De arbeidsongeschiktheids</w:t>
      </w:r>
      <w:r w:rsidRPr="00D371C2">
        <w:rPr>
          <w:noProof/>
          <w:spacing w:val="1"/>
        </w:rPr>
        <w:t>i</w:t>
      </w:r>
      <w:r>
        <w:rPr>
          <w:noProof/>
        </w:rPr>
        <w:t>ndi</w:t>
      </w:r>
      <w:r w:rsidRPr="00D371C2">
        <w:rPr>
          <w:noProof/>
          <w:spacing w:val="1"/>
        </w:rPr>
        <w:t>c</w:t>
      </w:r>
      <w:r>
        <w:rPr>
          <w:noProof/>
        </w:rPr>
        <w:t>ator Bouw</w:t>
      </w:r>
      <w:r>
        <w:rPr>
          <w:noProof/>
        </w:rPr>
        <w:tab/>
      </w:r>
      <w:r>
        <w:rPr>
          <w:noProof/>
        </w:rPr>
        <w:fldChar w:fldCharType="begin"/>
      </w:r>
      <w:r>
        <w:rPr>
          <w:noProof/>
        </w:rPr>
        <w:instrText xml:space="preserve"> PAGEREF _Toc218243922 \h </w:instrText>
      </w:r>
      <w:r>
        <w:rPr>
          <w:noProof/>
        </w:rPr>
      </w:r>
      <w:r>
        <w:rPr>
          <w:noProof/>
        </w:rPr>
        <w:fldChar w:fldCharType="separate"/>
      </w:r>
      <w:r>
        <w:rPr>
          <w:noProof/>
        </w:rPr>
        <w:t>13</w:t>
      </w:r>
      <w:r>
        <w:rPr>
          <w:noProof/>
        </w:rPr>
        <w:fldChar w:fldCharType="end"/>
      </w:r>
    </w:p>
    <w:p w14:paraId="5ABC8E69" w14:textId="46FD529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De diagnostische regel werkdruk en stress</w:t>
      </w:r>
      <w:r>
        <w:rPr>
          <w:noProof/>
        </w:rPr>
        <w:tab/>
      </w:r>
      <w:r>
        <w:rPr>
          <w:noProof/>
        </w:rPr>
        <w:fldChar w:fldCharType="begin"/>
      </w:r>
      <w:r>
        <w:rPr>
          <w:noProof/>
        </w:rPr>
        <w:instrText xml:space="preserve"> PAGEREF _Toc218243923 \h </w:instrText>
      </w:r>
      <w:r>
        <w:rPr>
          <w:noProof/>
        </w:rPr>
      </w:r>
      <w:r>
        <w:rPr>
          <w:noProof/>
        </w:rPr>
        <w:fldChar w:fldCharType="separate"/>
      </w:r>
      <w:r>
        <w:rPr>
          <w:noProof/>
        </w:rPr>
        <w:t>13</w:t>
      </w:r>
      <w:r>
        <w:rPr>
          <w:noProof/>
        </w:rPr>
        <w:fldChar w:fldCharType="end"/>
      </w:r>
    </w:p>
    <w:p w14:paraId="0EB03581" w14:textId="49D05631"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De werkwijzer ‘preventiezorg bij werkdruk en stress’</w:t>
      </w:r>
      <w:r>
        <w:rPr>
          <w:noProof/>
        </w:rPr>
        <w:tab/>
      </w:r>
      <w:r>
        <w:rPr>
          <w:noProof/>
        </w:rPr>
        <w:fldChar w:fldCharType="begin"/>
      </w:r>
      <w:r>
        <w:rPr>
          <w:noProof/>
        </w:rPr>
        <w:instrText xml:space="preserve"> PAGEREF _Toc218243924 \h </w:instrText>
      </w:r>
      <w:r>
        <w:rPr>
          <w:noProof/>
        </w:rPr>
      </w:r>
      <w:r>
        <w:rPr>
          <w:noProof/>
        </w:rPr>
        <w:fldChar w:fldCharType="separate"/>
      </w:r>
      <w:r>
        <w:rPr>
          <w:noProof/>
        </w:rPr>
        <w:t>14</w:t>
      </w:r>
      <w:r>
        <w:rPr>
          <w:noProof/>
        </w:rPr>
        <w:fldChar w:fldCharType="end"/>
      </w:r>
    </w:p>
    <w:p w14:paraId="190143CC" w14:textId="5DBEC4AA"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De hand-out voor de screening op suikerziekte en hart- en vaatziekten</w:t>
      </w:r>
      <w:r>
        <w:rPr>
          <w:noProof/>
        </w:rPr>
        <w:tab/>
      </w:r>
      <w:r>
        <w:rPr>
          <w:noProof/>
        </w:rPr>
        <w:fldChar w:fldCharType="begin"/>
      </w:r>
      <w:r>
        <w:rPr>
          <w:noProof/>
        </w:rPr>
        <w:instrText xml:space="preserve"> PAGEREF _Toc218243925 \h </w:instrText>
      </w:r>
      <w:r>
        <w:rPr>
          <w:noProof/>
        </w:rPr>
      </w:r>
      <w:r>
        <w:rPr>
          <w:noProof/>
        </w:rPr>
        <w:fldChar w:fldCharType="separate"/>
      </w:r>
      <w:r>
        <w:rPr>
          <w:noProof/>
        </w:rPr>
        <w:t>14</w:t>
      </w:r>
      <w:r>
        <w:rPr>
          <w:noProof/>
        </w:rPr>
        <w:fldChar w:fldCharType="end"/>
      </w:r>
    </w:p>
    <w:p w14:paraId="6092A9D9" w14:textId="5798765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Richtlijnen sociaal medische advisering</w:t>
      </w:r>
      <w:r>
        <w:rPr>
          <w:noProof/>
        </w:rPr>
        <w:tab/>
      </w:r>
      <w:r>
        <w:rPr>
          <w:noProof/>
        </w:rPr>
        <w:fldChar w:fldCharType="begin"/>
      </w:r>
      <w:r>
        <w:rPr>
          <w:noProof/>
        </w:rPr>
        <w:instrText xml:space="preserve"> PAGEREF _Toc218243926 \h </w:instrText>
      </w:r>
      <w:r>
        <w:rPr>
          <w:noProof/>
        </w:rPr>
      </w:r>
      <w:r>
        <w:rPr>
          <w:noProof/>
        </w:rPr>
        <w:fldChar w:fldCharType="separate"/>
      </w:r>
      <w:r>
        <w:rPr>
          <w:noProof/>
        </w:rPr>
        <w:t>15</w:t>
      </w:r>
      <w:r>
        <w:rPr>
          <w:noProof/>
        </w:rPr>
        <w:fldChar w:fldCharType="end"/>
      </w:r>
    </w:p>
    <w:p w14:paraId="758AC145" w14:textId="27D9A8D1"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Het registeren en melden van beroepsziekten</w:t>
      </w:r>
      <w:r>
        <w:rPr>
          <w:noProof/>
        </w:rPr>
        <w:tab/>
      </w:r>
      <w:r>
        <w:rPr>
          <w:noProof/>
        </w:rPr>
        <w:fldChar w:fldCharType="begin"/>
      </w:r>
      <w:r>
        <w:rPr>
          <w:noProof/>
        </w:rPr>
        <w:instrText xml:space="preserve"> PAGEREF _Toc218243927 \h </w:instrText>
      </w:r>
      <w:r>
        <w:rPr>
          <w:noProof/>
        </w:rPr>
      </w:r>
      <w:r>
        <w:rPr>
          <w:noProof/>
        </w:rPr>
        <w:fldChar w:fldCharType="separate"/>
      </w:r>
      <w:r>
        <w:rPr>
          <w:noProof/>
        </w:rPr>
        <w:t>15</w:t>
      </w:r>
      <w:r>
        <w:rPr>
          <w:noProof/>
        </w:rPr>
        <w:fldChar w:fldCharType="end"/>
      </w:r>
    </w:p>
    <w:p w14:paraId="6725734B" w14:textId="589F193D"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4. Medische keuring bij intrede in de bedrijfstak</w:t>
      </w:r>
      <w:r>
        <w:rPr>
          <w:noProof/>
        </w:rPr>
        <w:tab/>
      </w:r>
      <w:r>
        <w:rPr>
          <w:noProof/>
        </w:rPr>
        <w:fldChar w:fldCharType="begin"/>
      </w:r>
      <w:r>
        <w:rPr>
          <w:noProof/>
        </w:rPr>
        <w:instrText xml:space="preserve"> PAGEREF _Toc218243928 \h </w:instrText>
      </w:r>
      <w:r>
        <w:rPr>
          <w:noProof/>
        </w:rPr>
      </w:r>
      <w:r>
        <w:rPr>
          <w:noProof/>
        </w:rPr>
        <w:fldChar w:fldCharType="separate"/>
      </w:r>
      <w:r>
        <w:rPr>
          <w:noProof/>
        </w:rPr>
        <w:t>16</w:t>
      </w:r>
      <w:r>
        <w:rPr>
          <w:noProof/>
        </w:rPr>
        <w:fldChar w:fldCharType="end"/>
      </w:r>
    </w:p>
    <w:p w14:paraId="22C4EE92" w14:textId="6B288A1D"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Intredekeuringen en -onderzoeken in het kader van onderwijs</w:t>
      </w:r>
      <w:r>
        <w:rPr>
          <w:noProof/>
        </w:rPr>
        <w:tab/>
      </w:r>
      <w:r>
        <w:rPr>
          <w:noProof/>
        </w:rPr>
        <w:fldChar w:fldCharType="begin"/>
      </w:r>
      <w:r>
        <w:rPr>
          <w:noProof/>
        </w:rPr>
        <w:instrText xml:space="preserve"> PAGEREF _Toc218243929 \h </w:instrText>
      </w:r>
      <w:r>
        <w:rPr>
          <w:noProof/>
        </w:rPr>
      </w:r>
      <w:r>
        <w:rPr>
          <w:noProof/>
        </w:rPr>
        <w:fldChar w:fldCharType="separate"/>
      </w:r>
      <w:r>
        <w:rPr>
          <w:noProof/>
        </w:rPr>
        <w:t>16</w:t>
      </w:r>
      <w:r>
        <w:rPr>
          <w:noProof/>
        </w:rPr>
        <w:fldChar w:fldCharType="end"/>
      </w:r>
    </w:p>
    <w:p w14:paraId="78012736" w14:textId="064E63AD"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Verplichte Intredekeuring (111 - IK)</w:t>
      </w:r>
      <w:r>
        <w:rPr>
          <w:noProof/>
        </w:rPr>
        <w:tab/>
      </w:r>
      <w:r>
        <w:rPr>
          <w:noProof/>
        </w:rPr>
        <w:fldChar w:fldCharType="begin"/>
      </w:r>
      <w:r>
        <w:rPr>
          <w:noProof/>
        </w:rPr>
        <w:instrText xml:space="preserve"> PAGEREF _Toc218243930 \h </w:instrText>
      </w:r>
      <w:r>
        <w:rPr>
          <w:noProof/>
        </w:rPr>
      </w:r>
      <w:r>
        <w:rPr>
          <w:noProof/>
        </w:rPr>
        <w:fldChar w:fldCharType="separate"/>
      </w:r>
      <w:r>
        <w:rPr>
          <w:noProof/>
        </w:rPr>
        <w:t>17</w:t>
      </w:r>
      <w:r>
        <w:rPr>
          <w:noProof/>
        </w:rPr>
        <w:fldChar w:fldCharType="end"/>
      </w:r>
    </w:p>
    <w:p w14:paraId="5F4A2A17" w14:textId="622E0C3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Intrede-Onderzoek (118 - IO 40+ / 119 - IO 40-)</w:t>
      </w:r>
      <w:r>
        <w:rPr>
          <w:noProof/>
        </w:rPr>
        <w:tab/>
      </w:r>
      <w:r>
        <w:rPr>
          <w:noProof/>
        </w:rPr>
        <w:fldChar w:fldCharType="begin"/>
      </w:r>
      <w:r>
        <w:rPr>
          <w:noProof/>
        </w:rPr>
        <w:instrText xml:space="preserve"> PAGEREF _Toc218243931 \h </w:instrText>
      </w:r>
      <w:r>
        <w:rPr>
          <w:noProof/>
        </w:rPr>
      </w:r>
      <w:r>
        <w:rPr>
          <w:noProof/>
        </w:rPr>
        <w:fldChar w:fldCharType="separate"/>
      </w:r>
      <w:r>
        <w:rPr>
          <w:noProof/>
        </w:rPr>
        <w:t>18</w:t>
      </w:r>
      <w:r>
        <w:rPr>
          <w:noProof/>
        </w:rPr>
        <w:fldChar w:fldCharType="end"/>
      </w:r>
    </w:p>
    <w:p w14:paraId="3B3DAEB7" w14:textId="1AF2C018"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5. (</w:t>
      </w:r>
      <w:r w:rsidRPr="00D371C2">
        <w:rPr>
          <w:noProof/>
          <w:spacing w:val="-1"/>
        </w:rPr>
        <w:t>P</w:t>
      </w:r>
      <w:r w:rsidRPr="00D371C2">
        <w:rPr>
          <w:noProof/>
          <w:spacing w:val="1"/>
        </w:rPr>
        <w:t>eri</w:t>
      </w:r>
      <w:r w:rsidRPr="00D371C2">
        <w:rPr>
          <w:noProof/>
          <w:spacing w:val="-1"/>
        </w:rPr>
        <w:t>o</w:t>
      </w:r>
      <w:r>
        <w:rPr>
          <w:noProof/>
        </w:rPr>
        <w:t>di</w:t>
      </w:r>
      <w:r w:rsidRPr="00D371C2">
        <w:rPr>
          <w:noProof/>
          <w:spacing w:val="1"/>
        </w:rPr>
        <w:t>e</w:t>
      </w:r>
      <w:r>
        <w:rPr>
          <w:noProof/>
        </w:rPr>
        <w:t>k)</w:t>
      </w:r>
      <w:r w:rsidRPr="00D371C2">
        <w:rPr>
          <w:noProof/>
          <w:spacing w:val="-1"/>
        </w:rPr>
        <w:t xml:space="preserve"> A</w:t>
      </w:r>
      <w:r w:rsidRPr="00D371C2">
        <w:rPr>
          <w:noProof/>
          <w:spacing w:val="1"/>
        </w:rPr>
        <w:t>r</w:t>
      </w:r>
      <w:r w:rsidRPr="00D371C2">
        <w:rPr>
          <w:noProof/>
          <w:spacing w:val="-1"/>
        </w:rPr>
        <w:t>be</w:t>
      </w:r>
      <w:r w:rsidRPr="00D371C2">
        <w:rPr>
          <w:noProof/>
          <w:spacing w:val="1"/>
        </w:rPr>
        <w:t>i</w:t>
      </w:r>
      <w:r>
        <w:rPr>
          <w:noProof/>
        </w:rPr>
        <w:t>dsg</w:t>
      </w:r>
      <w:r w:rsidRPr="00D371C2">
        <w:rPr>
          <w:noProof/>
          <w:spacing w:val="1"/>
        </w:rPr>
        <w:t>e</w:t>
      </w:r>
      <w:r w:rsidRPr="00D371C2">
        <w:rPr>
          <w:noProof/>
          <w:spacing w:val="-1"/>
        </w:rPr>
        <w:t>zo</w:t>
      </w:r>
      <w:r>
        <w:rPr>
          <w:noProof/>
        </w:rPr>
        <w:t>ndh</w:t>
      </w:r>
      <w:r w:rsidRPr="00D371C2">
        <w:rPr>
          <w:noProof/>
          <w:spacing w:val="1"/>
        </w:rPr>
        <w:t>ei</w:t>
      </w:r>
      <w:r>
        <w:rPr>
          <w:noProof/>
        </w:rPr>
        <w:t>dskundige</w:t>
      </w:r>
      <w:r w:rsidRPr="00D371C2">
        <w:rPr>
          <w:noProof/>
          <w:spacing w:val="1"/>
        </w:rPr>
        <w:t xml:space="preserve"> </w:t>
      </w:r>
      <w:r w:rsidRPr="00D371C2">
        <w:rPr>
          <w:noProof/>
          <w:spacing w:val="-1"/>
        </w:rPr>
        <w:t>o</w:t>
      </w:r>
      <w:r>
        <w:rPr>
          <w:noProof/>
        </w:rPr>
        <w:t>nd</w:t>
      </w:r>
      <w:r w:rsidRPr="00D371C2">
        <w:rPr>
          <w:noProof/>
          <w:spacing w:val="-2"/>
        </w:rPr>
        <w:t>e</w:t>
      </w:r>
      <w:r w:rsidRPr="00D371C2">
        <w:rPr>
          <w:noProof/>
          <w:spacing w:val="1"/>
        </w:rPr>
        <w:t>r</w:t>
      </w:r>
      <w:r w:rsidRPr="00D371C2">
        <w:rPr>
          <w:noProof/>
          <w:spacing w:val="-1"/>
        </w:rPr>
        <w:t>zo</w:t>
      </w:r>
      <w:r w:rsidRPr="00D371C2">
        <w:rPr>
          <w:noProof/>
          <w:spacing w:val="1"/>
        </w:rPr>
        <w:t>e</w:t>
      </w:r>
      <w:r>
        <w:rPr>
          <w:noProof/>
        </w:rPr>
        <w:t>ken</w:t>
      </w:r>
      <w:r>
        <w:rPr>
          <w:noProof/>
        </w:rPr>
        <w:tab/>
      </w:r>
      <w:r>
        <w:rPr>
          <w:noProof/>
        </w:rPr>
        <w:fldChar w:fldCharType="begin"/>
      </w:r>
      <w:r>
        <w:rPr>
          <w:noProof/>
        </w:rPr>
        <w:instrText xml:space="preserve"> PAGEREF _Toc218243932 \h </w:instrText>
      </w:r>
      <w:r>
        <w:rPr>
          <w:noProof/>
        </w:rPr>
      </w:r>
      <w:r>
        <w:rPr>
          <w:noProof/>
        </w:rPr>
        <w:fldChar w:fldCharType="separate"/>
      </w:r>
      <w:r>
        <w:rPr>
          <w:noProof/>
        </w:rPr>
        <w:t>20</w:t>
      </w:r>
      <w:r>
        <w:rPr>
          <w:noProof/>
        </w:rPr>
        <w:fldChar w:fldCharType="end"/>
      </w:r>
    </w:p>
    <w:p w14:paraId="48646DB5" w14:textId="7ED3E6F9"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Arbeidsgezondheidskundig Onderzoek Jongeren (145 - AGO-J)</w:t>
      </w:r>
      <w:r>
        <w:rPr>
          <w:noProof/>
        </w:rPr>
        <w:tab/>
      </w:r>
      <w:r>
        <w:rPr>
          <w:noProof/>
        </w:rPr>
        <w:fldChar w:fldCharType="begin"/>
      </w:r>
      <w:r>
        <w:rPr>
          <w:noProof/>
        </w:rPr>
        <w:instrText xml:space="preserve"> PAGEREF _Toc218243933 \h </w:instrText>
      </w:r>
      <w:r>
        <w:rPr>
          <w:noProof/>
        </w:rPr>
      </w:r>
      <w:r>
        <w:rPr>
          <w:noProof/>
        </w:rPr>
        <w:fldChar w:fldCharType="separate"/>
      </w:r>
      <w:r>
        <w:rPr>
          <w:noProof/>
        </w:rPr>
        <w:t>20</w:t>
      </w:r>
      <w:r>
        <w:rPr>
          <w:noProof/>
        </w:rPr>
        <w:fldChar w:fldCharType="end"/>
      </w:r>
    </w:p>
    <w:p w14:paraId="4FD1A0AE" w14:textId="15A2B250"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Periodiek Arbeidsgezondheidskundig Onderzoek (127 - PAGO 40+ / 128 - PAGO 40-)</w:t>
      </w:r>
      <w:r>
        <w:rPr>
          <w:noProof/>
        </w:rPr>
        <w:tab/>
      </w:r>
      <w:r>
        <w:rPr>
          <w:noProof/>
        </w:rPr>
        <w:fldChar w:fldCharType="begin"/>
      </w:r>
      <w:r>
        <w:rPr>
          <w:noProof/>
        </w:rPr>
        <w:instrText xml:space="preserve"> PAGEREF _Toc218243934 \h </w:instrText>
      </w:r>
      <w:r>
        <w:rPr>
          <w:noProof/>
        </w:rPr>
      </w:r>
      <w:r>
        <w:rPr>
          <w:noProof/>
        </w:rPr>
        <w:fldChar w:fldCharType="separate"/>
      </w:r>
      <w:r>
        <w:rPr>
          <w:noProof/>
        </w:rPr>
        <w:t>20</w:t>
      </w:r>
      <w:r>
        <w:rPr>
          <w:noProof/>
        </w:rPr>
        <w:fldChar w:fldCharType="end"/>
      </w:r>
    </w:p>
    <w:p w14:paraId="380E0A94" w14:textId="08832DBA"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De Duurzame InzetbaarheidsAnalyse (127D - DIA 40+ / 128D - DIA 40-)</w:t>
      </w:r>
      <w:r>
        <w:rPr>
          <w:noProof/>
        </w:rPr>
        <w:tab/>
      </w:r>
      <w:r>
        <w:rPr>
          <w:noProof/>
        </w:rPr>
        <w:fldChar w:fldCharType="begin"/>
      </w:r>
      <w:r>
        <w:rPr>
          <w:noProof/>
        </w:rPr>
        <w:instrText xml:space="preserve"> PAGEREF _Toc218243935 \h </w:instrText>
      </w:r>
      <w:r>
        <w:rPr>
          <w:noProof/>
        </w:rPr>
      </w:r>
      <w:r>
        <w:rPr>
          <w:noProof/>
        </w:rPr>
        <w:fldChar w:fldCharType="separate"/>
      </w:r>
      <w:r>
        <w:rPr>
          <w:noProof/>
        </w:rPr>
        <w:t>22</w:t>
      </w:r>
      <w:r>
        <w:rPr>
          <w:noProof/>
        </w:rPr>
        <w:fldChar w:fldCharType="end"/>
      </w:r>
    </w:p>
    <w:p w14:paraId="0DB8A1AA" w14:textId="18EF38DF"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Spontaan PAGO of DIA</w:t>
      </w:r>
      <w:r>
        <w:rPr>
          <w:noProof/>
        </w:rPr>
        <w:tab/>
      </w:r>
      <w:r>
        <w:rPr>
          <w:noProof/>
        </w:rPr>
        <w:fldChar w:fldCharType="begin"/>
      </w:r>
      <w:r>
        <w:rPr>
          <w:noProof/>
        </w:rPr>
        <w:instrText xml:space="preserve"> PAGEREF _Toc218243936 \h </w:instrText>
      </w:r>
      <w:r>
        <w:rPr>
          <w:noProof/>
        </w:rPr>
      </w:r>
      <w:r>
        <w:rPr>
          <w:noProof/>
        </w:rPr>
        <w:fldChar w:fldCharType="separate"/>
      </w:r>
      <w:r>
        <w:rPr>
          <w:noProof/>
        </w:rPr>
        <w:t>23</w:t>
      </w:r>
      <w:r>
        <w:rPr>
          <w:noProof/>
        </w:rPr>
        <w:fldChar w:fldCharType="end"/>
      </w:r>
    </w:p>
    <w:p w14:paraId="7F1EBEAF" w14:textId="4B9F09A9"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Uitvoeringsprocedure PAGO</w:t>
      </w:r>
      <w:r>
        <w:rPr>
          <w:noProof/>
        </w:rPr>
        <w:tab/>
      </w:r>
      <w:r>
        <w:rPr>
          <w:noProof/>
        </w:rPr>
        <w:fldChar w:fldCharType="begin"/>
      </w:r>
      <w:r>
        <w:rPr>
          <w:noProof/>
        </w:rPr>
        <w:instrText xml:space="preserve"> PAGEREF _Toc218243937 \h </w:instrText>
      </w:r>
      <w:r>
        <w:rPr>
          <w:noProof/>
        </w:rPr>
      </w:r>
      <w:r>
        <w:rPr>
          <w:noProof/>
        </w:rPr>
        <w:fldChar w:fldCharType="separate"/>
      </w:r>
      <w:r>
        <w:rPr>
          <w:noProof/>
        </w:rPr>
        <w:t>23</w:t>
      </w:r>
      <w:r>
        <w:rPr>
          <w:noProof/>
        </w:rPr>
        <w:fldChar w:fldCharType="end"/>
      </w:r>
    </w:p>
    <w:p w14:paraId="59864E29" w14:textId="2208A64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Het PAGO bij radiologisch medewerkers B (GPO nucleair werk)</w:t>
      </w:r>
      <w:r>
        <w:rPr>
          <w:noProof/>
        </w:rPr>
        <w:tab/>
      </w:r>
      <w:r>
        <w:rPr>
          <w:noProof/>
        </w:rPr>
        <w:fldChar w:fldCharType="begin"/>
      </w:r>
      <w:r>
        <w:rPr>
          <w:noProof/>
        </w:rPr>
        <w:instrText xml:space="preserve"> PAGEREF _Toc218243938 \h </w:instrText>
      </w:r>
      <w:r>
        <w:rPr>
          <w:noProof/>
        </w:rPr>
      </w:r>
      <w:r>
        <w:rPr>
          <w:noProof/>
        </w:rPr>
        <w:fldChar w:fldCharType="separate"/>
      </w:r>
      <w:r>
        <w:rPr>
          <w:noProof/>
        </w:rPr>
        <w:t>24</w:t>
      </w:r>
      <w:r>
        <w:rPr>
          <w:noProof/>
        </w:rPr>
        <w:fldChar w:fldCharType="end"/>
      </w:r>
    </w:p>
    <w:p w14:paraId="10716E36" w14:textId="5CA952B2"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Combinatie PAGO of DIA – zakelijke rijbewijskeuring (C/D)</w:t>
      </w:r>
      <w:r>
        <w:rPr>
          <w:noProof/>
        </w:rPr>
        <w:tab/>
      </w:r>
      <w:r>
        <w:rPr>
          <w:noProof/>
        </w:rPr>
        <w:fldChar w:fldCharType="begin"/>
      </w:r>
      <w:r>
        <w:rPr>
          <w:noProof/>
        </w:rPr>
        <w:instrText xml:space="preserve"> PAGEREF _Toc218243939 \h </w:instrText>
      </w:r>
      <w:r>
        <w:rPr>
          <w:noProof/>
        </w:rPr>
      </w:r>
      <w:r>
        <w:rPr>
          <w:noProof/>
        </w:rPr>
        <w:fldChar w:fldCharType="separate"/>
      </w:r>
      <w:r>
        <w:rPr>
          <w:noProof/>
        </w:rPr>
        <w:t>25</w:t>
      </w:r>
      <w:r>
        <w:rPr>
          <w:noProof/>
        </w:rPr>
        <w:fldChar w:fldCharType="end"/>
      </w:r>
    </w:p>
    <w:p w14:paraId="6A9DD5FF" w14:textId="4AFFE6D0"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6. Spreekuur bedrijfsarts (301 - Arbospreekuur)</w:t>
      </w:r>
      <w:r>
        <w:rPr>
          <w:noProof/>
        </w:rPr>
        <w:tab/>
      </w:r>
      <w:r>
        <w:rPr>
          <w:noProof/>
        </w:rPr>
        <w:fldChar w:fldCharType="begin"/>
      </w:r>
      <w:r>
        <w:rPr>
          <w:noProof/>
        </w:rPr>
        <w:instrText xml:space="preserve"> PAGEREF _Toc218243940 \h </w:instrText>
      </w:r>
      <w:r>
        <w:rPr>
          <w:noProof/>
        </w:rPr>
      </w:r>
      <w:r>
        <w:rPr>
          <w:noProof/>
        </w:rPr>
        <w:fldChar w:fldCharType="separate"/>
      </w:r>
      <w:r>
        <w:rPr>
          <w:noProof/>
        </w:rPr>
        <w:t>26</w:t>
      </w:r>
      <w:r>
        <w:rPr>
          <w:noProof/>
        </w:rPr>
        <w:fldChar w:fldCharType="end"/>
      </w:r>
    </w:p>
    <w:p w14:paraId="4427834F" w14:textId="6E9430F0"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lastRenderedPageBreak/>
        <w:t>7. Werkzaamheden met bijzondere gezondheidsrisico’s</w:t>
      </w:r>
      <w:r>
        <w:rPr>
          <w:noProof/>
        </w:rPr>
        <w:tab/>
      </w:r>
      <w:r>
        <w:rPr>
          <w:noProof/>
        </w:rPr>
        <w:fldChar w:fldCharType="begin"/>
      </w:r>
      <w:r>
        <w:rPr>
          <w:noProof/>
        </w:rPr>
        <w:instrText xml:space="preserve"> PAGEREF _Toc218243941 \h </w:instrText>
      </w:r>
      <w:r>
        <w:rPr>
          <w:noProof/>
        </w:rPr>
      </w:r>
      <w:r>
        <w:rPr>
          <w:noProof/>
        </w:rPr>
        <w:fldChar w:fldCharType="separate"/>
      </w:r>
      <w:r>
        <w:rPr>
          <w:noProof/>
        </w:rPr>
        <w:t>27</w:t>
      </w:r>
      <w:r>
        <w:rPr>
          <w:noProof/>
        </w:rPr>
        <w:fldChar w:fldCharType="end"/>
      </w:r>
    </w:p>
    <w:p w14:paraId="3AE54837" w14:textId="48F7A8E8"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onder overdruk (228)</w:t>
      </w:r>
      <w:r>
        <w:rPr>
          <w:noProof/>
        </w:rPr>
        <w:tab/>
      </w:r>
      <w:r>
        <w:rPr>
          <w:noProof/>
        </w:rPr>
        <w:fldChar w:fldCharType="begin"/>
      </w:r>
      <w:r>
        <w:rPr>
          <w:noProof/>
        </w:rPr>
        <w:instrText xml:space="preserve"> PAGEREF _Toc218243942 \h </w:instrText>
      </w:r>
      <w:r>
        <w:rPr>
          <w:noProof/>
        </w:rPr>
      </w:r>
      <w:r>
        <w:rPr>
          <w:noProof/>
        </w:rPr>
        <w:fldChar w:fldCharType="separate"/>
      </w:r>
      <w:r>
        <w:rPr>
          <w:noProof/>
        </w:rPr>
        <w:t>28</w:t>
      </w:r>
      <w:r>
        <w:rPr>
          <w:noProof/>
        </w:rPr>
        <w:fldChar w:fldCharType="end"/>
      </w:r>
    </w:p>
    <w:p w14:paraId="091029A5" w14:textId="0774D79E"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in of met verontreinigde grond en/of verontreinigd (grond)water (227)</w:t>
      </w:r>
      <w:r>
        <w:rPr>
          <w:noProof/>
        </w:rPr>
        <w:tab/>
      </w:r>
      <w:r>
        <w:rPr>
          <w:noProof/>
        </w:rPr>
        <w:fldChar w:fldCharType="begin"/>
      </w:r>
      <w:r>
        <w:rPr>
          <w:noProof/>
        </w:rPr>
        <w:instrText xml:space="preserve"> PAGEREF _Toc218243943 \h </w:instrText>
      </w:r>
      <w:r>
        <w:rPr>
          <w:noProof/>
        </w:rPr>
      </w:r>
      <w:r>
        <w:rPr>
          <w:noProof/>
        </w:rPr>
        <w:fldChar w:fldCharType="separate"/>
      </w:r>
      <w:r>
        <w:rPr>
          <w:noProof/>
        </w:rPr>
        <w:t>29</w:t>
      </w:r>
      <w:r>
        <w:rPr>
          <w:noProof/>
        </w:rPr>
        <w:fldChar w:fldCharType="end"/>
      </w:r>
    </w:p>
    <w:p w14:paraId="4C1A533E" w14:textId="63ACF717"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op terreinen van de chemische industrie (230)</w:t>
      </w:r>
      <w:r>
        <w:rPr>
          <w:noProof/>
        </w:rPr>
        <w:tab/>
      </w:r>
      <w:r>
        <w:rPr>
          <w:noProof/>
        </w:rPr>
        <w:fldChar w:fldCharType="begin"/>
      </w:r>
      <w:r>
        <w:rPr>
          <w:noProof/>
        </w:rPr>
        <w:instrText xml:space="preserve"> PAGEREF _Toc218243944 \h </w:instrText>
      </w:r>
      <w:r>
        <w:rPr>
          <w:noProof/>
        </w:rPr>
      </w:r>
      <w:r>
        <w:rPr>
          <w:noProof/>
        </w:rPr>
        <w:fldChar w:fldCharType="separate"/>
      </w:r>
      <w:r>
        <w:rPr>
          <w:noProof/>
        </w:rPr>
        <w:t>31</w:t>
      </w:r>
      <w:r>
        <w:rPr>
          <w:noProof/>
        </w:rPr>
        <w:fldChar w:fldCharType="end"/>
      </w:r>
    </w:p>
    <w:p w14:paraId="28F8431F" w14:textId="1A766F12"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met Asbest (226)</w:t>
      </w:r>
      <w:r>
        <w:rPr>
          <w:noProof/>
        </w:rPr>
        <w:tab/>
      </w:r>
      <w:r>
        <w:rPr>
          <w:noProof/>
        </w:rPr>
        <w:fldChar w:fldCharType="begin"/>
      </w:r>
      <w:r>
        <w:rPr>
          <w:noProof/>
        </w:rPr>
        <w:instrText xml:space="preserve"> PAGEREF _Toc218243945 \h </w:instrText>
      </w:r>
      <w:r>
        <w:rPr>
          <w:noProof/>
        </w:rPr>
      </w:r>
      <w:r>
        <w:rPr>
          <w:noProof/>
        </w:rPr>
        <w:fldChar w:fldCharType="separate"/>
      </w:r>
      <w:r>
        <w:rPr>
          <w:noProof/>
        </w:rPr>
        <w:t>32</w:t>
      </w:r>
      <w:r>
        <w:rPr>
          <w:noProof/>
        </w:rPr>
        <w:fldChar w:fldCharType="end"/>
      </w:r>
    </w:p>
    <w:p w14:paraId="5733CEAF" w14:textId="41F5D1E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met Perslucht (229)</w:t>
      </w:r>
      <w:r>
        <w:rPr>
          <w:noProof/>
        </w:rPr>
        <w:tab/>
      </w:r>
      <w:r>
        <w:rPr>
          <w:noProof/>
        </w:rPr>
        <w:fldChar w:fldCharType="begin"/>
      </w:r>
      <w:r>
        <w:rPr>
          <w:noProof/>
        </w:rPr>
        <w:instrText xml:space="preserve"> PAGEREF _Toc218243946 \h </w:instrText>
      </w:r>
      <w:r>
        <w:rPr>
          <w:noProof/>
        </w:rPr>
      </w:r>
      <w:r>
        <w:rPr>
          <w:noProof/>
        </w:rPr>
        <w:fldChar w:fldCharType="separate"/>
      </w:r>
      <w:r>
        <w:rPr>
          <w:noProof/>
        </w:rPr>
        <w:t>34</w:t>
      </w:r>
      <w:r>
        <w:rPr>
          <w:noProof/>
        </w:rPr>
        <w:fldChar w:fldCharType="end"/>
      </w:r>
    </w:p>
    <w:p w14:paraId="798CE1EB" w14:textId="369D6EF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Machinisten van torenkraan, mobiele kraan of heistelling (225)</w:t>
      </w:r>
      <w:r>
        <w:rPr>
          <w:noProof/>
        </w:rPr>
        <w:tab/>
      </w:r>
      <w:r>
        <w:rPr>
          <w:noProof/>
        </w:rPr>
        <w:fldChar w:fldCharType="begin"/>
      </w:r>
      <w:r>
        <w:rPr>
          <w:noProof/>
        </w:rPr>
        <w:instrText xml:space="preserve"> PAGEREF _Toc218243947 \h </w:instrText>
      </w:r>
      <w:r>
        <w:rPr>
          <w:noProof/>
        </w:rPr>
      </w:r>
      <w:r>
        <w:rPr>
          <w:noProof/>
        </w:rPr>
        <w:fldChar w:fldCharType="separate"/>
      </w:r>
      <w:r>
        <w:rPr>
          <w:noProof/>
        </w:rPr>
        <w:t>35</w:t>
      </w:r>
      <w:r>
        <w:rPr>
          <w:noProof/>
        </w:rPr>
        <w:fldChar w:fldCharType="end"/>
      </w:r>
    </w:p>
    <w:p w14:paraId="2CC3E61D" w14:textId="2AF1ED6B"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Offshore voor olie/gaswinning en windenergie (233)</w:t>
      </w:r>
      <w:r>
        <w:rPr>
          <w:noProof/>
        </w:rPr>
        <w:tab/>
      </w:r>
      <w:r>
        <w:rPr>
          <w:noProof/>
        </w:rPr>
        <w:fldChar w:fldCharType="begin"/>
      </w:r>
      <w:r>
        <w:rPr>
          <w:noProof/>
        </w:rPr>
        <w:instrText xml:space="preserve"> PAGEREF _Toc218243948 \h </w:instrText>
      </w:r>
      <w:r>
        <w:rPr>
          <w:noProof/>
        </w:rPr>
      </w:r>
      <w:r>
        <w:rPr>
          <w:noProof/>
        </w:rPr>
        <w:fldChar w:fldCharType="separate"/>
      </w:r>
      <w:r>
        <w:rPr>
          <w:noProof/>
        </w:rPr>
        <w:t>35</w:t>
      </w:r>
      <w:r>
        <w:rPr>
          <w:noProof/>
        </w:rPr>
        <w:fldChar w:fldCharType="end"/>
      </w:r>
    </w:p>
    <w:p w14:paraId="725FB62E" w14:textId="628EE44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met kwartshoudend natuursteen en zandsteen (221)</w:t>
      </w:r>
      <w:r>
        <w:rPr>
          <w:noProof/>
        </w:rPr>
        <w:tab/>
      </w:r>
      <w:r>
        <w:rPr>
          <w:noProof/>
        </w:rPr>
        <w:fldChar w:fldCharType="begin"/>
      </w:r>
      <w:r>
        <w:rPr>
          <w:noProof/>
        </w:rPr>
        <w:instrText xml:space="preserve"> PAGEREF _Toc218243949 \h </w:instrText>
      </w:r>
      <w:r>
        <w:rPr>
          <w:noProof/>
        </w:rPr>
      </w:r>
      <w:r>
        <w:rPr>
          <w:noProof/>
        </w:rPr>
        <w:fldChar w:fldCharType="separate"/>
      </w:r>
      <w:r>
        <w:rPr>
          <w:noProof/>
        </w:rPr>
        <w:t>37</w:t>
      </w:r>
      <w:r>
        <w:rPr>
          <w:noProof/>
        </w:rPr>
        <w:fldChar w:fldCharType="end"/>
      </w:r>
    </w:p>
    <w:p w14:paraId="5CDD0622" w14:textId="68C3E7E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GPO werken met tweecomponenten PU-producten (234)</w:t>
      </w:r>
      <w:r>
        <w:rPr>
          <w:noProof/>
        </w:rPr>
        <w:tab/>
      </w:r>
      <w:r>
        <w:rPr>
          <w:noProof/>
        </w:rPr>
        <w:fldChar w:fldCharType="begin"/>
      </w:r>
      <w:r>
        <w:rPr>
          <w:noProof/>
        </w:rPr>
        <w:instrText xml:space="preserve"> PAGEREF _Toc218243950 \h </w:instrText>
      </w:r>
      <w:r>
        <w:rPr>
          <w:noProof/>
        </w:rPr>
      </w:r>
      <w:r>
        <w:rPr>
          <w:noProof/>
        </w:rPr>
        <w:fldChar w:fldCharType="separate"/>
      </w:r>
      <w:r>
        <w:rPr>
          <w:noProof/>
        </w:rPr>
        <w:t>38</w:t>
      </w:r>
      <w:r>
        <w:rPr>
          <w:noProof/>
        </w:rPr>
        <w:fldChar w:fldCharType="end"/>
      </w:r>
    </w:p>
    <w:p w14:paraId="26413745" w14:textId="63680DD4"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8. Vervolgactiviteiten</w:t>
      </w:r>
      <w:r>
        <w:rPr>
          <w:noProof/>
        </w:rPr>
        <w:tab/>
      </w:r>
      <w:r>
        <w:rPr>
          <w:noProof/>
        </w:rPr>
        <w:fldChar w:fldCharType="begin"/>
      </w:r>
      <w:r>
        <w:rPr>
          <w:noProof/>
        </w:rPr>
        <w:instrText xml:space="preserve"> PAGEREF _Toc218243951 \h </w:instrText>
      </w:r>
      <w:r>
        <w:rPr>
          <w:noProof/>
        </w:rPr>
      </w:r>
      <w:r>
        <w:rPr>
          <w:noProof/>
        </w:rPr>
        <w:fldChar w:fldCharType="separate"/>
      </w:r>
      <w:r>
        <w:rPr>
          <w:noProof/>
        </w:rPr>
        <w:t>40</w:t>
      </w:r>
      <w:r>
        <w:rPr>
          <w:noProof/>
        </w:rPr>
        <w:fldChar w:fldCharType="end"/>
      </w:r>
    </w:p>
    <w:p w14:paraId="2EF221A4" w14:textId="2B6CFADF"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sidRPr="00D371C2">
        <w:rPr>
          <w:rFonts w:eastAsia="Calibri"/>
          <w:noProof/>
          <w:lang w:eastAsia="en-US"/>
        </w:rPr>
        <w:t>In dit hoofdstuk presenteren we de vervolgactiviteiten van het cao-pakket preventiezorg. Dit</w:t>
      </w:r>
      <w:r>
        <w:rPr>
          <w:noProof/>
        </w:rPr>
        <w:tab/>
      </w:r>
      <w:r>
        <w:rPr>
          <w:noProof/>
        </w:rPr>
        <w:fldChar w:fldCharType="begin"/>
      </w:r>
      <w:r>
        <w:rPr>
          <w:noProof/>
        </w:rPr>
        <w:instrText xml:space="preserve"> PAGEREF _Toc218243952 \h </w:instrText>
      </w:r>
      <w:r>
        <w:rPr>
          <w:noProof/>
        </w:rPr>
      </w:r>
      <w:r>
        <w:rPr>
          <w:noProof/>
        </w:rPr>
        <w:fldChar w:fldCharType="separate"/>
      </w:r>
      <w:r>
        <w:rPr>
          <w:noProof/>
        </w:rPr>
        <w:t>40</w:t>
      </w:r>
      <w:r>
        <w:rPr>
          <w:noProof/>
        </w:rPr>
        <w:fldChar w:fldCharType="end"/>
      </w:r>
    </w:p>
    <w:p w14:paraId="1A0166AC" w14:textId="6796302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sidRPr="00D371C2">
        <w:rPr>
          <w:noProof/>
        </w:rPr>
        <w:t>De bedrijfsarts beschikt over een breed scala aan vervolgactiviteiten. In de eerste plaats betreft het de in dit hoofdstuk</w:t>
      </w:r>
      <w:r>
        <w:rPr>
          <w:noProof/>
        </w:rPr>
        <w:tab/>
      </w:r>
      <w:r>
        <w:rPr>
          <w:noProof/>
        </w:rPr>
        <w:fldChar w:fldCharType="begin"/>
      </w:r>
      <w:r>
        <w:rPr>
          <w:noProof/>
        </w:rPr>
        <w:instrText xml:space="preserve"> PAGEREF _Toc218243953 \h </w:instrText>
      </w:r>
      <w:r>
        <w:rPr>
          <w:noProof/>
        </w:rPr>
      </w:r>
      <w:r>
        <w:rPr>
          <w:noProof/>
        </w:rPr>
        <w:fldChar w:fldCharType="separate"/>
      </w:r>
      <w:r>
        <w:rPr>
          <w:noProof/>
        </w:rPr>
        <w:t>40</w:t>
      </w:r>
      <w:r>
        <w:rPr>
          <w:noProof/>
        </w:rPr>
        <w:fldChar w:fldCharType="end"/>
      </w:r>
    </w:p>
    <w:p w14:paraId="42CCA302" w14:textId="3949EA52"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sidRPr="00D371C2">
        <w:rPr>
          <w:noProof/>
        </w:rPr>
        <w:t>De bedrijfsarts beschikt over een breed scala aan vervolgactiviteiten. In de eerste plaats betreft het de in dit</w:t>
      </w:r>
      <w:r>
        <w:rPr>
          <w:noProof/>
        </w:rPr>
        <w:tab/>
      </w:r>
      <w:r>
        <w:rPr>
          <w:noProof/>
        </w:rPr>
        <w:fldChar w:fldCharType="begin"/>
      </w:r>
      <w:r>
        <w:rPr>
          <w:noProof/>
        </w:rPr>
        <w:instrText xml:space="preserve"> PAGEREF _Toc218243954 \h </w:instrText>
      </w:r>
      <w:r>
        <w:rPr>
          <w:noProof/>
        </w:rPr>
      </w:r>
      <w:r>
        <w:rPr>
          <w:noProof/>
        </w:rPr>
        <w:fldChar w:fldCharType="separate"/>
      </w:r>
      <w:r>
        <w:rPr>
          <w:noProof/>
        </w:rPr>
        <w:t>40</w:t>
      </w:r>
      <w:r>
        <w:rPr>
          <w:noProof/>
        </w:rPr>
        <w:fldChar w:fldCharType="end"/>
      </w:r>
    </w:p>
    <w:p w14:paraId="3F966B5A" w14:textId="4E1E875F"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Vervolgconsult (305, 305B, 305P, 305W)</w:t>
      </w:r>
      <w:r>
        <w:rPr>
          <w:noProof/>
        </w:rPr>
        <w:tab/>
      </w:r>
      <w:r>
        <w:rPr>
          <w:noProof/>
        </w:rPr>
        <w:fldChar w:fldCharType="begin"/>
      </w:r>
      <w:r>
        <w:rPr>
          <w:noProof/>
        </w:rPr>
        <w:instrText xml:space="preserve"> PAGEREF _Toc218243955 \h </w:instrText>
      </w:r>
      <w:r>
        <w:rPr>
          <w:noProof/>
        </w:rPr>
      </w:r>
      <w:r>
        <w:rPr>
          <w:noProof/>
        </w:rPr>
        <w:fldChar w:fldCharType="separate"/>
      </w:r>
      <w:r>
        <w:rPr>
          <w:noProof/>
        </w:rPr>
        <w:t>41</w:t>
      </w:r>
      <w:r>
        <w:rPr>
          <w:noProof/>
        </w:rPr>
        <w:fldChar w:fldCharType="end"/>
      </w:r>
    </w:p>
    <w:p w14:paraId="08A13D8E" w14:textId="123A06F9"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Verwijzing werkdrukvoorziening (308 - Vitalmindz)</w:t>
      </w:r>
      <w:r>
        <w:rPr>
          <w:noProof/>
        </w:rPr>
        <w:tab/>
      </w:r>
      <w:r>
        <w:rPr>
          <w:noProof/>
        </w:rPr>
        <w:fldChar w:fldCharType="begin"/>
      </w:r>
      <w:r>
        <w:rPr>
          <w:noProof/>
        </w:rPr>
        <w:instrText xml:space="preserve"> PAGEREF _Toc218243956 \h </w:instrText>
      </w:r>
      <w:r>
        <w:rPr>
          <w:noProof/>
        </w:rPr>
      </w:r>
      <w:r>
        <w:rPr>
          <w:noProof/>
        </w:rPr>
        <w:fldChar w:fldCharType="separate"/>
      </w:r>
      <w:r>
        <w:rPr>
          <w:noProof/>
        </w:rPr>
        <w:t>41</w:t>
      </w:r>
      <w:r>
        <w:rPr>
          <w:noProof/>
        </w:rPr>
        <w:fldChar w:fldCharType="end"/>
      </w:r>
    </w:p>
    <w:p w14:paraId="2CC32C9B" w14:textId="0AB8D941"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Verwijzing werkdrukvoorziening (309 – BetterWise – voorheen CSR)</w:t>
      </w:r>
      <w:r>
        <w:rPr>
          <w:noProof/>
        </w:rPr>
        <w:tab/>
      </w:r>
      <w:r>
        <w:rPr>
          <w:noProof/>
        </w:rPr>
        <w:fldChar w:fldCharType="begin"/>
      </w:r>
      <w:r>
        <w:rPr>
          <w:noProof/>
        </w:rPr>
        <w:instrText xml:space="preserve"> PAGEREF _Toc218243957 \h </w:instrText>
      </w:r>
      <w:r>
        <w:rPr>
          <w:noProof/>
        </w:rPr>
      </w:r>
      <w:r>
        <w:rPr>
          <w:noProof/>
        </w:rPr>
        <w:fldChar w:fldCharType="separate"/>
      </w:r>
      <w:r>
        <w:rPr>
          <w:noProof/>
        </w:rPr>
        <w:t>41</w:t>
      </w:r>
      <w:r>
        <w:rPr>
          <w:noProof/>
        </w:rPr>
        <w:fldChar w:fldCharType="end"/>
      </w:r>
    </w:p>
    <w:p w14:paraId="5692FCBD" w14:textId="1445D02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Telefonisch of video vervolgconsult (312, 305B, 305P, 305W)</w:t>
      </w:r>
      <w:r>
        <w:rPr>
          <w:noProof/>
        </w:rPr>
        <w:tab/>
      </w:r>
      <w:r>
        <w:rPr>
          <w:noProof/>
        </w:rPr>
        <w:fldChar w:fldCharType="begin"/>
      </w:r>
      <w:r>
        <w:rPr>
          <w:noProof/>
        </w:rPr>
        <w:instrText xml:space="preserve"> PAGEREF _Toc218243958 \h </w:instrText>
      </w:r>
      <w:r>
        <w:rPr>
          <w:noProof/>
        </w:rPr>
      </w:r>
      <w:r>
        <w:rPr>
          <w:noProof/>
        </w:rPr>
        <w:fldChar w:fldCharType="separate"/>
      </w:r>
      <w:r>
        <w:rPr>
          <w:noProof/>
        </w:rPr>
        <w:t>41</w:t>
      </w:r>
      <w:r>
        <w:rPr>
          <w:noProof/>
        </w:rPr>
        <w:fldChar w:fldCharType="end"/>
      </w:r>
    </w:p>
    <w:p w14:paraId="5FF6D4F8" w14:textId="503EA72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Bedrijfs- of werkplekbezoek (310)</w:t>
      </w:r>
      <w:r>
        <w:rPr>
          <w:noProof/>
        </w:rPr>
        <w:tab/>
      </w:r>
      <w:r>
        <w:rPr>
          <w:noProof/>
        </w:rPr>
        <w:fldChar w:fldCharType="begin"/>
      </w:r>
      <w:r>
        <w:rPr>
          <w:noProof/>
        </w:rPr>
        <w:instrText xml:space="preserve"> PAGEREF _Toc218243959 \h </w:instrText>
      </w:r>
      <w:r>
        <w:rPr>
          <w:noProof/>
        </w:rPr>
      </w:r>
      <w:r>
        <w:rPr>
          <w:noProof/>
        </w:rPr>
        <w:fldChar w:fldCharType="separate"/>
      </w:r>
      <w:r>
        <w:rPr>
          <w:noProof/>
        </w:rPr>
        <w:t>41</w:t>
      </w:r>
      <w:r>
        <w:rPr>
          <w:noProof/>
        </w:rPr>
        <w:fldChar w:fldCharType="end"/>
      </w:r>
    </w:p>
    <w:p w14:paraId="1B552708" w14:textId="32D735C9"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Overleg curatieve sector (326)</w:t>
      </w:r>
      <w:r>
        <w:rPr>
          <w:noProof/>
        </w:rPr>
        <w:tab/>
      </w:r>
      <w:r>
        <w:rPr>
          <w:noProof/>
        </w:rPr>
        <w:fldChar w:fldCharType="begin"/>
      </w:r>
      <w:r>
        <w:rPr>
          <w:noProof/>
        </w:rPr>
        <w:instrText xml:space="preserve"> PAGEREF _Toc218243960 \h </w:instrText>
      </w:r>
      <w:r>
        <w:rPr>
          <w:noProof/>
        </w:rPr>
      </w:r>
      <w:r>
        <w:rPr>
          <w:noProof/>
        </w:rPr>
        <w:fldChar w:fldCharType="separate"/>
      </w:r>
      <w:r>
        <w:rPr>
          <w:noProof/>
        </w:rPr>
        <w:t>42</w:t>
      </w:r>
      <w:r>
        <w:rPr>
          <w:noProof/>
        </w:rPr>
        <w:fldChar w:fldCharType="end"/>
      </w:r>
    </w:p>
    <w:p w14:paraId="2CC717D4" w14:textId="3291002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Overleg met het UWV, de werkgever en overige derden (327, 328, 329)</w:t>
      </w:r>
      <w:r>
        <w:rPr>
          <w:noProof/>
        </w:rPr>
        <w:tab/>
      </w:r>
      <w:r>
        <w:rPr>
          <w:noProof/>
        </w:rPr>
        <w:fldChar w:fldCharType="begin"/>
      </w:r>
      <w:r>
        <w:rPr>
          <w:noProof/>
        </w:rPr>
        <w:instrText xml:space="preserve"> PAGEREF _Toc218243961 \h </w:instrText>
      </w:r>
      <w:r>
        <w:rPr>
          <w:noProof/>
        </w:rPr>
      </w:r>
      <w:r>
        <w:rPr>
          <w:noProof/>
        </w:rPr>
        <w:fldChar w:fldCharType="separate"/>
      </w:r>
      <w:r>
        <w:rPr>
          <w:noProof/>
        </w:rPr>
        <w:t>42</w:t>
      </w:r>
      <w:r>
        <w:rPr>
          <w:noProof/>
        </w:rPr>
        <w:fldChar w:fldCharType="end"/>
      </w:r>
    </w:p>
    <w:p w14:paraId="6CE9E326" w14:textId="6E357A76"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Leefstijlbegeleiding (700, 701 en 702)</w:t>
      </w:r>
      <w:r>
        <w:rPr>
          <w:noProof/>
        </w:rPr>
        <w:tab/>
      </w:r>
      <w:r>
        <w:rPr>
          <w:noProof/>
        </w:rPr>
        <w:fldChar w:fldCharType="begin"/>
      </w:r>
      <w:r>
        <w:rPr>
          <w:noProof/>
        </w:rPr>
        <w:instrText xml:space="preserve"> PAGEREF _Toc218243962 \h </w:instrText>
      </w:r>
      <w:r>
        <w:rPr>
          <w:noProof/>
        </w:rPr>
      </w:r>
      <w:r>
        <w:rPr>
          <w:noProof/>
        </w:rPr>
        <w:fldChar w:fldCharType="separate"/>
      </w:r>
      <w:r>
        <w:rPr>
          <w:noProof/>
        </w:rPr>
        <w:t>42</w:t>
      </w:r>
      <w:r>
        <w:rPr>
          <w:noProof/>
        </w:rPr>
        <w:fldChar w:fldCharType="end"/>
      </w:r>
    </w:p>
    <w:p w14:paraId="63BC1F6A" w14:textId="0AB6F2E1"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Vervolgaudiometrie (322)</w:t>
      </w:r>
      <w:r>
        <w:rPr>
          <w:noProof/>
        </w:rPr>
        <w:tab/>
      </w:r>
      <w:r>
        <w:rPr>
          <w:noProof/>
        </w:rPr>
        <w:fldChar w:fldCharType="begin"/>
      </w:r>
      <w:r>
        <w:rPr>
          <w:noProof/>
        </w:rPr>
        <w:instrText xml:space="preserve"> PAGEREF _Toc218243963 \h </w:instrText>
      </w:r>
      <w:r>
        <w:rPr>
          <w:noProof/>
        </w:rPr>
      </w:r>
      <w:r>
        <w:rPr>
          <w:noProof/>
        </w:rPr>
        <w:fldChar w:fldCharType="separate"/>
      </w:r>
      <w:r>
        <w:rPr>
          <w:noProof/>
        </w:rPr>
        <w:t>44</w:t>
      </w:r>
      <w:r>
        <w:rPr>
          <w:noProof/>
        </w:rPr>
        <w:fldChar w:fldCharType="end"/>
      </w:r>
    </w:p>
    <w:p w14:paraId="430E1407" w14:textId="65DD1F44"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9. Biometrie en kwaliteitseisen</w:t>
      </w:r>
      <w:r>
        <w:rPr>
          <w:noProof/>
        </w:rPr>
        <w:tab/>
      </w:r>
      <w:r>
        <w:rPr>
          <w:noProof/>
        </w:rPr>
        <w:fldChar w:fldCharType="begin"/>
      </w:r>
      <w:r>
        <w:rPr>
          <w:noProof/>
        </w:rPr>
        <w:instrText xml:space="preserve"> PAGEREF _Toc218243964 \h </w:instrText>
      </w:r>
      <w:r>
        <w:rPr>
          <w:noProof/>
        </w:rPr>
      </w:r>
      <w:r>
        <w:rPr>
          <w:noProof/>
        </w:rPr>
        <w:fldChar w:fldCharType="separate"/>
      </w:r>
      <w:r>
        <w:rPr>
          <w:noProof/>
        </w:rPr>
        <w:t>45</w:t>
      </w:r>
      <w:r>
        <w:rPr>
          <w:noProof/>
        </w:rPr>
        <w:fldChar w:fldCharType="end"/>
      </w:r>
    </w:p>
    <w:p w14:paraId="0E232750" w14:textId="3A3776C3"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Onderzoek van het bloed</w:t>
      </w:r>
      <w:r>
        <w:rPr>
          <w:noProof/>
        </w:rPr>
        <w:tab/>
      </w:r>
      <w:r>
        <w:rPr>
          <w:noProof/>
        </w:rPr>
        <w:fldChar w:fldCharType="begin"/>
      </w:r>
      <w:r>
        <w:rPr>
          <w:noProof/>
        </w:rPr>
        <w:instrText xml:space="preserve"> PAGEREF _Toc218243965 \h </w:instrText>
      </w:r>
      <w:r>
        <w:rPr>
          <w:noProof/>
        </w:rPr>
      </w:r>
      <w:r>
        <w:rPr>
          <w:noProof/>
        </w:rPr>
        <w:fldChar w:fldCharType="separate"/>
      </w:r>
      <w:r>
        <w:rPr>
          <w:noProof/>
        </w:rPr>
        <w:t>45</w:t>
      </w:r>
      <w:r>
        <w:rPr>
          <w:noProof/>
        </w:rPr>
        <w:fldChar w:fldCharType="end"/>
      </w:r>
    </w:p>
    <w:p w14:paraId="75A7E893" w14:textId="69D0945D"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Onderzoek van het gehoor (luchtgeleidingsaudiometrie)</w:t>
      </w:r>
      <w:r>
        <w:rPr>
          <w:noProof/>
        </w:rPr>
        <w:tab/>
      </w:r>
      <w:r>
        <w:rPr>
          <w:noProof/>
        </w:rPr>
        <w:fldChar w:fldCharType="begin"/>
      </w:r>
      <w:r>
        <w:rPr>
          <w:noProof/>
        </w:rPr>
        <w:instrText xml:space="preserve"> PAGEREF _Toc218243966 \h </w:instrText>
      </w:r>
      <w:r>
        <w:rPr>
          <w:noProof/>
        </w:rPr>
      </w:r>
      <w:r>
        <w:rPr>
          <w:noProof/>
        </w:rPr>
        <w:fldChar w:fldCharType="separate"/>
      </w:r>
      <w:r>
        <w:rPr>
          <w:noProof/>
        </w:rPr>
        <w:t>45</w:t>
      </w:r>
      <w:r>
        <w:rPr>
          <w:noProof/>
        </w:rPr>
        <w:fldChar w:fldCharType="end"/>
      </w:r>
    </w:p>
    <w:p w14:paraId="4592384D" w14:textId="6EF9DF8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Onderzoek van de longfunctie (spirometrie)</w:t>
      </w:r>
      <w:r>
        <w:rPr>
          <w:noProof/>
        </w:rPr>
        <w:tab/>
      </w:r>
      <w:r>
        <w:rPr>
          <w:noProof/>
        </w:rPr>
        <w:fldChar w:fldCharType="begin"/>
      </w:r>
      <w:r>
        <w:rPr>
          <w:noProof/>
        </w:rPr>
        <w:instrText xml:space="preserve"> PAGEREF _Toc218243967 \h </w:instrText>
      </w:r>
      <w:r>
        <w:rPr>
          <w:noProof/>
        </w:rPr>
      </w:r>
      <w:r>
        <w:rPr>
          <w:noProof/>
        </w:rPr>
        <w:fldChar w:fldCharType="separate"/>
      </w:r>
      <w:r>
        <w:rPr>
          <w:noProof/>
        </w:rPr>
        <w:t>46</w:t>
      </w:r>
      <w:r>
        <w:rPr>
          <w:noProof/>
        </w:rPr>
        <w:fldChar w:fldCharType="end"/>
      </w:r>
    </w:p>
    <w:p w14:paraId="1586C734" w14:textId="7EC7511F"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Onderzoek van het gezichtsvermogen (visustest)</w:t>
      </w:r>
      <w:r>
        <w:rPr>
          <w:noProof/>
        </w:rPr>
        <w:tab/>
      </w:r>
      <w:r>
        <w:rPr>
          <w:noProof/>
        </w:rPr>
        <w:fldChar w:fldCharType="begin"/>
      </w:r>
      <w:r>
        <w:rPr>
          <w:noProof/>
        </w:rPr>
        <w:instrText xml:space="preserve"> PAGEREF _Toc218243968 \h </w:instrText>
      </w:r>
      <w:r>
        <w:rPr>
          <w:noProof/>
        </w:rPr>
      </w:r>
      <w:r>
        <w:rPr>
          <w:noProof/>
        </w:rPr>
        <w:fldChar w:fldCharType="separate"/>
      </w:r>
      <w:r>
        <w:rPr>
          <w:noProof/>
        </w:rPr>
        <w:t>46</w:t>
      </w:r>
      <w:r>
        <w:rPr>
          <w:noProof/>
        </w:rPr>
        <w:fldChar w:fldCharType="end"/>
      </w:r>
    </w:p>
    <w:p w14:paraId="6E94D893" w14:textId="2F14EAB3"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Inspanningsonderzoek (fietsergometrie)</w:t>
      </w:r>
      <w:r>
        <w:rPr>
          <w:noProof/>
        </w:rPr>
        <w:tab/>
      </w:r>
      <w:r>
        <w:rPr>
          <w:noProof/>
        </w:rPr>
        <w:fldChar w:fldCharType="begin"/>
      </w:r>
      <w:r>
        <w:rPr>
          <w:noProof/>
        </w:rPr>
        <w:instrText xml:space="preserve"> PAGEREF _Toc218243969 \h </w:instrText>
      </w:r>
      <w:r>
        <w:rPr>
          <w:noProof/>
        </w:rPr>
      </w:r>
      <w:r>
        <w:rPr>
          <w:noProof/>
        </w:rPr>
        <w:fldChar w:fldCharType="separate"/>
      </w:r>
      <w:r>
        <w:rPr>
          <w:noProof/>
        </w:rPr>
        <w:t>47</w:t>
      </w:r>
      <w:r>
        <w:rPr>
          <w:noProof/>
        </w:rPr>
        <w:fldChar w:fldCharType="end"/>
      </w:r>
    </w:p>
    <w:p w14:paraId="5F457291" w14:textId="55A461FD"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10. Extra verrichtingen preventiezorg</w:t>
      </w:r>
      <w:r>
        <w:rPr>
          <w:noProof/>
        </w:rPr>
        <w:tab/>
      </w:r>
      <w:r>
        <w:rPr>
          <w:noProof/>
        </w:rPr>
        <w:fldChar w:fldCharType="begin"/>
      </w:r>
      <w:r>
        <w:rPr>
          <w:noProof/>
        </w:rPr>
        <w:instrText xml:space="preserve"> PAGEREF _Toc218243970 \h </w:instrText>
      </w:r>
      <w:r>
        <w:rPr>
          <w:noProof/>
        </w:rPr>
      </w:r>
      <w:r>
        <w:rPr>
          <w:noProof/>
        </w:rPr>
        <w:fldChar w:fldCharType="separate"/>
      </w:r>
      <w:r>
        <w:rPr>
          <w:noProof/>
        </w:rPr>
        <w:t>50</w:t>
      </w:r>
      <w:r>
        <w:rPr>
          <w:noProof/>
        </w:rPr>
        <w:fldChar w:fldCharType="end"/>
      </w:r>
    </w:p>
    <w:p w14:paraId="06490590" w14:textId="017E11CB"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11. Cao-voorzieningen in de bedrijfstak</w:t>
      </w:r>
      <w:r>
        <w:rPr>
          <w:noProof/>
        </w:rPr>
        <w:tab/>
      </w:r>
      <w:r>
        <w:rPr>
          <w:noProof/>
        </w:rPr>
        <w:fldChar w:fldCharType="begin"/>
      </w:r>
      <w:r>
        <w:rPr>
          <w:noProof/>
        </w:rPr>
        <w:instrText xml:space="preserve"> PAGEREF _Toc218243971 \h </w:instrText>
      </w:r>
      <w:r>
        <w:rPr>
          <w:noProof/>
        </w:rPr>
      </w:r>
      <w:r>
        <w:rPr>
          <w:noProof/>
        </w:rPr>
        <w:fldChar w:fldCharType="separate"/>
      </w:r>
      <w:r>
        <w:rPr>
          <w:noProof/>
        </w:rPr>
        <w:t>51</w:t>
      </w:r>
      <w:r>
        <w:rPr>
          <w:noProof/>
        </w:rPr>
        <w:fldChar w:fldCharType="end"/>
      </w:r>
    </w:p>
    <w:p w14:paraId="3A671378" w14:textId="4C526A5B"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Regelingen duurzame inzetbaarheid Afbouw</w:t>
      </w:r>
      <w:r>
        <w:rPr>
          <w:noProof/>
        </w:rPr>
        <w:tab/>
      </w:r>
      <w:r>
        <w:rPr>
          <w:noProof/>
        </w:rPr>
        <w:fldChar w:fldCharType="begin"/>
      </w:r>
      <w:r>
        <w:rPr>
          <w:noProof/>
        </w:rPr>
        <w:instrText xml:space="preserve"> PAGEREF _Toc218243972 \h </w:instrText>
      </w:r>
      <w:r>
        <w:rPr>
          <w:noProof/>
        </w:rPr>
      </w:r>
      <w:r>
        <w:rPr>
          <w:noProof/>
        </w:rPr>
        <w:fldChar w:fldCharType="separate"/>
      </w:r>
      <w:r>
        <w:rPr>
          <w:noProof/>
        </w:rPr>
        <w:t>51</w:t>
      </w:r>
      <w:r>
        <w:rPr>
          <w:noProof/>
        </w:rPr>
        <w:fldChar w:fldCharType="end"/>
      </w:r>
    </w:p>
    <w:p w14:paraId="1F62B83D" w14:textId="3E6F80BE"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Vergoeding kosten fysiotherapie en oefentherapie Afbouw</w:t>
      </w:r>
      <w:r>
        <w:rPr>
          <w:noProof/>
        </w:rPr>
        <w:tab/>
      </w:r>
      <w:r>
        <w:rPr>
          <w:noProof/>
        </w:rPr>
        <w:fldChar w:fldCharType="begin"/>
      </w:r>
      <w:r>
        <w:rPr>
          <w:noProof/>
        </w:rPr>
        <w:instrText xml:space="preserve"> PAGEREF _Toc218243973 \h </w:instrText>
      </w:r>
      <w:r>
        <w:rPr>
          <w:noProof/>
        </w:rPr>
      </w:r>
      <w:r>
        <w:rPr>
          <w:noProof/>
        </w:rPr>
        <w:fldChar w:fldCharType="separate"/>
      </w:r>
      <w:r>
        <w:rPr>
          <w:noProof/>
        </w:rPr>
        <w:t>51</w:t>
      </w:r>
      <w:r>
        <w:rPr>
          <w:noProof/>
        </w:rPr>
        <w:fldChar w:fldCharType="end"/>
      </w:r>
    </w:p>
    <w:p w14:paraId="2942C73D" w14:textId="7228FCCD"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Werkdrukvoorziening Afbouw</w:t>
      </w:r>
      <w:r>
        <w:rPr>
          <w:noProof/>
        </w:rPr>
        <w:tab/>
      </w:r>
      <w:r>
        <w:rPr>
          <w:noProof/>
        </w:rPr>
        <w:fldChar w:fldCharType="begin"/>
      </w:r>
      <w:r>
        <w:rPr>
          <w:noProof/>
        </w:rPr>
        <w:instrText xml:space="preserve"> PAGEREF _Toc218243974 \h </w:instrText>
      </w:r>
      <w:r>
        <w:rPr>
          <w:noProof/>
        </w:rPr>
      </w:r>
      <w:r>
        <w:rPr>
          <w:noProof/>
        </w:rPr>
        <w:fldChar w:fldCharType="separate"/>
      </w:r>
      <w:r>
        <w:rPr>
          <w:noProof/>
        </w:rPr>
        <w:t>51</w:t>
      </w:r>
      <w:r>
        <w:rPr>
          <w:noProof/>
        </w:rPr>
        <w:fldChar w:fldCharType="end"/>
      </w:r>
    </w:p>
    <w:p w14:paraId="01E24927" w14:textId="5BD81D87"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Zware beroepenregeling Afbouw</w:t>
      </w:r>
      <w:r>
        <w:rPr>
          <w:noProof/>
        </w:rPr>
        <w:tab/>
      </w:r>
      <w:r>
        <w:rPr>
          <w:noProof/>
        </w:rPr>
        <w:fldChar w:fldCharType="begin"/>
      </w:r>
      <w:r>
        <w:rPr>
          <w:noProof/>
        </w:rPr>
        <w:instrText xml:space="preserve"> PAGEREF _Toc218243975 \h </w:instrText>
      </w:r>
      <w:r>
        <w:rPr>
          <w:noProof/>
        </w:rPr>
      </w:r>
      <w:r>
        <w:rPr>
          <w:noProof/>
        </w:rPr>
        <w:fldChar w:fldCharType="separate"/>
      </w:r>
      <w:r>
        <w:rPr>
          <w:noProof/>
        </w:rPr>
        <w:t>51</w:t>
      </w:r>
      <w:r>
        <w:rPr>
          <w:noProof/>
        </w:rPr>
        <w:fldChar w:fldCharType="end"/>
      </w:r>
    </w:p>
    <w:p w14:paraId="611D1669" w14:textId="310E218D"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Regelingen duurzame inzetbaarheid Bouw &amp; Infra</w:t>
      </w:r>
      <w:r>
        <w:rPr>
          <w:noProof/>
        </w:rPr>
        <w:tab/>
      </w:r>
      <w:r>
        <w:rPr>
          <w:noProof/>
        </w:rPr>
        <w:fldChar w:fldCharType="begin"/>
      </w:r>
      <w:r>
        <w:rPr>
          <w:noProof/>
        </w:rPr>
        <w:instrText xml:space="preserve"> PAGEREF _Toc218243976 \h </w:instrText>
      </w:r>
      <w:r>
        <w:rPr>
          <w:noProof/>
        </w:rPr>
      </w:r>
      <w:r>
        <w:rPr>
          <w:noProof/>
        </w:rPr>
        <w:fldChar w:fldCharType="separate"/>
      </w:r>
      <w:r>
        <w:rPr>
          <w:noProof/>
        </w:rPr>
        <w:t>52</w:t>
      </w:r>
      <w:r>
        <w:rPr>
          <w:noProof/>
        </w:rPr>
        <w:fldChar w:fldCharType="end"/>
      </w:r>
    </w:p>
    <w:p w14:paraId="33F1B1A9" w14:textId="13CDA799"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Verlof rondom een overlijden in de Bouw &amp; Infra</w:t>
      </w:r>
      <w:r>
        <w:rPr>
          <w:noProof/>
        </w:rPr>
        <w:tab/>
      </w:r>
      <w:r>
        <w:rPr>
          <w:noProof/>
        </w:rPr>
        <w:fldChar w:fldCharType="begin"/>
      </w:r>
      <w:r>
        <w:rPr>
          <w:noProof/>
        </w:rPr>
        <w:instrText xml:space="preserve"> PAGEREF _Toc218243977 \h </w:instrText>
      </w:r>
      <w:r>
        <w:rPr>
          <w:noProof/>
        </w:rPr>
      </w:r>
      <w:r>
        <w:rPr>
          <w:noProof/>
        </w:rPr>
        <w:fldChar w:fldCharType="separate"/>
      </w:r>
      <w:r>
        <w:rPr>
          <w:noProof/>
        </w:rPr>
        <w:t>52</w:t>
      </w:r>
      <w:r>
        <w:rPr>
          <w:noProof/>
        </w:rPr>
        <w:fldChar w:fldCharType="end"/>
      </w:r>
    </w:p>
    <w:p w14:paraId="5A396002" w14:textId="3D2AB048"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Loopbaanondersteuning Bouw &amp; Infra</w:t>
      </w:r>
      <w:r>
        <w:rPr>
          <w:noProof/>
        </w:rPr>
        <w:tab/>
      </w:r>
      <w:r>
        <w:rPr>
          <w:noProof/>
        </w:rPr>
        <w:fldChar w:fldCharType="begin"/>
      </w:r>
      <w:r>
        <w:rPr>
          <w:noProof/>
        </w:rPr>
        <w:instrText xml:space="preserve"> PAGEREF _Toc218243978 \h </w:instrText>
      </w:r>
      <w:r>
        <w:rPr>
          <w:noProof/>
        </w:rPr>
      </w:r>
      <w:r>
        <w:rPr>
          <w:noProof/>
        </w:rPr>
        <w:fldChar w:fldCharType="separate"/>
      </w:r>
      <w:r>
        <w:rPr>
          <w:noProof/>
        </w:rPr>
        <w:t>52</w:t>
      </w:r>
      <w:r>
        <w:rPr>
          <w:noProof/>
        </w:rPr>
        <w:fldChar w:fldCharType="end"/>
      </w:r>
    </w:p>
    <w:p w14:paraId="66250EBB" w14:textId="4FA04D1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Vierdaagse werkweek 55-plus Bouw &amp; Infra</w:t>
      </w:r>
      <w:r>
        <w:rPr>
          <w:noProof/>
        </w:rPr>
        <w:tab/>
      </w:r>
      <w:r>
        <w:rPr>
          <w:noProof/>
        </w:rPr>
        <w:fldChar w:fldCharType="begin"/>
      </w:r>
      <w:r>
        <w:rPr>
          <w:noProof/>
        </w:rPr>
        <w:instrText xml:space="preserve"> PAGEREF _Toc218243979 \h </w:instrText>
      </w:r>
      <w:r>
        <w:rPr>
          <w:noProof/>
        </w:rPr>
      </w:r>
      <w:r>
        <w:rPr>
          <w:noProof/>
        </w:rPr>
        <w:fldChar w:fldCharType="separate"/>
      </w:r>
      <w:r>
        <w:rPr>
          <w:noProof/>
        </w:rPr>
        <w:t>52</w:t>
      </w:r>
      <w:r>
        <w:rPr>
          <w:noProof/>
        </w:rPr>
        <w:fldChar w:fldCharType="end"/>
      </w:r>
    </w:p>
    <w:p w14:paraId="36B30C41" w14:textId="49AAAB07"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Regeling zwaar werk Bouw &amp; Infra</w:t>
      </w:r>
      <w:r>
        <w:rPr>
          <w:noProof/>
        </w:rPr>
        <w:tab/>
      </w:r>
      <w:r>
        <w:rPr>
          <w:noProof/>
        </w:rPr>
        <w:fldChar w:fldCharType="begin"/>
      </w:r>
      <w:r>
        <w:rPr>
          <w:noProof/>
        </w:rPr>
        <w:instrText xml:space="preserve"> PAGEREF _Toc218243980 \h </w:instrText>
      </w:r>
      <w:r>
        <w:rPr>
          <w:noProof/>
        </w:rPr>
      </w:r>
      <w:r>
        <w:rPr>
          <w:noProof/>
        </w:rPr>
        <w:fldChar w:fldCharType="separate"/>
      </w:r>
      <w:r>
        <w:rPr>
          <w:noProof/>
        </w:rPr>
        <w:t>52</w:t>
      </w:r>
      <w:r>
        <w:rPr>
          <w:noProof/>
        </w:rPr>
        <w:fldChar w:fldCharType="end"/>
      </w:r>
    </w:p>
    <w:p w14:paraId="0DE9D7CF" w14:textId="6BF5AD7C"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Werkdrukvoorziening Bouw &amp; Infra</w:t>
      </w:r>
      <w:r>
        <w:rPr>
          <w:noProof/>
        </w:rPr>
        <w:tab/>
      </w:r>
      <w:r>
        <w:rPr>
          <w:noProof/>
        </w:rPr>
        <w:fldChar w:fldCharType="begin"/>
      </w:r>
      <w:r>
        <w:rPr>
          <w:noProof/>
        </w:rPr>
        <w:instrText xml:space="preserve"> PAGEREF _Toc218243981 \h </w:instrText>
      </w:r>
      <w:r>
        <w:rPr>
          <w:noProof/>
        </w:rPr>
      </w:r>
      <w:r>
        <w:rPr>
          <w:noProof/>
        </w:rPr>
        <w:fldChar w:fldCharType="separate"/>
      </w:r>
      <w:r>
        <w:rPr>
          <w:noProof/>
        </w:rPr>
        <w:t>52</w:t>
      </w:r>
      <w:r>
        <w:rPr>
          <w:noProof/>
        </w:rPr>
        <w:fldChar w:fldCharType="end"/>
      </w:r>
    </w:p>
    <w:p w14:paraId="5F08CA88" w14:textId="5D5F7E2A" w:rsidR="00743269" w:rsidRDefault="00743269">
      <w:pPr>
        <w:pStyle w:val="Inhopg2"/>
        <w:tabs>
          <w:tab w:val="right" w:pos="9288"/>
        </w:tabs>
        <w:rPr>
          <w:rFonts w:asciiTheme="minorHAnsi" w:eastAsiaTheme="minorEastAsia" w:hAnsiTheme="minorHAnsi" w:cstheme="minorBidi"/>
          <w:smallCaps w:val="0"/>
          <w:noProof/>
          <w:kern w:val="2"/>
          <w:sz w:val="24"/>
          <w:szCs w:val="24"/>
          <w14:ligatures w14:val="standardContextual"/>
        </w:rPr>
      </w:pPr>
      <w:r>
        <w:rPr>
          <w:noProof/>
        </w:rPr>
        <w:t>Tweedelijnspartners voor loopbaanondersteuning</w:t>
      </w:r>
      <w:r>
        <w:rPr>
          <w:noProof/>
        </w:rPr>
        <w:tab/>
      </w:r>
      <w:r>
        <w:rPr>
          <w:noProof/>
        </w:rPr>
        <w:fldChar w:fldCharType="begin"/>
      </w:r>
      <w:r>
        <w:rPr>
          <w:noProof/>
        </w:rPr>
        <w:instrText xml:space="preserve"> PAGEREF _Toc218243982 \h </w:instrText>
      </w:r>
      <w:r>
        <w:rPr>
          <w:noProof/>
        </w:rPr>
      </w:r>
      <w:r>
        <w:rPr>
          <w:noProof/>
        </w:rPr>
        <w:fldChar w:fldCharType="separate"/>
      </w:r>
      <w:r>
        <w:rPr>
          <w:noProof/>
        </w:rPr>
        <w:t>53</w:t>
      </w:r>
      <w:r>
        <w:rPr>
          <w:noProof/>
        </w:rPr>
        <w:fldChar w:fldCharType="end"/>
      </w:r>
    </w:p>
    <w:p w14:paraId="6F4EB54B" w14:textId="1DF5680E"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Bijlage 1: Overzicht recht op betaling cao-preventiezorg (PZP)</w:t>
      </w:r>
      <w:r>
        <w:rPr>
          <w:noProof/>
        </w:rPr>
        <w:tab/>
      </w:r>
      <w:r>
        <w:rPr>
          <w:noProof/>
        </w:rPr>
        <w:fldChar w:fldCharType="begin"/>
      </w:r>
      <w:r>
        <w:rPr>
          <w:noProof/>
        </w:rPr>
        <w:instrText xml:space="preserve"> PAGEREF _Toc218243983 \h </w:instrText>
      </w:r>
      <w:r>
        <w:rPr>
          <w:noProof/>
        </w:rPr>
      </w:r>
      <w:r>
        <w:rPr>
          <w:noProof/>
        </w:rPr>
        <w:fldChar w:fldCharType="separate"/>
      </w:r>
      <w:r>
        <w:rPr>
          <w:noProof/>
        </w:rPr>
        <w:t>54</w:t>
      </w:r>
      <w:r>
        <w:rPr>
          <w:noProof/>
        </w:rPr>
        <w:fldChar w:fldCharType="end"/>
      </w:r>
    </w:p>
    <w:p w14:paraId="398E020C" w14:textId="6D4F8956"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lastRenderedPageBreak/>
        <w:t xml:space="preserve">Bijlage 2: </w:t>
      </w:r>
      <w:r w:rsidRPr="00D371C2">
        <w:rPr>
          <w:noProof/>
          <w:highlight w:val="yellow"/>
        </w:rPr>
        <w:t>Taakdelegatie</w:t>
      </w:r>
      <w:r>
        <w:rPr>
          <w:noProof/>
        </w:rPr>
        <w:t xml:space="preserve"> door bedrijfsartsen aan artsen</w:t>
      </w:r>
      <w:r>
        <w:rPr>
          <w:noProof/>
        </w:rPr>
        <w:tab/>
      </w:r>
      <w:r>
        <w:rPr>
          <w:noProof/>
        </w:rPr>
        <w:fldChar w:fldCharType="begin"/>
      </w:r>
      <w:r>
        <w:rPr>
          <w:noProof/>
        </w:rPr>
        <w:instrText xml:space="preserve"> PAGEREF _Toc218243984 \h </w:instrText>
      </w:r>
      <w:r>
        <w:rPr>
          <w:noProof/>
        </w:rPr>
      </w:r>
      <w:r>
        <w:rPr>
          <w:noProof/>
        </w:rPr>
        <w:fldChar w:fldCharType="separate"/>
      </w:r>
      <w:r>
        <w:rPr>
          <w:noProof/>
        </w:rPr>
        <w:t>56</w:t>
      </w:r>
      <w:r>
        <w:rPr>
          <w:noProof/>
        </w:rPr>
        <w:fldChar w:fldCharType="end"/>
      </w:r>
    </w:p>
    <w:p w14:paraId="17F14D52" w14:textId="0AA73394"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Bijlage 3: Stappenplan herstel werkvermogen</w:t>
      </w:r>
      <w:r>
        <w:rPr>
          <w:noProof/>
        </w:rPr>
        <w:tab/>
      </w:r>
      <w:r>
        <w:rPr>
          <w:noProof/>
        </w:rPr>
        <w:fldChar w:fldCharType="begin"/>
      </w:r>
      <w:r>
        <w:rPr>
          <w:noProof/>
        </w:rPr>
        <w:instrText xml:space="preserve"> PAGEREF _Toc218243985 \h </w:instrText>
      </w:r>
      <w:r>
        <w:rPr>
          <w:noProof/>
        </w:rPr>
      </w:r>
      <w:r>
        <w:rPr>
          <w:noProof/>
        </w:rPr>
        <w:fldChar w:fldCharType="separate"/>
      </w:r>
      <w:r>
        <w:rPr>
          <w:noProof/>
        </w:rPr>
        <w:t>58</w:t>
      </w:r>
      <w:r>
        <w:rPr>
          <w:noProof/>
        </w:rPr>
        <w:fldChar w:fldCharType="end"/>
      </w:r>
    </w:p>
    <w:p w14:paraId="1F2FF6CB" w14:textId="022C60A2"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Bijlage 4: Geboortejaren met recht op DIA en PAGO</w:t>
      </w:r>
      <w:r>
        <w:rPr>
          <w:noProof/>
        </w:rPr>
        <w:tab/>
      </w:r>
      <w:r>
        <w:rPr>
          <w:noProof/>
        </w:rPr>
        <w:fldChar w:fldCharType="begin"/>
      </w:r>
      <w:r>
        <w:rPr>
          <w:noProof/>
        </w:rPr>
        <w:instrText xml:space="preserve"> PAGEREF _Toc218243986 \h </w:instrText>
      </w:r>
      <w:r>
        <w:rPr>
          <w:noProof/>
        </w:rPr>
      </w:r>
      <w:r>
        <w:rPr>
          <w:noProof/>
        </w:rPr>
        <w:fldChar w:fldCharType="separate"/>
      </w:r>
      <w:r>
        <w:rPr>
          <w:noProof/>
        </w:rPr>
        <w:t>61</w:t>
      </w:r>
      <w:r>
        <w:rPr>
          <w:noProof/>
        </w:rPr>
        <w:fldChar w:fldCharType="end"/>
      </w:r>
    </w:p>
    <w:p w14:paraId="0E1B7F79" w14:textId="0EEDDC94"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Bijlage 5: Overzicht van alle GPO’s</w:t>
      </w:r>
      <w:r>
        <w:rPr>
          <w:noProof/>
        </w:rPr>
        <w:tab/>
      </w:r>
      <w:r>
        <w:rPr>
          <w:noProof/>
        </w:rPr>
        <w:fldChar w:fldCharType="begin"/>
      </w:r>
      <w:r>
        <w:rPr>
          <w:noProof/>
        </w:rPr>
        <w:instrText xml:space="preserve"> PAGEREF _Toc218243987 \h </w:instrText>
      </w:r>
      <w:r>
        <w:rPr>
          <w:noProof/>
        </w:rPr>
      </w:r>
      <w:r>
        <w:rPr>
          <w:noProof/>
        </w:rPr>
        <w:fldChar w:fldCharType="separate"/>
      </w:r>
      <w:r>
        <w:rPr>
          <w:noProof/>
        </w:rPr>
        <w:t>62</w:t>
      </w:r>
      <w:r>
        <w:rPr>
          <w:noProof/>
        </w:rPr>
        <w:fldChar w:fldCharType="end"/>
      </w:r>
    </w:p>
    <w:p w14:paraId="4FF60180" w14:textId="1C4455F9" w:rsidR="00743269" w:rsidRDefault="00743269">
      <w:pPr>
        <w:pStyle w:val="Inhopg1"/>
        <w:tabs>
          <w:tab w:val="right" w:pos="9288"/>
        </w:tabs>
        <w:rPr>
          <w:rFonts w:asciiTheme="minorHAnsi" w:eastAsiaTheme="minorEastAsia" w:hAnsiTheme="minorHAnsi" w:cstheme="minorBidi"/>
          <w:b w:val="0"/>
          <w:bCs w:val="0"/>
          <w:caps w:val="0"/>
          <w:noProof/>
          <w:kern w:val="2"/>
          <w:sz w:val="24"/>
          <w:szCs w:val="24"/>
          <w14:ligatures w14:val="standardContextual"/>
        </w:rPr>
      </w:pPr>
      <w:r>
        <w:rPr>
          <w:noProof/>
        </w:rPr>
        <w:t>Bijlage 6: beknopte historie preventiezorg in de bouw</w:t>
      </w:r>
      <w:r>
        <w:rPr>
          <w:noProof/>
        </w:rPr>
        <w:tab/>
      </w:r>
      <w:r>
        <w:rPr>
          <w:noProof/>
        </w:rPr>
        <w:fldChar w:fldCharType="begin"/>
      </w:r>
      <w:r>
        <w:rPr>
          <w:noProof/>
        </w:rPr>
        <w:instrText xml:space="preserve"> PAGEREF _Toc218243988 \h </w:instrText>
      </w:r>
      <w:r>
        <w:rPr>
          <w:noProof/>
        </w:rPr>
      </w:r>
      <w:r>
        <w:rPr>
          <w:noProof/>
        </w:rPr>
        <w:fldChar w:fldCharType="separate"/>
      </w:r>
      <w:r>
        <w:rPr>
          <w:noProof/>
        </w:rPr>
        <w:t>63</w:t>
      </w:r>
      <w:r>
        <w:rPr>
          <w:noProof/>
        </w:rPr>
        <w:fldChar w:fldCharType="end"/>
      </w:r>
    </w:p>
    <w:p w14:paraId="0F31CDB7" w14:textId="11F3D70E" w:rsidR="00C73F6E" w:rsidRPr="00915DDC" w:rsidRDefault="00B074FF" w:rsidP="00915DDC">
      <w:pPr>
        <w:spacing w:line="260" w:lineRule="exact"/>
        <w:ind w:right="-1"/>
        <w:rPr>
          <w:rFonts w:cs="Tahoma"/>
          <w:sz w:val="20"/>
          <w:szCs w:val="20"/>
        </w:rPr>
      </w:pPr>
      <w:r>
        <w:rPr>
          <w:rFonts w:cs="Tahoma"/>
          <w:sz w:val="20"/>
          <w:szCs w:val="20"/>
        </w:rPr>
        <w:fldChar w:fldCharType="end"/>
      </w:r>
      <w:r w:rsidR="00C73F6E">
        <w:rPr>
          <w:rFonts w:cs="Tahoma"/>
        </w:rPr>
        <w:br w:type="page"/>
      </w:r>
    </w:p>
    <w:p w14:paraId="0FAB196E" w14:textId="30A78818" w:rsidR="00E801D1" w:rsidRPr="00363556" w:rsidRDefault="00C73F6E" w:rsidP="00315525">
      <w:pPr>
        <w:pStyle w:val="Kop5"/>
      </w:pPr>
      <w:bookmarkStart w:id="0" w:name="_Toc218243899"/>
      <w:r w:rsidRPr="00363556">
        <w:lastRenderedPageBreak/>
        <w:t>Overzicht van wijzi</w:t>
      </w:r>
      <w:r w:rsidR="00E412A1" w:rsidRPr="00363556">
        <w:t>gi</w:t>
      </w:r>
      <w:r w:rsidRPr="00363556">
        <w:t>ngen en aanvullingen</w:t>
      </w:r>
      <w:bookmarkEnd w:id="0"/>
    </w:p>
    <w:p w14:paraId="7AAA43B9" w14:textId="77777777" w:rsidR="00115F31" w:rsidRDefault="00115F31" w:rsidP="00661FBB">
      <w:pPr>
        <w:pStyle w:val="Body"/>
        <w:rPr>
          <w:b/>
          <w:bCs/>
          <w:sz w:val="20"/>
          <w:szCs w:val="20"/>
        </w:rPr>
      </w:pPr>
      <w:bookmarkStart w:id="1" w:name="_Toc132204337"/>
      <w:bookmarkStart w:id="2" w:name="_Toc134044833"/>
    </w:p>
    <w:p w14:paraId="7F732CA0" w14:textId="77777777" w:rsidR="004A2401" w:rsidRDefault="004A2401" w:rsidP="00661FBB">
      <w:pPr>
        <w:pStyle w:val="Body"/>
        <w:rPr>
          <w:b/>
          <w:bCs/>
          <w:sz w:val="20"/>
          <w:szCs w:val="20"/>
        </w:rPr>
      </w:pPr>
    </w:p>
    <w:p w14:paraId="4EC75678" w14:textId="78F58EC6" w:rsidR="0048382C" w:rsidRPr="00661FBB" w:rsidRDefault="00E801D1" w:rsidP="00661FBB">
      <w:pPr>
        <w:pStyle w:val="Body"/>
        <w:rPr>
          <w:b/>
          <w:bCs/>
          <w:sz w:val="20"/>
          <w:szCs w:val="20"/>
        </w:rPr>
      </w:pPr>
      <w:r w:rsidRPr="00661FBB">
        <w:rPr>
          <w:b/>
          <w:bCs/>
          <w:sz w:val="20"/>
          <w:szCs w:val="20"/>
        </w:rPr>
        <w:t>V</w:t>
      </w:r>
      <w:r w:rsidR="00C73F6E" w:rsidRPr="00661FBB">
        <w:rPr>
          <w:b/>
          <w:bCs/>
          <w:sz w:val="20"/>
          <w:szCs w:val="20"/>
        </w:rPr>
        <w:t xml:space="preserve">ersie </w:t>
      </w:r>
      <w:r w:rsidR="0048382C" w:rsidRPr="00661FBB">
        <w:rPr>
          <w:b/>
          <w:bCs/>
          <w:sz w:val="20"/>
          <w:szCs w:val="20"/>
        </w:rPr>
        <w:t>5</w:t>
      </w:r>
      <w:r w:rsidR="00561F3F" w:rsidRPr="00661FBB">
        <w:rPr>
          <w:b/>
          <w:bCs/>
          <w:sz w:val="20"/>
          <w:szCs w:val="20"/>
        </w:rPr>
        <w:t>.0</w:t>
      </w:r>
      <w:r w:rsidR="004620B2" w:rsidRPr="00661FBB">
        <w:rPr>
          <w:b/>
          <w:bCs/>
          <w:sz w:val="20"/>
          <w:szCs w:val="20"/>
        </w:rPr>
        <w:t xml:space="preserve"> ten opzichte van </w:t>
      </w:r>
      <w:r w:rsidRPr="00661FBB">
        <w:rPr>
          <w:b/>
          <w:bCs/>
          <w:sz w:val="20"/>
          <w:szCs w:val="20"/>
        </w:rPr>
        <w:t>de ve</w:t>
      </w:r>
      <w:r w:rsidR="0048382C" w:rsidRPr="00661FBB">
        <w:rPr>
          <w:b/>
          <w:bCs/>
          <w:sz w:val="20"/>
          <w:szCs w:val="20"/>
        </w:rPr>
        <w:t>rsie</w:t>
      </w:r>
      <w:r w:rsidRPr="00661FBB">
        <w:rPr>
          <w:b/>
          <w:bCs/>
          <w:sz w:val="20"/>
          <w:szCs w:val="20"/>
        </w:rPr>
        <w:t>s</w:t>
      </w:r>
      <w:r w:rsidR="0048382C" w:rsidRPr="00661FBB">
        <w:rPr>
          <w:b/>
          <w:bCs/>
          <w:sz w:val="20"/>
          <w:szCs w:val="20"/>
        </w:rPr>
        <w:t xml:space="preserve"> 4</w:t>
      </w:r>
      <w:r w:rsidR="00561F3F" w:rsidRPr="00661FBB">
        <w:rPr>
          <w:b/>
          <w:bCs/>
          <w:sz w:val="20"/>
          <w:szCs w:val="20"/>
        </w:rPr>
        <w:t>.0 tot en met 4.6</w:t>
      </w:r>
      <w:bookmarkEnd w:id="1"/>
      <w:bookmarkEnd w:id="2"/>
    </w:p>
    <w:p w14:paraId="67BD981C" w14:textId="37813A50" w:rsidR="00E412A1" w:rsidRPr="00A64C59" w:rsidRDefault="00E412A1" w:rsidP="00B074FF">
      <w:pPr>
        <w:spacing w:line="260" w:lineRule="exact"/>
        <w:ind w:right="-1"/>
        <w:rPr>
          <w:rFonts w:asciiTheme="minorHAnsi" w:hAnsiTheme="minorHAnsi" w:cstheme="minorHAnsi"/>
          <w:bCs/>
          <w:sz w:val="20"/>
          <w:szCs w:val="20"/>
        </w:rPr>
      </w:pPr>
      <w:r w:rsidRPr="00A64C59">
        <w:rPr>
          <w:rFonts w:asciiTheme="minorHAnsi" w:hAnsiTheme="minorHAnsi" w:cstheme="minorHAnsi"/>
          <w:bCs/>
          <w:sz w:val="20"/>
          <w:szCs w:val="20"/>
        </w:rPr>
        <w:t xml:space="preserve">Invoering preventiezorgportaal </w:t>
      </w:r>
      <w:r w:rsidR="00C8519F" w:rsidRPr="00A64C59">
        <w:rPr>
          <w:rFonts w:asciiTheme="minorHAnsi" w:hAnsiTheme="minorHAnsi" w:cstheme="minorHAnsi"/>
          <w:bCs/>
          <w:sz w:val="20"/>
          <w:szCs w:val="20"/>
        </w:rPr>
        <w:t>(</w:t>
      </w:r>
      <w:r w:rsidR="00A04F63">
        <w:rPr>
          <w:rFonts w:asciiTheme="minorHAnsi" w:hAnsiTheme="minorHAnsi" w:cstheme="minorHAnsi"/>
          <w:bCs/>
          <w:sz w:val="20"/>
          <w:szCs w:val="20"/>
        </w:rPr>
        <w:t>PZP</w:t>
      </w:r>
      <w:r w:rsidR="00C8519F" w:rsidRPr="00A64C59">
        <w:rPr>
          <w:rFonts w:asciiTheme="minorHAnsi" w:hAnsiTheme="minorHAnsi" w:cstheme="minorHAnsi"/>
          <w:bCs/>
          <w:sz w:val="20"/>
          <w:szCs w:val="20"/>
        </w:rPr>
        <w:t xml:space="preserve">) </w:t>
      </w:r>
      <w:r w:rsidRPr="00A64C59">
        <w:rPr>
          <w:rFonts w:asciiTheme="minorHAnsi" w:hAnsiTheme="minorHAnsi" w:cstheme="minorHAnsi"/>
          <w:bCs/>
          <w:sz w:val="20"/>
          <w:szCs w:val="20"/>
        </w:rPr>
        <w:t>v</w:t>
      </w:r>
      <w:r w:rsidR="00C8519F" w:rsidRPr="00A64C59">
        <w:rPr>
          <w:rFonts w:asciiTheme="minorHAnsi" w:hAnsiTheme="minorHAnsi" w:cstheme="minorHAnsi"/>
          <w:bCs/>
          <w:sz w:val="20"/>
          <w:szCs w:val="20"/>
        </w:rPr>
        <w:t>oor alle arboprofessionals en DIA-adviseurs v</w:t>
      </w:r>
      <w:r w:rsidRPr="00A64C59">
        <w:rPr>
          <w:rFonts w:asciiTheme="minorHAnsi" w:hAnsiTheme="minorHAnsi" w:cstheme="minorHAnsi"/>
          <w:bCs/>
          <w:sz w:val="20"/>
          <w:szCs w:val="20"/>
        </w:rPr>
        <w:t xml:space="preserve">anaf 1 mei 2023. </w:t>
      </w:r>
      <w:r w:rsidR="00AF16ED">
        <w:rPr>
          <w:rFonts w:asciiTheme="minorHAnsi" w:hAnsiTheme="minorHAnsi" w:cstheme="minorHAnsi"/>
          <w:bCs/>
          <w:sz w:val="20"/>
          <w:szCs w:val="20"/>
        </w:rPr>
        <w:t xml:space="preserve">De eerste twee manden gelden als overgangsperiode. Met het </w:t>
      </w:r>
      <w:r w:rsidR="00A04F63">
        <w:rPr>
          <w:rFonts w:asciiTheme="minorHAnsi" w:hAnsiTheme="minorHAnsi" w:cstheme="minorHAnsi"/>
          <w:bCs/>
          <w:sz w:val="20"/>
          <w:szCs w:val="20"/>
        </w:rPr>
        <w:t>PZP</w:t>
      </w:r>
      <w:r w:rsidRPr="00A64C59">
        <w:rPr>
          <w:rFonts w:asciiTheme="minorHAnsi" w:hAnsiTheme="minorHAnsi" w:cstheme="minorHAnsi"/>
          <w:bCs/>
          <w:sz w:val="20"/>
          <w:szCs w:val="20"/>
        </w:rPr>
        <w:t xml:space="preserve"> vervalt ISP voor de arbodiensten</w:t>
      </w:r>
      <w:r w:rsidR="00AF16ED">
        <w:rPr>
          <w:rFonts w:asciiTheme="minorHAnsi" w:hAnsiTheme="minorHAnsi" w:cstheme="minorHAnsi"/>
          <w:bCs/>
          <w:sz w:val="20"/>
          <w:szCs w:val="20"/>
        </w:rPr>
        <w:t xml:space="preserve">. Dat geldt ook voor </w:t>
      </w:r>
      <w:r w:rsidRPr="00A64C59">
        <w:rPr>
          <w:rFonts w:asciiTheme="minorHAnsi" w:hAnsiTheme="minorHAnsi" w:cstheme="minorHAnsi"/>
          <w:bCs/>
          <w:sz w:val="20"/>
          <w:szCs w:val="20"/>
        </w:rPr>
        <w:t xml:space="preserve">de datacommunicatie via </w:t>
      </w:r>
      <w:proofErr w:type="spellStart"/>
      <w:r w:rsidRPr="00A64C59">
        <w:rPr>
          <w:rFonts w:asciiTheme="minorHAnsi" w:hAnsiTheme="minorHAnsi" w:cstheme="minorHAnsi"/>
          <w:bCs/>
          <w:sz w:val="20"/>
          <w:szCs w:val="20"/>
        </w:rPr>
        <w:t>XML-bestanden</w:t>
      </w:r>
      <w:proofErr w:type="spellEnd"/>
      <w:r w:rsidRPr="00A64C59">
        <w:rPr>
          <w:rFonts w:asciiTheme="minorHAnsi" w:hAnsiTheme="minorHAnsi" w:cstheme="minorHAnsi"/>
          <w:bCs/>
          <w:sz w:val="20"/>
          <w:szCs w:val="20"/>
        </w:rPr>
        <w:t xml:space="preserve">. </w:t>
      </w:r>
      <w:r w:rsidR="0070188C">
        <w:rPr>
          <w:rFonts w:asciiTheme="minorHAnsi" w:hAnsiTheme="minorHAnsi" w:cstheme="minorHAnsi"/>
          <w:bCs/>
          <w:sz w:val="20"/>
          <w:szCs w:val="20"/>
        </w:rPr>
        <w:t>De uitvoeringsprocedures zijn bij diverse onderdelen hierop aangepast.</w:t>
      </w:r>
    </w:p>
    <w:p w14:paraId="76E2443D" w14:textId="77777777" w:rsidR="00CC78E6" w:rsidRDefault="00CC78E6" w:rsidP="00B074FF">
      <w:pPr>
        <w:spacing w:line="260" w:lineRule="exact"/>
        <w:ind w:right="-1"/>
        <w:rPr>
          <w:rFonts w:asciiTheme="minorHAnsi" w:hAnsiTheme="minorHAnsi" w:cstheme="minorHAnsi"/>
          <w:bCs/>
          <w:sz w:val="20"/>
          <w:szCs w:val="20"/>
        </w:rPr>
      </w:pPr>
    </w:p>
    <w:p w14:paraId="26B46F27" w14:textId="035D658C" w:rsidR="00D2105E" w:rsidRDefault="00D2105E"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 xml:space="preserve">Aanpassing en verheldering </w:t>
      </w:r>
      <w:r w:rsidR="00015A10">
        <w:rPr>
          <w:rFonts w:asciiTheme="minorHAnsi" w:hAnsiTheme="minorHAnsi" w:cstheme="minorHAnsi"/>
          <w:bCs/>
          <w:sz w:val="20"/>
          <w:szCs w:val="20"/>
        </w:rPr>
        <w:t xml:space="preserve">van het </w:t>
      </w:r>
      <w:r>
        <w:rPr>
          <w:rFonts w:asciiTheme="minorHAnsi" w:hAnsiTheme="minorHAnsi" w:cstheme="minorHAnsi"/>
          <w:bCs/>
          <w:sz w:val="20"/>
          <w:szCs w:val="20"/>
        </w:rPr>
        <w:t xml:space="preserve">recht op gebruik van het cao-pakket voor leerlingen na een </w:t>
      </w:r>
      <w:proofErr w:type="spellStart"/>
      <w:r>
        <w:rPr>
          <w:rFonts w:asciiTheme="minorHAnsi" w:hAnsiTheme="minorHAnsi" w:cstheme="minorHAnsi"/>
          <w:bCs/>
          <w:sz w:val="20"/>
          <w:szCs w:val="20"/>
        </w:rPr>
        <w:t>IntredeKeuring</w:t>
      </w:r>
      <w:proofErr w:type="spellEnd"/>
      <w:r>
        <w:rPr>
          <w:rFonts w:asciiTheme="minorHAnsi" w:hAnsiTheme="minorHAnsi" w:cstheme="minorHAnsi"/>
          <w:bCs/>
          <w:sz w:val="20"/>
          <w:szCs w:val="20"/>
        </w:rPr>
        <w:t xml:space="preserve"> of </w:t>
      </w:r>
      <w:proofErr w:type="spellStart"/>
      <w:r>
        <w:rPr>
          <w:rFonts w:asciiTheme="minorHAnsi" w:hAnsiTheme="minorHAnsi" w:cstheme="minorHAnsi"/>
          <w:bCs/>
          <w:sz w:val="20"/>
          <w:szCs w:val="20"/>
        </w:rPr>
        <w:t>IntredeOnderzoek</w:t>
      </w:r>
      <w:proofErr w:type="spellEnd"/>
      <w:r>
        <w:rPr>
          <w:rFonts w:asciiTheme="minorHAnsi" w:hAnsiTheme="minorHAnsi" w:cstheme="minorHAnsi"/>
          <w:bCs/>
          <w:sz w:val="20"/>
          <w:szCs w:val="20"/>
        </w:rPr>
        <w:t xml:space="preserve">. </w:t>
      </w:r>
    </w:p>
    <w:p w14:paraId="0D1CA249" w14:textId="77777777" w:rsidR="00015A10" w:rsidRDefault="00015A10" w:rsidP="00B074FF">
      <w:pPr>
        <w:spacing w:line="260" w:lineRule="exact"/>
        <w:ind w:right="-1"/>
        <w:rPr>
          <w:rFonts w:asciiTheme="minorHAnsi" w:hAnsiTheme="minorHAnsi" w:cstheme="minorHAnsi"/>
          <w:bCs/>
          <w:sz w:val="20"/>
          <w:szCs w:val="20"/>
        </w:rPr>
      </w:pPr>
    </w:p>
    <w:p w14:paraId="216A53E6" w14:textId="2D622AA8" w:rsidR="00015A10" w:rsidRPr="00A64C59" w:rsidRDefault="00015A10" w:rsidP="00015A10">
      <w:pPr>
        <w:spacing w:line="260" w:lineRule="exact"/>
        <w:ind w:right="-1"/>
        <w:rPr>
          <w:rFonts w:asciiTheme="minorHAnsi" w:hAnsiTheme="minorHAnsi" w:cstheme="minorHAnsi"/>
          <w:bCs/>
          <w:sz w:val="20"/>
          <w:szCs w:val="20"/>
        </w:rPr>
      </w:pPr>
      <w:r w:rsidRPr="00A64C59">
        <w:rPr>
          <w:rFonts w:asciiTheme="minorHAnsi" w:hAnsiTheme="minorHAnsi" w:cstheme="minorHAnsi"/>
          <w:bCs/>
          <w:sz w:val="20"/>
          <w:szCs w:val="20"/>
        </w:rPr>
        <w:t xml:space="preserve">Invoering van </w:t>
      </w:r>
      <w:r>
        <w:rPr>
          <w:rFonts w:asciiTheme="minorHAnsi" w:hAnsiTheme="minorHAnsi" w:cstheme="minorHAnsi"/>
          <w:bCs/>
          <w:sz w:val="20"/>
          <w:szCs w:val="20"/>
        </w:rPr>
        <w:t>de</w:t>
      </w:r>
      <w:r w:rsidRPr="00A64C59">
        <w:rPr>
          <w:rFonts w:asciiTheme="minorHAnsi" w:hAnsiTheme="minorHAnsi" w:cstheme="minorHAnsi"/>
          <w:bCs/>
          <w:sz w:val="20"/>
          <w:szCs w:val="20"/>
        </w:rPr>
        <w:t xml:space="preserve"> eerste</w:t>
      </w:r>
      <w:r>
        <w:rPr>
          <w:rFonts w:asciiTheme="minorHAnsi" w:hAnsiTheme="minorHAnsi" w:cstheme="minorHAnsi"/>
          <w:bCs/>
          <w:sz w:val="20"/>
          <w:szCs w:val="20"/>
        </w:rPr>
        <w:t xml:space="preserve"> </w:t>
      </w:r>
      <w:r w:rsidRPr="00A64C59">
        <w:rPr>
          <w:rFonts w:asciiTheme="minorHAnsi" w:hAnsiTheme="minorHAnsi" w:cstheme="minorHAnsi"/>
          <w:bCs/>
          <w:sz w:val="20"/>
          <w:szCs w:val="20"/>
        </w:rPr>
        <w:t xml:space="preserve">Volandis </w:t>
      </w:r>
      <w:r>
        <w:rPr>
          <w:rFonts w:asciiTheme="minorHAnsi" w:hAnsiTheme="minorHAnsi" w:cstheme="minorHAnsi"/>
          <w:bCs/>
          <w:sz w:val="20"/>
          <w:szCs w:val="20"/>
        </w:rPr>
        <w:t xml:space="preserve">werkwijzer </w:t>
      </w:r>
      <w:r w:rsidRPr="00A64C59">
        <w:rPr>
          <w:rFonts w:asciiTheme="minorHAnsi" w:hAnsiTheme="minorHAnsi" w:cstheme="minorHAnsi"/>
          <w:bCs/>
          <w:sz w:val="20"/>
          <w:szCs w:val="20"/>
        </w:rPr>
        <w:t xml:space="preserve">‘preventiezorg bij werkdruk en stress’. Van signaal naar diagnostiek, ondersteuning van de werknemer en bronaanpak. De pilots voor werknemers bouwplaats, </w:t>
      </w:r>
      <w:proofErr w:type="spellStart"/>
      <w:r w:rsidRPr="00A64C59">
        <w:rPr>
          <w:rFonts w:asciiTheme="minorHAnsi" w:hAnsiTheme="minorHAnsi" w:cstheme="minorHAnsi"/>
          <w:bCs/>
          <w:sz w:val="20"/>
          <w:szCs w:val="20"/>
        </w:rPr>
        <w:t>E-health</w:t>
      </w:r>
      <w:proofErr w:type="spellEnd"/>
      <w:r w:rsidRPr="00A64C59">
        <w:rPr>
          <w:rFonts w:asciiTheme="minorHAnsi" w:hAnsiTheme="minorHAnsi" w:cstheme="minorHAnsi"/>
          <w:bCs/>
          <w:sz w:val="20"/>
          <w:szCs w:val="20"/>
        </w:rPr>
        <w:t xml:space="preserve"> van </w:t>
      </w:r>
      <w:proofErr w:type="spellStart"/>
      <w:r w:rsidRPr="00A64C59">
        <w:rPr>
          <w:rFonts w:asciiTheme="minorHAnsi" w:hAnsiTheme="minorHAnsi" w:cstheme="minorHAnsi"/>
          <w:bCs/>
          <w:sz w:val="20"/>
          <w:szCs w:val="20"/>
        </w:rPr>
        <w:t>Gezondeboel</w:t>
      </w:r>
      <w:proofErr w:type="spellEnd"/>
      <w:r w:rsidRPr="00A64C59">
        <w:rPr>
          <w:rFonts w:asciiTheme="minorHAnsi" w:hAnsiTheme="minorHAnsi" w:cstheme="minorHAnsi"/>
          <w:bCs/>
          <w:sz w:val="20"/>
          <w:szCs w:val="20"/>
        </w:rPr>
        <w:t xml:space="preserve"> en psychologische ondersteuning vanuit Vitalmindz lopen door. De Afbouw stelt budget beschikbaar voor </w:t>
      </w:r>
      <w:r>
        <w:rPr>
          <w:rFonts w:asciiTheme="minorHAnsi" w:hAnsiTheme="minorHAnsi" w:cstheme="minorHAnsi"/>
          <w:bCs/>
          <w:sz w:val="20"/>
          <w:szCs w:val="20"/>
        </w:rPr>
        <w:t xml:space="preserve">identieke </w:t>
      </w:r>
      <w:r w:rsidRPr="00A64C59">
        <w:rPr>
          <w:rFonts w:asciiTheme="minorHAnsi" w:hAnsiTheme="minorHAnsi" w:cstheme="minorHAnsi"/>
          <w:bCs/>
          <w:sz w:val="20"/>
          <w:szCs w:val="20"/>
        </w:rPr>
        <w:t>werkdrukvoorzieningen (</w:t>
      </w:r>
      <w:proofErr w:type="spellStart"/>
      <w:r w:rsidRPr="00A64C59">
        <w:rPr>
          <w:rFonts w:asciiTheme="minorHAnsi" w:hAnsiTheme="minorHAnsi" w:cstheme="minorHAnsi"/>
          <w:bCs/>
          <w:sz w:val="20"/>
          <w:szCs w:val="20"/>
        </w:rPr>
        <w:t>Gezondeboel</w:t>
      </w:r>
      <w:proofErr w:type="spellEnd"/>
      <w:r w:rsidRPr="00A64C59">
        <w:rPr>
          <w:rFonts w:asciiTheme="minorHAnsi" w:hAnsiTheme="minorHAnsi" w:cstheme="minorHAnsi"/>
          <w:bCs/>
          <w:sz w:val="20"/>
          <w:szCs w:val="20"/>
        </w:rPr>
        <w:t xml:space="preserve">, </w:t>
      </w:r>
      <w:proofErr w:type="spellStart"/>
      <w:r w:rsidR="009F56EE">
        <w:rPr>
          <w:rFonts w:asciiTheme="minorHAnsi" w:hAnsiTheme="minorHAnsi" w:cstheme="minorHAnsi"/>
          <w:bCs/>
          <w:sz w:val="20"/>
          <w:szCs w:val="20"/>
        </w:rPr>
        <w:t>BetterWise</w:t>
      </w:r>
      <w:proofErr w:type="spellEnd"/>
      <w:r w:rsidR="009F56EE">
        <w:rPr>
          <w:rFonts w:asciiTheme="minorHAnsi" w:hAnsiTheme="minorHAnsi" w:cstheme="minorHAnsi"/>
          <w:bCs/>
          <w:sz w:val="20"/>
          <w:szCs w:val="20"/>
        </w:rPr>
        <w:t xml:space="preserve"> (voorheen </w:t>
      </w:r>
      <w:r w:rsidRPr="00A64C59">
        <w:rPr>
          <w:rFonts w:asciiTheme="minorHAnsi" w:hAnsiTheme="minorHAnsi" w:cstheme="minorHAnsi"/>
          <w:bCs/>
          <w:sz w:val="20"/>
          <w:szCs w:val="20"/>
        </w:rPr>
        <w:t>CSR</w:t>
      </w:r>
      <w:r w:rsidR="009F56EE">
        <w:rPr>
          <w:rFonts w:asciiTheme="minorHAnsi" w:hAnsiTheme="minorHAnsi" w:cstheme="minorHAnsi"/>
          <w:bCs/>
          <w:sz w:val="20"/>
          <w:szCs w:val="20"/>
        </w:rPr>
        <w:t>)</w:t>
      </w:r>
      <w:r w:rsidRPr="00A64C59">
        <w:rPr>
          <w:rFonts w:asciiTheme="minorHAnsi" w:hAnsiTheme="minorHAnsi" w:cstheme="minorHAnsi"/>
          <w:bCs/>
          <w:sz w:val="20"/>
          <w:szCs w:val="20"/>
        </w:rPr>
        <w:t xml:space="preserve"> en Vitalmindz) </w:t>
      </w:r>
      <w:r>
        <w:rPr>
          <w:rFonts w:asciiTheme="minorHAnsi" w:hAnsiTheme="minorHAnsi" w:cstheme="minorHAnsi"/>
          <w:bCs/>
          <w:sz w:val="20"/>
          <w:szCs w:val="20"/>
        </w:rPr>
        <w:t>als de Bouw &amp; Infra</w:t>
      </w:r>
      <w:r w:rsidRPr="00A64C59">
        <w:rPr>
          <w:rFonts w:asciiTheme="minorHAnsi" w:hAnsiTheme="minorHAnsi" w:cstheme="minorHAnsi"/>
          <w:bCs/>
          <w:sz w:val="20"/>
          <w:szCs w:val="20"/>
        </w:rPr>
        <w:t>.</w:t>
      </w:r>
    </w:p>
    <w:p w14:paraId="65F920C0" w14:textId="77777777" w:rsidR="00015A10" w:rsidRDefault="00015A10" w:rsidP="00B074FF">
      <w:pPr>
        <w:spacing w:line="260" w:lineRule="exact"/>
        <w:ind w:right="-1"/>
        <w:rPr>
          <w:rFonts w:asciiTheme="minorHAnsi" w:hAnsiTheme="minorHAnsi" w:cstheme="minorHAnsi"/>
          <w:bCs/>
          <w:sz w:val="20"/>
          <w:szCs w:val="20"/>
        </w:rPr>
      </w:pPr>
    </w:p>
    <w:p w14:paraId="5BA3F62B" w14:textId="1BFAE1F4" w:rsidR="00CC78E6" w:rsidRPr="00A64C59" w:rsidRDefault="00CC78E6" w:rsidP="00B074FF">
      <w:pPr>
        <w:spacing w:line="260" w:lineRule="exact"/>
        <w:ind w:right="-1"/>
        <w:rPr>
          <w:rFonts w:asciiTheme="minorHAnsi" w:hAnsiTheme="minorHAnsi" w:cstheme="minorHAnsi"/>
          <w:bCs/>
          <w:sz w:val="20"/>
          <w:szCs w:val="20"/>
        </w:rPr>
      </w:pPr>
      <w:r w:rsidRPr="00A64C59">
        <w:rPr>
          <w:rFonts w:asciiTheme="minorHAnsi" w:hAnsiTheme="minorHAnsi" w:cstheme="minorHAnsi"/>
          <w:bCs/>
          <w:sz w:val="20"/>
          <w:szCs w:val="20"/>
        </w:rPr>
        <w:t xml:space="preserve">De screening op diabetes, en hart- en vaatzieken is </w:t>
      </w:r>
      <w:r w:rsidR="00D2652B" w:rsidRPr="00A64C59">
        <w:rPr>
          <w:rFonts w:asciiTheme="minorHAnsi" w:hAnsiTheme="minorHAnsi" w:cstheme="minorHAnsi"/>
          <w:bCs/>
          <w:sz w:val="20"/>
          <w:szCs w:val="20"/>
        </w:rPr>
        <w:t xml:space="preserve">volledig herzien naar </w:t>
      </w:r>
      <w:r w:rsidRPr="00A64C59">
        <w:rPr>
          <w:rFonts w:asciiTheme="minorHAnsi" w:hAnsiTheme="minorHAnsi" w:cstheme="minorHAnsi"/>
          <w:bCs/>
          <w:sz w:val="20"/>
          <w:szCs w:val="20"/>
        </w:rPr>
        <w:t xml:space="preserve">de richtlijnen voor de huisartsen en medisch specialisten. Dit heeft consequenties voor </w:t>
      </w:r>
      <w:r w:rsidR="00D2652B" w:rsidRPr="00A64C59">
        <w:rPr>
          <w:rFonts w:asciiTheme="minorHAnsi" w:hAnsiTheme="minorHAnsi" w:cstheme="minorHAnsi"/>
          <w:bCs/>
          <w:sz w:val="20"/>
          <w:szCs w:val="20"/>
        </w:rPr>
        <w:t xml:space="preserve">de onderdelen van </w:t>
      </w:r>
      <w:r w:rsidRPr="00A64C59">
        <w:rPr>
          <w:rFonts w:asciiTheme="minorHAnsi" w:hAnsiTheme="minorHAnsi" w:cstheme="minorHAnsi"/>
          <w:bCs/>
          <w:sz w:val="20"/>
          <w:szCs w:val="20"/>
        </w:rPr>
        <w:t xml:space="preserve">het </w:t>
      </w:r>
      <w:proofErr w:type="spellStart"/>
      <w:r w:rsidRPr="00A64C59">
        <w:rPr>
          <w:rFonts w:asciiTheme="minorHAnsi" w:hAnsiTheme="minorHAnsi" w:cstheme="minorHAnsi"/>
          <w:bCs/>
          <w:sz w:val="20"/>
          <w:szCs w:val="20"/>
        </w:rPr>
        <w:t>lab-onderzoek</w:t>
      </w:r>
      <w:proofErr w:type="spellEnd"/>
      <w:r w:rsidR="00121C6B">
        <w:rPr>
          <w:rFonts w:asciiTheme="minorHAnsi" w:hAnsiTheme="minorHAnsi" w:cstheme="minorHAnsi"/>
          <w:bCs/>
          <w:sz w:val="20"/>
          <w:szCs w:val="20"/>
        </w:rPr>
        <w:t xml:space="preserve"> (uitbreiding met LDL-cholesterol en triglyceriden</w:t>
      </w:r>
      <w:r w:rsidRPr="00A64C59">
        <w:rPr>
          <w:rFonts w:asciiTheme="minorHAnsi" w:hAnsiTheme="minorHAnsi" w:cstheme="minorHAnsi"/>
          <w:bCs/>
          <w:sz w:val="20"/>
          <w:szCs w:val="20"/>
        </w:rPr>
        <w:t xml:space="preserve">, </w:t>
      </w:r>
      <w:r w:rsidR="00121C6B">
        <w:rPr>
          <w:rFonts w:asciiTheme="minorHAnsi" w:hAnsiTheme="minorHAnsi" w:cstheme="minorHAnsi"/>
          <w:bCs/>
          <w:sz w:val="20"/>
          <w:szCs w:val="20"/>
        </w:rPr>
        <w:t xml:space="preserve">de test op glucose in plaats van HbA1c), </w:t>
      </w:r>
      <w:r w:rsidRPr="00A64C59">
        <w:rPr>
          <w:rFonts w:asciiTheme="minorHAnsi" w:hAnsiTheme="minorHAnsi" w:cstheme="minorHAnsi"/>
          <w:bCs/>
          <w:sz w:val="20"/>
          <w:szCs w:val="20"/>
        </w:rPr>
        <w:t xml:space="preserve">het vervolgbeleid en </w:t>
      </w:r>
      <w:r w:rsidR="00015A10">
        <w:rPr>
          <w:rFonts w:asciiTheme="minorHAnsi" w:hAnsiTheme="minorHAnsi" w:cstheme="minorHAnsi"/>
          <w:bCs/>
          <w:sz w:val="20"/>
          <w:szCs w:val="20"/>
        </w:rPr>
        <w:t xml:space="preserve">het </w:t>
      </w:r>
      <w:r w:rsidRPr="00A64C59">
        <w:rPr>
          <w:rFonts w:asciiTheme="minorHAnsi" w:hAnsiTheme="minorHAnsi" w:cstheme="minorHAnsi"/>
          <w:bCs/>
          <w:sz w:val="20"/>
          <w:szCs w:val="20"/>
        </w:rPr>
        <w:t>PAGO-rapport</w:t>
      </w:r>
      <w:r w:rsidR="00015A10">
        <w:rPr>
          <w:rFonts w:asciiTheme="minorHAnsi" w:hAnsiTheme="minorHAnsi" w:cstheme="minorHAnsi"/>
          <w:bCs/>
          <w:sz w:val="20"/>
          <w:szCs w:val="20"/>
        </w:rPr>
        <w:t xml:space="preserve"> </w:t>
      </w:r>
      <w:r w:rsidRPr="00A64C59">
        <w:rPr>
          <w:rFonts w:asciiTheme="minorHAnsi" w:hAnsiTheme="minorHAnsi" w:cstheme="minorHAnsi"/>
          <w:bCs/>
          <w:sz w:val="20"/>
          <w:szCs w:val="20"/>
        </w:rPr>
        <w:t xml:space="preserve">voor de werknemer. </w:t>
      </w:r>
      <w:r w:rsidR="005962AC">
        <w:rPr>
          <w:rFonts w:asciiTheme="minorHAnsi" w:hAnsiTheme="minorHAnsi" w:cstheme="minorHAnsi"/>
          <w:bCs/>
          <w:sz w:val="20"/>
          <w:szCs w:val="20"/>
        </w:rPr>
        <w:t xml:space="preserve">De preselectietool en de selectietool </w:t>
      </w:r>
      <w:r w:rsidR="004A2401">
        <w:rPr>
          <w:rFonts w:asciiTheme="minorHAnsi" w:hAnsiTheme="minorHAnsi" w:cstheme="minorHAnsi"/>
          <w:bCs/>
          <w:sz w:val="20"/>
          <w:szCs w:val="20"/>
        </w:rPr>
        <w:t>zijn</w:t>
      </w:r>
      <w:r w:rsidR="00121C6B">
        <w:rPr>
          <w:rFonts w:asciiTheme="minorHAnsi" w:hAnsiTheme="minorHAnsi" w:cstheme="minorHAnsi"/>
          <w:bCs/>
          <w:sz w:val="20"/>
          <w:szCs w:val="20"/>
        </w:rPr>
        <w:t xml:space="preserve"> </w:t>
      </w:r>
      <w:r w:rsidR="005962AC">
        <w:rPr>
          <w:rFonts w:asciiTheme="minorHAnsi" w:hAnsiTheme="minorHAnsi" w:cstheme="minorHAnsi"/>
          <w:bCs/>
          <w:sz w:val="20"/>
          <w:szCs w:val="20"/>
        </w:rPr>
        <w:t xml:space="preserve">vervallen. </w:t>
      </w:r>
      <w:r w:rsidRPr="00A64C59">
        <w:rPr>
          <w:rFonts w:asciiTheme="minorHAnsi" w:hAnsiTheme="minorHAnsi" w:cstheme="minorHAnsi"/>
          <w:bCs/>
          <w:sz w:val="20"/>
          <w:szCs w:val="20"/>
        </w:rPr>
        <w:t xml:space="preserve">Het </w:t>
      </w:r>
      <w:r w:rsidR="00A04F63">
        <w:rPr>
          <w:rFonts w:asciiTheme="minorHAnsi" w:hAnsiTheme="minorHAnsi" w:cstheme="minorHAnsi"/>
          <w:bCs/>
          <w:sz w:val="20"/>
          <w:szCs w:val="20"/>
        </w:rPr>
        <w:t>PZP</w:t>
      </w:r>
      <w:r w:rsidRPr="00A64C59">
        <w:rPr>
          <w:rFonts w:asciiTheme="minorHAnsi" w:hAnsiTheme="minorHAnsi" w:cstheme="minorHAnsi"/>
          <w:bCs/>
          <w:sz w:val="20"/>
          <w:szCs w:val="20"/>
        </w:rPr>
        <w:t xml:space="preserve"> ondersteunt de nieuwe screening nog niet. Bedrijfsartsen </w:t>
      </w:r>
      <w:r w:rsidR="00015A10">
        <w:rPr>
          <w:rFonts w:asciiTheme="minorHAnsi" w:hAnsiTheme="minorHAnsi" w:cstheme="minorHAnsi"/>
          <w:bCs/>
          <w:sz w:val="20"/>
          <w:szCs w:val="20"/>
        </w:rPr>
        <w:t>dienen</w:t>
      </w:r>
      <w:r w:rsidR="00D2652B" w:rsidRPr="00A64C59">
        <w:rPr>
          <w:rFonts w:asciiTheme="minorHAnsi" w:hAnsiTheme="minorHAnsi" w:cstheme="minorHAnsi"/>
          <w:bCs/>
          <w:sz w:val="20"/>
          <w:szCs w:val="20"/>
        </w:rPr>
        <w:t xml:space="preserve"> gebruik </w:t>
      </w:r>
      <w:r w:rsidR="00015A10">
        <w:rPr>
          <w:rFonts w:asciiTheme="minorHAnsi" w:hAnsiTheme="minorHAnsi" w:cstheme="minorHAnsi"/>
          <w:bCs/>
          <w:sz w:val="20"/>
          <w:szCs w:val="20"/>
        </w:rPr>
        <w:t xml:space="preserve">te maken </w:t>
      </w:r>
      <w:r w:rsidR="00D2652B" w:rsidRPr="00A64C59">
        <w:rPr>
          <w:rFonts w:asciiTheme="minorHAnsi" w:hAnsiTheme="minorHAnsi" w:cstheme="minorHAnsi"/>
          <w:bCs/>
          <w:sz w:val="20"/>
          <w:szCs w:val="20"/>
        </w:rPr>
        <w:t>van</w:t>
      </w:r>
      <w:r w:rsidRPr="00A64C59">
        <w:rPr>
          <w:rFonts w:asciiTheme="minorHAnsi" w:hAnsiTheme="minorHAnsi" w:cstheme="minorHAnsi"/>
          <w:bCs/>
          <w:sz w:val="20"/>
          <w:szCs w:val="20"/>
        </w:rPr>
        <w:t xml:space="preserve"> </w:t>
      </w:r>
      <w:r w:rsidR="00015A10">
        <w:rPr>
          <w:rFonts w:asciiTheme="minorHAnsi" w:hAnsiTheme="minorHAnsi" w:cstheme="minorHAnsi"/>
          <w:bCs/>
          <w:sz w:val="20"/>
          <w:szCs w:val="20"/>
        </w:rPr>
        <w:t>de</w:t>
      </w:r>
      <w:r w:rsidRPr="00A64C59">
        <w:rPr>
          <w:rFonts w:asciiTheme="minorHAnsi" w:hAnsiTheme="minorHAnsi" w:cstheme="minorHAnsi"/>
          <w:bCs/>
          <w:sz w:val="20"/>
          <w:szCs w:val="20"/>
        </w:rPr>
        <w:t xml:space="preserve"> </w:t>
      </w:r>
      <w:r w:rsidR="00D2652B" w:rsidRPr="00A64C59">
        <w:rPr>
          <w:rFonts w:asciiTheme="minorHAnsi" w:hAnsiTheme="minorHAnsi" w:cstheme="minorHAnsi"/>
          <w:bCs/>
          <w:sz w:val="20"/>
          <w:szCs w:val="20"/>
        </w:rPr>
        <w:t xml:space="preserve">Volandis </w:t>
      </w:r>
      <w:r w:rsidRPr="00A64C59">
        <w:rPr>
          <w:rFonts w:asciiTheme="minorHAnsi" w:hAnsiTheme="minorHAnsi" w:cstheme="minorHAnsi"/>
          <w:bCs/>
          <w:sz w:val="20"/>
          <w:szCs w:val="20"/>
        </w:rPr>
        <w:t xml:space="preserve">hand-out om het risico op hart- en vaatziekten </w:t>
      </w:r>
      <w:r w:rsidR="006A1336" w:rsidRPr="00A64C59">
        <w:rPr>
          <w:rFonts w:asciiTheme="minorHAnsi" w:hAnsiTheme="minorHAnsi" w:cstheme="minorHAnsi"/>
          <w:bCs/>
          <w:sz w:val="20"/>
          <w:szCs w:val="20"/>
        </w:rPr>
        <w:t>voor de werknemer te bepalen</w:t>
      </w:r>
      <w:r w:rsidR="00121C6B">
        <w:rPr>
          <w:rFonts w:asciiTheme="minorHAnsi" w:hAnsiTheme="minorHAnsi" w:cstheme="minorHAnsi"/>
          <w:bCs/>
          <w:sz w:val="20"/>
          <w:szCs w:val="20"/>
        </w:rPr>
        <w:t>, of gebruiken de NHG-standaarden</w:t>
      </w:r>
      <w:r w:rsidR="006A1336" w:rsidRPr="00A64C59">
        <w:rPr>
          <w:rFonts w:asciiTheme="minorHAnsi" w:hAnsiTheme="minorHAnsi" w:cstheme="minorHAnsi"/>
          <w:bCs/>
          <w:sz w:val="20"/>
          <w:szCs w:val="20"/>
        </w:rPr>
        <w:t xml:space="preserve">. </w:t>
      </w:r>
    </w:p>
    <w:p w14:paraId="52B5583A" w14:textId="77777777" w:rsidR="00E412A1" w:rsidRPr="00A64C59" w:rsidRDefault="00E412A1" w:rsidP="00B074FF">
      <w:pPr>
        <w:spacing w:line="260" w:lineRule="exact"/>
        <w:ind w:right="-1"/>
        <w:rPr>
          <w:rFonts w:asciiTheme="minorHAnsi" w:hAnsiTheme="minorHAnsi" w:cstheme="minorHAnsi"/>
          <w:bCs/>
          <w:sz w:val="20"/>
          <w:szCs w:val="20"/>
        </w:rPr>
      </w:pPr>
    </w:p>
    <w:p w14:paraId="58A46BCF" w14:textId="25ACC66A" w:rsidR="00015A10" w:rsidRDefault="00121C6B"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 xml:space="preserve">Het </w:t>
      </w:r>
      <w:r w:rsidR="00E412A1" w:rsidRPr="00A64C59">
        <w:rPr>
          <w:rFonts w:asciiTheme="minorHAnsi" w:hAnsiTheme="minorHAnsi" w:cstheme="minorHAnsi"/>
          <w:bCs/>
          <w:sz w:val="20"/>
          <w:szCs w:val="20"/>
        </w:rPr>
        <w:t>GPO ‘werken met tweecomponenten PUR</w:t>
      </w:r>
      <w:r w:rsidR="00C8519F" w:rsidRPr="00A64C59">
        <w:rPr>
          <w:rFonts w:asciiTheme="minorHAnsi" w:hAnsiTheme="minorHAnsi" w:cstheme="minorHAnsi"/>
          <w:bCs/>
          <w:sz w:val="20"/>
          <w:szCs w:val="20"/>
        </w:rPr>
        <w:t>’</w:t>
      </w:r>
      <w:r w:rsidR="00E412A1" w:rsidRPr="00A64C59">
        <w:rPr>
          <w:rFonts w:asciiTheme="minorHAnsi" w:hAnsiTheme="minorHAnsi" w:cstheme="minorHAnsi"/>
          <w:bCs/>
          <w:sz w:val="20"/>
          <w:szCs w:val="20"/>
        </w:rPr>
        <w:t xml:space="preserve"> </w:t>
      </w:r>
      <w:r w:rsidR="00C8519F" w:rsidRPr="00A64C59">
        <w:rPr>
          <w:rFonts w:asciiTheme="minorHAnsi" w:hAnsiTheme="minorHAnsi" w:cstheme="minorHAnsi"/>
          <w:bCs/>
          <w:sz w:val="20"/>
          <w:szCs w:val="20"/>
        </w:rPr>
        <w:t xml:space="preserve">is met </w:t>
      </w:r>
      <w:r w:rsidR="00015A10">
        <w:rPr>
          <w:rFonts w:asciiTheme="minorHAnsi" w:hAnsiTheme="minorHAnsi" w:cstheme="minorHAnsi"/>
          <w:bCs/>
          <w:sz w:val="20"/>
          <w:szCs w:val="20"/>
        </w:rPr>
        <w:t xml:space="preserve">kwaliteitseisen, </w:t>
      </w:r>
      <w:r w:rsidR="00C8519F" w:rsidRPr="00A64C59">
        <w:rPr>
          <w:rFonts w:asciiTheme="minorHAnsi" w:hAnsiTheme="minorHAnsi" w:cstheme="minorHAnsi"/>
          <w:bCs/>
          <w:sz w:val="20"/>
          <w:szCs w:val="20"/>
        </w:rPr>
        <w:t xml:space="preserve">inhoud en werkwijze </w:t>
      </w:r>
      <w:r w:rsidR="00E412A1" w:rsidRPr="00A64C59">
        <w:rPr>
          <w:rFonts w:asciiTheme="minorHAnsi" w:hAnsiTheme="minorHAnsi" w:cstheme="minorHAnsi"/>
          <w:bCs/>
          <w:sz w:val="20"/>
          <w:szCs w:val="20"/>
        </w:rPr>
        <w:t>toegevoegd.</w:t>
      </w:r>
      <w:r w:rsidR="009D7769" w:rsidRPr="00A64C59">
        <w:rPr>
          <w:rFonts w:asciiTheme="minorHAnsi" w:hAnsiTheme="minorHAnsi" w:cstheme="minorHAnsi"/>
          <w:bCs/>
          <w:sz w:val="20"/>
          <w:szCs w:val="20"/>
        </w:rPr>
        <w:t xml:space="preserve"> </w:t>
      </w:r>
    </w:p>
    <w:p w14:paraId="527F25A5" w14:textId="77777777" w:rsidR="00015A10" w:rsidRDefault="00015A10" w:rsidP="00B074FF">
      <w:pPr>
        <w:spacing w:line="260" w:lineRule="exact"/>
        <w:ind w:right="-1"/>
        <w:rPr>
          <w:rFonts w:asciiTheme="minorHAnsi" w:hAnsiTheme="minorHAnsi" w:cstheme="minorHAnsi"/>
          <w:bCs/>
          <w:sz w:val="20"/>
          <w:szCs w:val="20"/>
        </w:rPr>
      </w:pPr>
    </w:p>
    <w:p w14:paraId="387F1488" w14:textId="70449703" w:rsidR="0048382C" w:rsidRDefault="009D7769" w:rsidP="00B074FF">
      <w:pPr>
        <w:spacing w:line="260" w:lineRule="exact"/>
        <w:ind w:right="-1"/>
        <w:rPr>
          <w:rFonts w:asciiTheme="minorHAnsi" w:hAnsiTheme="minorHAnsi" w:cstheme="minorHAnsi"/>
          <w:bCs/>
          <w:sz w:val="20"/>
          <w:szCs w:val="20"/>
        </w:rPr>
      </w:pPr>
      <w:r w:rsidRPr="00A64C59">
        <w:rPr>
          <w:rFonts w:asciiTheme="minorHAnsi" w:hAnsiTheme="minorHAnsi" w:cstheme="minorHAnsi"/>
          <w:bCs/>
          <w:sz w:val="20"/>
          <w:szCs w:val="20"/>
        </w:rPr>
        <w:t xml:space="preserve">Bij een aantal GPO’s is </w:t>
      </w:r>
      <w:r w:rsidR="00015A10">
        <w:rPr>
          <w:rFonts w:asciiTheme="minorHAnsi" w:hAnsiTheme="minorHAnsi" w:cstheme="minorHAnsi"/>
          <w:bCs/>
          <w:sz w:val="20"/>
          <w:szCs w:val="20"/>
        </w:rPr>
        <w:t xml:space="preserve">uitgebreid </w:t>
      </w:r>
      <w:r w:rsidRPr="00A64C59">
        <w:rPr>
          <w:rFonts w:asciiTheme="minorHAnsi" w:hAnsiTheme="minorHAnsi" w:cstheme="minorHAnsi"/>
          <w:bCs/>
          <w:sz w:val="20"/>
          <w:szCs w:val="20"/>
        </w:rPr>
        <w:t xml:space="preserve">bloedonderzoek aan de orde. De inhoud </w:t>
      </w:r>
      <w:r w:rsidR="001C5C64" w:rsidRPr="00A64C59">
        <w:rPr>
          <w:rFonts w:asciiTheme="minorHAnsi" w:hAnsiTheme="minorHAnsi" w:cstheme="minorHAnsi"/>
          <w:bCs/>
          <w:sz w:val="20"/>
          <w:szCs w:val="20"/>
        </w:rPr>
        <w:t xml:space="preserve">daarvan </w:t>
      </w:r>
      <w:r w:rsidRPr="00A64C59">
        <w:rPr>
          <w:rFonts w:asciiTheme="minorHAnsi" w:hAnsiTheme="minorHAnsi" w:cstheme="minorHAnsi"/>
          <w:bCs/>
          <w:sz w:val="20"/>
          <w:szCs w:val="20"/>
        </w:rPr>
        <w:t>is aangepast voor verbetering van de diagnostiek</w:t>
      </w:r>
      <w:r w:rsidR="00015A10">
        <w:rPr>
          <w:rFonts w:asciiTheme="minorHAnsi" w:hAnsiTheme="minorHAnsi" w:cstheme="minorHAnsi"/>
          <w:bCs/>
          <w:sz w:val="20"/>
          <w:szCs w:val="20"/>
        </w:rPr>
        <w:t>,</w:t>
      </w:r>
      <w:r w:rsidRPr="00A64C59">
        <w:rPr>
          <w:rFonts w:asciiTheme="minorHAnsi" w:hAnsiTheme="minorHAnsi" w:cstheme="minorHAnsi"/>
          <w:bCs/>
          <w:sz w:val="20"/>
          <w:szCs w:val="20"/>
        </w:rPr>
        <w:t xml:space="preserve"> verlaging van de lab-kosten</w:t>
      </w:r>
      <w:r w:rsidR="00015A10">
        <w:rPr>
          <w:rFonts w:asciiTheme="minorHAnsi" w:hAnsiTheme="minorHAnsi" w:cstheme="minorHAnsi"/>
          <w:bCs/>
          <w:sz w:val="20"/>
          <w:szCs w:val="20"/>
        </w:rPr>
        <w:t xml:space="preserve"> en uniformering</w:t>
      </w:r>
      <w:r w:rsidRPr="00A64C59">
        <w:rPr>
          <w:rFonts w:asciiTheme="minorHAnsi" w:hAnsiTheme="minorHAnsi" w:cstheme="minorHAnsi"/>
          <w:bCs/>
          <w:sz w:val="20"/>
          <w:szCs w:val="20"/>
        </w:rPr>
        <w:t>.</w:t>
      </w:r>
      <w:r w:rsidR="00121C6B">
        <w:rPr>
          <w:rFonts w:asciiTheme="minorHAnsi" w:hAnsiTheme="minorHAnsi" w:cstheme="minorHAnsi"/>
          <w:bCs/>
          <w:sz w:val="20"/>
          <w:szCs w:val="20"/>
        </w:rPr>
        <w:t xml:space="preserve"> </w:t>
      </w:r>
    </w:p>
    <w:p w14:paraId="61DF6F45" w14:textId="77777777" w:rsidR="005C4F70" w:rsidRDefault="005C4F70" w:rsidP="00B074FF">
      <w:pPr>
        <w:spacing w:line="260" w:lineRule="exact"/>
        <w:ind w:right="-1"/>
        <w:rPr>
          <w:rFonts w:asciiTheme="minorHAnsi" w:hAnsiTheme="minorHAnsi" w:cstheme="minorHAnsi"/>
          <w:bCs/>
          <w:sz w:val="20"/>
          <w:szCs w:val="20"/>
        </w:rPr>
      </w:pPr>
    </w:p>
    <w:p w14:paraId="03453FA3" w14:textId="303DED8B" w:rsidR="005C4F70" w:rsidRPr="00A64C59" w:rsidRDefault="005C4F70"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 xml:space="preserve">Testapparatuur voor bloedonderzoek bij de arbodiensten (bloedafname vingerprik) moet voldoen aan de nieuwe Europese wetgeving die vanaf 26 mei 2022 van kracht is. </w:t>
      </w:r>
    </w:p>
    <w:p w14:paraId="3B39D0CB" w14:textId="77777777" w:rsidR="00E412A1" w:rsidRPr="00A64C59" w:rsidRDefault="00E412A1" w:rsidP="00B074FF">
      <w:pPr>
        <w:spacing w:line="260" w:lineRule="exact"/>
        <w:ind w:right="-1"/>
        <w:rPr>
          <w:rFonts w:asciiTheme="minorHAnsi" w:hAnsiTheme="minorHAnsi" w:cstheme="minorHAnsi"/>
          <w:bCs/>
          <w:sz w:val="20"/>
          <w:szCs w:val="20"/>
        </w:rPr>
      </w:pPr>
    </w:p>
    <w:p w14:paraId="35882FDA" w14:textId="5AF70213" w:rsidR="00E412A1" w:rsidRPr="00A64C59" w:rsidRDefault="00E412A1" w:rsidP="00B074FF">
      <w:pPr>
        <w:spacing w:line="260" w:lineRule="exact"/>
        <w:ind w:right="-1"/>
        <w:rPr>
          <w:rFonts w:asciiTheme="minorHAnsi" w:hAnsiTheme="minorHAnsi" w:cstheme="minorHAnsi"/>
          <w:bCs/>
          <w:sz w:val="20"/>
          <w:szCs w:val="20"/>
        </w:rPr>
      </w:pPr>
      <w:r w:rsidRPr="00A64C59">
        <w:rPr>
          <w:rFonts w:asciiTheme="minorHAnsi" w:hAnsiTheme="minorHAnsi" w:cstheme="minorHAnsi"/>
          <w:bCs/>
          <w:sz w:val="20"/>
          <w:szCs w:val="20"/>
        </w:rPr>
        <w:t>De DIA-adviseurs kunnen een werknemer niet verwijzen naar leefstijlbegeleiding of werkdrukvoorzieningen vanuit spontane DIA-adviesgesprekken</w:t>
      </w:r>
      <w:r w:rsidR="004A2401">
        <w:rPr>
          <w:rFonts w:asciiTheme="minorHAnsi" w:hAnsiTheme="minorHAnsi" w:cstheme="minorHAnsi"/>
          <w:bCs/>
          <w:sz w:val="20"/>
          <w:szCs w:val="20"/>
        </w:rPr>
        <w:t>, tenzij dat te koppelen valt aan een eerder uitgevoerd spreekuur, PAGO of GPO</w:t>
      </w:r>
      <w:r w:rsidRPr="00A64C59">
        <w:rPr>
          <w:rFonts w:asciiTheme="minorHAnsi" w:hAnsiTheme="minorHAnsi" w:cstheme="minorHAnsi"/>
          <w:bCs/>
          <w:sz w:val="20"/>
          <w:szCs w:val="20"/>
        </w:rPr>
        <w:t xml:space="preserve">. </w:t>
      </w:r>
    </w:p>
    <w:p w14:paraId="10F7CCA4" w14:textId="77777777" w:rsidR="001C5C64" w:rsidRPr="00A64C59" w:rsidRDefault="001C5C64" w:rsidP="00B074FF">
      <w:pPr>
        <w:spacing w:line="260" w:lineRule="exact"/>
        <w:ind w:right="-1"/>
        <w:rPr>
          <w:rFonts w:asciiTheme="minorHAnsi" w:hAnsiTheme="minorHAnsi" w:cstheme="minorHAnsi"/>
          <w:bCs/>
          <w:sz w:val="20"/>
          <w:szCs w:val="20"/>
        </w:rPr>
      </w:pPr>
    </w:p>
    <w:p w14:paraId="7768EC1A" w14:textId="16C5BD5A" w:rsidR="001C5C64" w:rsidRDefault="009D1ECD"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O</w:t>
      </w:r>
      <w:r w:rsidR="001C5C64" w:rsidRPr="00A64C59">
        <w:rPr>
          <w:rFonts w:asciiTheme="minorHAnsi" w:hAnsiTheme="minorHAnsi" w:cstheme="minorHAnsi"/>
          <w:bCs/>
          <w:sz w:val="20"/>
          <w:szCs w:val="20"/>
        </w:rPr>
        <w:t xml:space="preserve">verleg bedrijfstakondersteuning Afbouw </w:t>
      </w:r>
      <w:r>
        <w:rPr>
          <w:rFonts w:asciiTheme="minorHAnsi" w:hAnsiTheme="minorHAnsi" w:cstheme="minorHAnsi"/>
          <w:bCs/>
          <w:sz w:val="20"/>
          <w:szCs w:val="20"/>
        </w:rPr>
        <w:t xml:space="preserve">(activiteitcode 331) </w:t>
      </w:r>
      <w:r w:rsidR="001C5C64" w:rsidRPr="00A64C59">
        <w:rPr>
          <w:rFonts w:asciiTheme="minorHAnsi" w:hAnsiTheme="minorHAnsi" w:cstheme="minorHAnsi"/>
          <w:bCs/>
          <w:sz w:val="20"/>
          <w:szCs w:val="20"/>
        </w:rPr>
        <w:t>is vervallen.</w:t>
      </w:r>
    </w:p>
    <w:p w14:paraId="3E7A6B50" w14:textId="77777777" w:rsidR="00BD6C53" w:rsidRPr="00A64C59" w:rsidRDefault="00BD6C53" w:rsidP="00B074FF">
      <w:pPr>
        <w:spacing w:line="260" w:lineRule="exact"/>
        <w:ind w:right="-1"/>
        <w:rPr>
          <w:rFonts w:asciiTheme="minorHAnsi" w:hAnsiTheme="minorHAnsi" w:cstheme="minorHAnsi"/>
          <w:bCs/>
          <w:sz w:val="20"/>
          <w:szCs w:val="20"/>
        </w:rPr>
      </w:pPr>
    </w:p>
    <w:p w14:paraId="5F0B5D22" w14:textId="7FC8A882" w:rsidR="00BD6C53" w:rsidRDefault="009D1ECD" w:rsidP="00BD6C53">
      <w:pPr>
        <w:pStyle w:val="Body"/>
        <w:rPr>
          <w:sz w:val="20"/>
          <w:szCs w:val="20"/>
        </w:rPr>
      </w:pPr>
      <w:r>
        <w:rPr>
          <w:rFonts w:asciiTheme="minorHAnsi" w:hAnsiTheme="minorHAnsi" w:cstheme="minorHAnsi"/>
          <w:bCs/>
          <w:sz w:val="20"/>
          <w:szCs w:val="20"/>
        </w:rPr>
        <w:t xml:space="preserve">Het telefonisch </w:t>
      </w:r>
      <w:r w:rsidR="00BD6C53">
        <w:rPr>
          <w:rFonts w:asciiTheme="minorHAnsi" w:hAnsiTheme="minorHAnsi" w:cstheme="minorHAnsi"/>
          <w:bCs/>
          <w:sz w:val="20"/>
          <w:szCs w:val="20"/>
        </w:rPr>
        <w:t xml:space="preserve">of video </w:t>
      </w:r>
      <w:r>
        <w:rPr>
          <w:rFonts w:asciiTheme="minorHAnsi" w:hAnsiTheme="minorHAnsi" w:cstheme="minorHAnsi"/>
          <w:bCs/>
          <w:sz w:val="20"/>
          <w:szCs w:val="20"/>
        </w:rPr>
        <w:t xml:space="preserve">vervolgconsult (activiteitcode 312) </w:t>
      </w:r>
      <w:r w:rsidRPr="00A64C59">
        <w:rPr>
          <w:rFonts w:asciiTheme="minorHAnsi" w:hAnsiTheme="minorHAnsi" w:cstheme="minorHAnsi"/>
          <w:bCs/>
          <w:sz w:val="20"/>
          <w:szCs w:val="20"/>
        </w:rPr>
        <w:t>is</w:t>
      </w:r>
      <w:r>
        <w:rPr>
          <w:rFonts w:asciiTheme="minorHAnsi" w:hAnsiTheme="minorHAnsi" w:cstheme="minorHAnsi"/>
          <w:bCs/>
          <w:sz w:val="20"/>
          <w:szCs w:val="20"/>
        </w:rPr>
        <w:t xml:space="preserve"> voortaan ook beschikbaar voor andere arbo</w:t>
      </w:r>
      <w:r w:rsidR="005B7AE9">
        <w:rPr>
          <w:rFonts w:asciiTheme="minorHAnsi" w:hAnsiTheme="minorHAnsi" w:cstheme="minorHAnsi"/>
          <w:bCs/>
          <w:sz w:val="20"/>
          <w:szCs w:val="20"/>
        </w:rPr>
        <w:t>-</w:t>
      </w:r>
      <w:r>
        <w:rPr>
          <w:rFonts w:asciiTheme="minorHAnsi" w:hAnsiTheme="minorHAnsi" w:cstheme="minorHAnsi"/>
          <w:bCs/>
          <w:sz w:val="20"/>
          <w:szCs w:val="20"/>
        </w:rPr>
        <w:t xml:space="preserve">professionals dan de bedrijfsarts of arts. </w:t>
      </w:r>
      <w:r w:rsidR="00BD6C53">
        <w:rPr>
          <w:sz w:val="20"/>
          <w:szCs w:val="20"/>
        </w:rPr>
        <w:t>Deze wijziging sluit aan op de werkwijzer preventiezorg bij werkdruk en stress. Het geldt niet voor de leefstijladviseur die daarvoor eigen verrichtingen heeft (de 702).</w:t>
      </w:r>
    </w:p>
    <w:p w14:paraId="0A71F293" w14:textId="77777777" w:rsidR="0070188C" w:rsidRDefault="0070188C" w:rsidP="00B074FF">
      <w:pPr>
        <w:spacing w:line="260" w:lineRule="exact"/>
        <w:ind w:right="-1"/>
        <w:rPr>
          <w:rFonts w:asciiTheme="minorHAnsi" w:hAnsiTheme="minorHAnsi" w:cstheme="minorHAnsi"/>
          <w:bCs/>
          <w:sz w:val="20"/>
          <w:szCs w:val="20"/>
        </w:rPr>
      </w:pPr>
    </w:p>
    <w:p w14:paraId="7FC29AD2" w14:textId="7F4BEAED" w:rsidR="0070188C" w:rsidRDefault="0070188C"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 xml:space="preserve">Bijlage 2 taakdelegatie: is structurele mogelijkheid, onder voorwaarden. </w:t>
      </w:r>
    </w:p>
    <w:p w14:paraId="019C4B1E" w14:textId="77777777" w:rsidR="0070188C" w:rsidRDefault="0070188C" w:rsidP="00B074FF">
      <w:pPr>
        <w:spacing w:line="260" w:lineRule="exact"/>
        <w:ind w:right="-1"/>
        <w:rPr>
          <w:rFonts w:asciiTheme="minorHAnsi" w:hAnsiTheme="minorHAnsi" w:cstheme="minorHAnsi"/>
          <w:bCs/>
          <w:sz w:val="20"/>
          <w:szCs w:val="20"/>
        </w:rPr>
      </w:pPr>
    </w:p>
    <w:p w14:paraId="18D3CD73" w14:textId="47FD2373" w:rsidR="0070188C" w:rsidRDefault="0070188C"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Bijlage 5 overzicht van alle GPO’s en de combi met het PAGO is weer opgenomen.</w:t>
      </w:r>
    </w:p>
    <w:p w14:paraId="662991E2" w14:textId="77777777" w:rsidR="0070188C" w:rsidRDefault="0070188C" w:rsidP="00B074FF">
      <w:pPr>
        <w:spacing w:line="260" w:lineRule="exact"/>
        <w:ind w:right="-1"/>
        <w:rPr>
          <w:rFonts w:asciiTheme="minorHAnsi" w:hAnsiTheme="minorHAnsi" w:cstheme="minorHAnsi"/>
          <w:bCs/>
          <w:sz w:val="20"/>
          <w:szCs w:val="20"/>
        </w:rPr>
      </w:pPr>
    </w:p>
    <w:p w14:paraId="42CBF254" w14:textId="5646DCF5" w:rsidR="0070188C" w:rsidRPr="00A64C59" w:rsidRDefault="0070188C" w:rsidP="00B074FF">
      <w:pPr>
        <w:spacing w:line="260" w:lineRule="exact"/>
        <w:ind w:right="-1"/>
        <w:rPr>
          <w:rFonts w:asciiTheme="minorHAnsi" w:hAnsiTheme="minorHAnsi" w:cstheme="minorHAnsi"/>
          <w:bCs/>
          <w:sz w:val="20"/>
          <w:szCs w:val="20"/>
        </w:rPr>
      </w:pPr>
      <w:r>
        <w:rPr>
          <w:rFonts w:asciiTheme="minorHAnsi" w:hAnsiTheme="minorHAnsi" w:cstheme="minorHAnsi"/>
          <w:bCs/>
          <w:sz w:val="20"/>
          <w:szCs w:val="20"/>
        </w:rPr>
        <w:t xml:space="preserve">Bijlage 6 historie: is aangevuld. </w:t>
      </w:r>
    </w:p>
    <w:p w14:paraId="3DE8B81A" w14:textId="77777777" w:rsidR="00015A10" w:rsidRDefault="00015A10" w:rsidP="00301529">
      <w:pPr>
        <w:spacing w:line="260" w:lineRule="exact"/>
        <w:ind w:right="-1"/>
        <w:rPr>
          <w:rFonts w:asciiTheme="minorHAnsi" w:hAnsiTheme="minorHAnsi" w:cstheme="minorHAnsi"/>
          <w:sz w:val="20"/>
          <w:szCs w:val="20"/>
        </w:rPr>
      </w:pPr>
    </w:p>
    <w:p w14:paraId="5CEE102B" w14:textId="77777777" w:rsidR="00D10CD7" w:rsidRDefault="00D10CD7" w:rsidP="001C5C64">
      <w:pPr>
        <w:widowControl w:val="0"/>
        <w:autoSpaceDE w:val="0"/>
        <w:autoSpaceDN w:val="0"/>
        <w:adjustRightInd w:val="0"/>
        <w:spacing w:line="260" w:lineRule="exact"/>
        <w:ind w:right="-1"/>
        <w:rPr>
          <w:rFonts w:asciiTheme="minorHAnsi" w:hAnsiTheme="minorHAnsi" w:cstheme="minorHAnsi"/>
          <w:sz w:val="20"/>
          <w:szCs w:val="20"/>
        </w:rPr>
      </w:pPr>
    </w:p>
    <w:p w14:paraId="42045BC7" w14:textId="577C3DA0" w:rsidR="0054339D" w:rsidRDefault="0054339D" w:rsidP="0054339D">
      <w:pPr>
        <w:pStyle w:val="Body"/>
        <w:rPr>
          <w:b/>
          <w:bCs/>
          <w:sz w:val="20"/>
          <w:szCs w:val="20"/>
        </w:rPr>
      </w:pPr>
      <w:r w:rsidRPr="00661FBB">
        <w:rPr>
          <w:b/>
          <w:bCs/>
          <w:sz w:val="20"/>
          <w:szCs w:val="20"/>
        </w:rPr>
        <w:t>Versie 5.</w:t>
      </w:r>
      <w:r>
        <w:rPr>
          <w:b/>
          <w:bCs/>
          <w:sz w:val="20"/>
          <w:szCs w:val="20"/>
        </w:rPr>
        <w:t>1</w:t>
      </w:r>
      <w:r w:rsidRPr="00661FBB">
        <w:rPr>
          <w:b/>
          <w:bCs/>
          <w:sz w:val="20"/>
          <w:szCs w:val="20"/>
        </w:rPr>
        <w:t xml:space="preserve"> ten opzichte van de versie </w:t>
      </w:r>
      <w:r>
        <w:rPr>
          <w:b/>
          <w:bCs/>
          <w:sz w:val="20"/>
          <w:szCs w:val="20"/>
        </w:rPr>
        <w:t>5</w:t>
      </w:r>
      <w:r w:rsidRPr="00661FBB">
        <w:rPr>
          <w:b/>
          <w:bCs/>
          <w:sz w:val="20"/>
          <w:szCs w:val="20"/>
        </w:rPr>
        <w:t>.0</w:t>
      </w:r>
    </w:p>
    <w:p w14:paraId="2FFDACF6" w14:textId="77777777" w:rsidR="0054339D" w:rsidRDefault="0054339D" w:rsidP="00D10CD7">
      <w:pPr>
        <w:pStyle w:val="Body"/>
        <w:rPr>
          <w:b/>
          <w:bCs/>
          <w:sz w:val="20"/>
          <w:szCs w:val="20"/>
        </w:rPr>
      </w:pPr>
    </w:p>
    <w:p w14:paraId="27D245CA" w14:textId="1C3C7C60" w:rsidR="0054339D" w:rsidRPr="0054339D" w:rsidRDefault="0054339D" w:rsidP="00D10CD7">
      <w:pPr>
        <w:pStyle w:val="Body"/>
        <w:rPr>
          <w:sz w:val="20"/>
          <w:szCs w:val="20"/>
        </w:rPr>
      </w:pPr>
      <w:r>
        <w:rPr>
          <w:sz w:val="20"/>
          <w:szCs w:val="20"/>
        </w:rPr>
        <w:t>Voorpagina aangepast voor de contractperiode 2024-2027.</w:t>
      </w:r>
    </w:p>
    <w:p w14:paraId="13EA6A4A" w14:textId="77777777" w:rsidR="0054339D" w:rsidRDefault="0054339D" w:rsidP="00D10CD7">
      <w:pPr>
        <w:pStyle w:val="Body"/>
        <w:rPr>
          <w:b/>
          <w:bCs/>
          <w:sz w:val="20"/>
          <w:szCs w:val="20"/>
        </w:rPr>
      </w:pPr>
    </w:p>
    <w:p w14:paraId="467FBAC5" w14:textId="77777777" w:rsidR="0054339D" w:rsidRDefault="0054339D" w:rsidP="00D10CD7">
      <w:pPr>
        <w:pStyle w:val="Body"/>
        <w:rPr>
          <w:b/>
          <w:bCs/>
          <w:sz w:val="20"/>
          <w:szCs w:val="20"/>
        </w:rPr>
      </w:pPr>
    </w:p>
    <w:p w14:paraId="5F93DD06" w14:textId="77777777" w:rsidR="004A2401" w:rsidRDefault="004A2401" w:rsidP="00D10CD7">
      <w:pPr>
        <w:pStyle w:val="Body"/>
        <w:rPr>
          <w:b/>
          <w:bCs/>
          <w:sz w:val="20"/>
          <w:szCs w:val="20"/>
        </w:rPr>
      </w:pPr>
    </w:p>
    <w:p w14:paraId="762F99B8" w14:textId="354B2E2B" w:rsidR="00D10CD7" w:rsidRDefault="00D10CD7" w:rsidP="00D10CD7">
      <w:pPr>
        <w:pStyle w:val="Body"/>
        <w:rPr>
          <w:b/>
          <w:bCs/>
          <w:sz w:val="20"/>
          <w:szCs w:val="20"/>
        </w:rPr>
      </w:pPr>
      <w:r w:rsidRPr="00661FBB">
        <w:rPr>
          <w:b/>
          <w:bCs/>
          <w:sz w:val="20"/>
          <w:szCs w:val="20"/>
        </w:rPr>
        <w:t>Versie 5.</w:t>
      </w:r>
      <w:r>
        <w:rPr>
          <w:b/>
          <w:bCs/>
          <w:sz w:val="20"/>
          <w:szCs w:val="20"/>
        </w:rPr>
        <w:t>2</w:t>
      </w:r>
      <w:r w:rsidRPr="00661FBB">
        <w:rPr>
          <w:b/>
          <w:bCs/>
          <w:sz w:val="20"/>
          <w:szCs w:val="20"/>
        </w:rPr>
        <w:t xml:space="preserve"> ten opzichte van de versie </w:t>
      </w:r>
      <w:r>
        <w:rPr>
          <w:b/>
          <w:bCs/>
          <w:sz w:val="20"/>
          <w:szCs w:val="20"/>
        </w:rPr>
        <w:t>5</w:t>
      </w:r>
      <w:r w:rsidRPr="00661FBB">
        <w:rPr>
          <w:b/>
          <w:bCs/>
          <w:sz w:val="20"/>
          <w:szCs w:val="20"/>
        </w:rPr>
        <w:t>.</w:t>
      </w:r>
      <w:r w:rsidR="00115F31">
        <w:rPr>
          <w:b/>
          <w:bCs/>
          <w:sz w:val="20"/>
          <w:szCs w:val="20"/>
        </w:rPr>
        <w:t>1</w:t>
      </w:r>
    </w:p>
    <w:p w14:paraId="07A29753" w14:textId="77777777" w:rsidR="00D10CD7" w:rsidRPr="00E30B79" w:rsidRDefault="00D10CD7" w:rsidP="00D10CD7">
      <w:pPr>
        <w:pStyle w:val="Body"/>
        <w:rPr>
          <w:sz w:val="20"/>
          <w:szCs w:val="20"/>
        </w:rPr>
      </w:pPr>
    </w:p>
    <w:p w14:paraId="6E1E2BA1" w14:textId="42B42E9E" w:rsidR="00AA7722" w:rsidRDefault="00AA7722" w:rsidP="00D10CD7">
      <w:pPr>
        <w:pStyle w:val="Body"/>
        <w:rPr>
          <w:sz w:val="20"/>
          <w:szCs w:val="20"/>
        </w:rPr>
      </w:pPr>
      <w:r>
        <w:rPr>
          <w:sz w:val="20"/>
          <w:szCs w:val="20"/>
        </w:rPr>
        <w:t xml:space="preserve">Leerlingen BBL-1, LWT, </w:t>
      </w:r>
      <w:proofErr w:type="spellStart"/>
      <w:r>
        <w:rPr>
          <w:sz w:val="20"/>
          <w:szCs w:val="20"/>
        </w:rPr>
        <w:t>Vakcollege</w:t>
      </w:r>
      <w:proofErr w:type="spellEnd"/>
      <w:r>
        <w:rPr>
          <w:sz w:val="20"/>
          <w:szCs w:val="20"/>
        </w:rPr>
        <w:t xml:space="preserve"> en BOL-opleidingen: </w:t>
      </w:r>
      <w:r w:rsidR="00F76B02">
        <w:rPr>
          <w:sz w:val="20"/>
          <w:szCs w:val="20"/>
        </w:rPr>
        <w:t>zij</w:t>
      </w:r>
      <w:r>
        <w:rPr>
          <w:sz w:val="20"/>
          <w:szCs w:val="20"/>
        </w:rPr>
        <w:t xml:space="preserve"> hebben meestal geen dienstverband met een bedrijf in de sector. Dienstverlening is alleen mogelijk op indicatie, buiten het preventiezorgportaal</w:t>
      </w:r>
      <w:r w:rsidR="00A94509">
        <w:rPr>
          <w:sz w:val="20"/>
          <w:szCs w:val="20"/>
        </w:rPr>
        <w:t>.</w:t>
      </w:r>
    </w:p>
    <w:p w14:paraId="46690DCC" w14:textId="77777777" w:rsidR="00AA7722" w:rsidRDefault="00AA7722" w:rsidP="00D10CD7">
      <w:pPr>
        <w:pStyle w:val="Body"/>
        <w:rPr>
          <w:sz w:val="20"/>
          <w:szCs w:val="20"/>
        </w:rPr>
      </w:pPr>
    </w:p>
    <w:p w14:paraId="77786039" w14:textId="2956ABF4" w:rsidR="00D10CD7" w:rsidRPr="00E30B79" w:rsidRDefault="00F76B02" w:rsidP="00D10CD7">
      <w:pPr>
        <w:pStyle w:val="Body"/>
        <w:rPr>
          <w:sz w:val="20"/>
          <w:szCs w:val="20"/>
        </w:rPr>
      </w:pPr>
      <w:r>
        <w:rPr>
          <w:sz w:val="20"/>
          <w:szCs w:val="20"/>
        </w:rPr>
        <w:t>N</w:t>
      </w:r>
      <w:r w:rsidR="00D10CD7" w:rsidRPr="00E30B79">
        <w:rPr>
          <w:sz w:val="20"/>
          <w:szCs w:val="20"/>
        </w:rPr>
        <w:t>aamgeving aan</w:t>
      </w:r>
      <w:r>
        <w:rPr>
          <w:sz w:val="20"/>
          <w:szCs w:val="20"/>
        </w:rPr>
        <w:t>gepast aan de</w:t>
      </w:r>
      <w:r w:rsidR="00D10CD7" w:rsidRPr="00E30B79">
        <w:rPr>
          <w:sz w:val="20"/>
          <w:szCs w:val="20"/>
        </w:rPr>
        <w:t xml:space="preserve"> cao-tekst: GPO Werken met tweecomponenten PU-producten (234)</w:t>
      </w:r>
    </w:p>
    <w:p w14:paraId="6DDFE10C" w14:textId="77777777" w:rsidR="00D10CD7" w:rsidRPr="00E30B79" w:rsidRDefault="00D10CD7" w:rsidP="00D10CD7">
      <w:pPr>
        <w:pStyle w:val="Body"/>
        <w:rPr>
          <w:sz w:val="20"/>
          <w:szCs w:val="20"/>
        </w:rPr>
      </w:pPr>
    </w:p>
    <w:p w14:paraId="1325063D" w14:textId="7353C407" w:rsidR="00E30B79" w:rsidRDefault="00E30B79" w:rsidP="00D10CD7">
      <w:pPr>
        <w:pStyle w:val="Body"/>
        <w:rPr>
          <w:sz w:val="20"/>
          <w:szCs w:val="20"/>
        </w:rPr>
      </w:pPr>
      <w:r>
        <w:rPr>
          <w:sz w:val="20"/>
          <w:szCs w:val="20"/>
        </w:rPr>
        <w:t xml:space="preserve">De verwijzing naar werkdrukvoorziening Vitalmindz heeft een eigen code (308) gekregen naast de verwijzing naar </w:t>
      </w:r>
      <w:proofErr w:type="spellStart"/>
      <w:r w:rsidR="006F3010">
        <w:rPr>
          <w:sz w:val="20"/>
          <w:szCs w:val="20"/>
        </w:rPr>
        <w:t>BetterWise</w:t>
      </w:r>
      <w:proofErr w:type="spellEnd"/>
      <w:r w:rsidR="006F3010">
        <w:rPr>
          <w:sz w:val="20"/>
          <w:szCs w:val="20"/>
        </w:rPr>
        <w:t xml:space="preserve"> (voorheen </w:t>
      </w:r>
      <w:r>
        <w:rPr>
          <w:sz w:val="20"/>
          <w:szCs w:val="20"/>
        </w:rPr>
        <w:t>CSR (309).</w:t>
      </w:r>
    </w:p>
    <w:p w14:paraId="30CF2319" w14:textId="77777777" w:rsidR="00E45E36" w:rsidRDefault="00E45E36" w:rsidP="00D10CD7">
      <w:pPr>
        <w:pStyle w:val="Body"/>
        <w:rPr>
          <w:sz w:val="20"/>
          <w:szCs w:val="20"/>
        </w:rPr>
      </w:pPr>
    </w:p>
    <w:p w14:paraId="436EEBD7" w14:textId="650DB5ED" w:rsidR="00E45E36" w:rsidRDefault="00E45E36" w:rsidP="00D10CD7">
      <w:pPr>
        <w:pStyle w:val="Body"/>
        <w:rPr>
          <w:sz w:val="20"/>
          <w:szCs w:val="20"/>
        </w:rPr>
      </w:pPr>
      <w:r>
        <w:rPr>
          <w:sz w:val="20"/>
          <w:szCs w:val="20"/>
        </w:rPr>
        <w:t xml:space="preserve">GPO </w:t>
      </w:r>
      <w:r w:rsidR="0014125D">
        <w:rPr>
          <w:sz w:val="20"/>
          <w:szCs w:val="20"/>
        </w:rPr>
        <w:t>van (kraan)</w:t>
      </w:r>
      <w:r>
        <w:rPr>
          <w:sz w:val="20"/>
          <w:szCs w:val="20"/>
        </w:rPr>
        <w:t>machinist</w:t>
      </w:r>
      <w:r w:rsidR="0014125D">
        <w:rPr>
          <w:sz w:val="20"/>
          <w:szCs w:val="20"/>
        </w:rPr>
        <w:t>en</w:t>
      </w:r>
      <w:r>
        <w:rPr>
          <w:sz w:val="20"/>
          <w:szCs w:val="20"/>
        </w:rPr>
        <w:t xml:space="preserve">: toevoeging urinetest </w:t>
      </w:r>
      <w:r w:rsidR="0014125D">
        <w:rPr>
          <w:sz w:val="20"/>
          <w:szCs w:val="20"/>
        </w:rPr>
        <w:t>en/</w:t>
      </w:r>
      <w:r>
        <w:rPr>
          <w:sz w:val="20"/>
          <w:szCs w:val="20"/>
        </w:rPr>
        <w:t xml:space="preserve">of bloedonderzoek glucose. Het onderzoek sluit daarmee aan op de rijbewijskeuring van het CBR voor vrachtwagenchauffeurs en beroepsmatig rijden. </w:t>
      </w:r>
    </w:p>
    <w:p w14:paraId="2932DA1E" w14:textId="77777777" w:rsidR="004F5765" w:rsidRDefault="004F5765" w:rsidP="00D10CD7">
      <w:pPr>
        <w:pStyle w:val="Body"/>
        <w:rPr>
          <w:sz w:val="20"/>
          <w:szCs w:val="20"/>
        </w:rPr>
      </w:pPr>
    </w:p>
    <w:p w14:paraId="1DC53BD6" w14:textId="4E73FDB2" w:rsidR="0033620A" w:rsidRDefault="0033620A" w:rsidP="00D10CD7">
      <w:pPr>
        <w:pStyle w:val="Body"/>
        <w:rPr>
          <w:sz w:val="20"/>
          <w:szCs w:val="20"/>
        </w:rPr>
      </w:pPr>
      <w:r>
        <w:rPr>
          <w:sz w:val="20"/>
          <w:szCs w:val="20"/>
        </w:rPr>
        <w:t>Spirometrie als optionele test toegevoegd aan het werkplekbezoek bedrijfsarts.</w:t>
      </w:r>
    </w:p>
    <w:p w14:paraId="54E815E9" w14:textId="114BA352" w:rsidR="00E30B79" w:rsidRPr="00E30B79" w:rsidRDefault="00594858" w:rsidP="00D10CD7">
      <w:pPr>
        <w:pStyle w:val="Body"/>
        <w:rPr>
          <w:sz w:val="20"/>
          <w:szCs w:val="20"/>
        </w:rPr>
      </w:pPr>
      <w:r>
        <w:rPr>
          <w:sz w:val="20"/>
          <w:szCs w:val="20"/>
        </w:rPr>
        <w:t>Uitvoering visustest doktersassistent: werkwijze duidelijker opgeschreven.</w:t>
      </w:r>
    </w:p>
    <w:p w14:paraId="0A2D10FB" w14:textId="77777777" w:rsidR="00E30B79" w:rsidRDefault="00E30B79" w:rsidP="00D10CD7">
      <w:pPr>
        <w:pStyle w:val="Body"/>
        <w:rPr>
          <w:sz w:val="20"/>
          <w:szCs w:val="20"/>
        </w:rPr>
      </w:pPr>
    </w:p>
    <w:p w14:paraId="3EFCF5AE" w14:textId="77777777" w:rsidR="00115F31" w:rsidRDefault="00115F31" w:rsidP="00D10CD7">
      <w:pPr>
        <w:pStyle w:val="Body"/>
        <w:rPr>
          <w:sz w:val="20"/>
          <w:szCs w:val="20"/>
        </w:rPr>
      </w:pPr>
    </w:p>
    <w:p w14:paraId="7BC560ED" w14:textId="63775689" w:rsidR="00115F31" w:rsidRPr="002968EB" w:rsidRDefault="00115F31" w:rsidP="00115F31">
      <w:pPr>
        <w:pStyle w:val="Body"/>
        <w:rPr>
          <w:b/>
          <w:bCs/>
          <w:sz w:val="20"/>
          <w:szCs w:val="20"/>
        </w:rPr>
      </w:pPr>
      <w:r w:rsidRPr="002968EB">
        <w:rPr>
          <w:b/>
          <w:bCs/>
          <w:sz w:val="20"/>
          <w:szCs w:val="20"/>
        </w:rPr>
        <w:t>Versie 5.3 ten opzichte van de versie 5.2</w:t>
      </w:r>
    </w:p>
    <w:p w14:paraId="3DD03210" w14:textId="77777777" w:rsidR="00115F31" w:rsidRPr="002968EB" w:rsidRDefault="00115F31" w:rsidP="00D10CD7">
      <w:pPr>
        <w:pStyle w:val="Body"/>
        <w:rPr>
          <w:sz w:val="20"/>
          <w:szCs w:val="20"/>
        </w:rPr>
      </w:pPr>
    </w:p>
    <w:p w14:paraId="493105F4" w14:textId="1FEE06F4" w:rsidR="00115F31" w:rsidRPr="002968EB" w:rsidRDefault="008E0D71" w:rsidP="00D10CD7">
      <w:pPr>
        <w:pStyle w:val="Body"/>
        <w:rPr>
          <w:sz w:val="20"/>
          <w:szCs w:val="20"/>
        </w:rPr>
      </w:pPr>
      <w:r w:rsidRPr="002968EB">
        <w:rPr>
          <w:sz w:val="20"/>
          <w:szCs w:val="20"/>
        </w:rPr>
        <w:t xml:space="preserve">Vanaf datum opdrachtverstrekking staat een jaaropdracht </w:t>
      </w:r>
      <w:r w:rsidR="00B56EB1" w:rsidRPr="002968EB">
        <w:rPr>
          <w:sz w:val="20"/>
          <w:szCs w:val="20"/>
        </w:rPr>
        <w:t xml:space="preserve">in het PZP </w:t>
      </w:r>
      <w:r w:rsidR="002968EB" w:rsidRPr="002968EB">
        <w:rPr>
          <w:sz w:val="20"/>
          <w:szCs w:val="20"/>
        </w:rPr>
        <w:t xml:space="preserve">voortaan </w:t>
      </w:r>
      <w:r w:rsidRPr="002968EB">
        <w:rPr>
          <w:sz w:val="20"/>
          <w:szCs w:val="20"/>
        </w:rPr>
        <w:t>18 maanden gereed voor uitvoering</w:t>
      </w:r>
      <w:r w:rsidR="00B56EB1" w:rsidRPr="002968EB">
        <w:rPr>
          <w:sz w:val="20"/>
          <w:szCs w:val="20"/>
        </w:rPr>
        <w:t xml:space="preserve"> en een kwartaalopdracht 12 maanden</w:t>
      </w:r>
      <w:r w:rsidRPr="002968EB">
        <w:rPr>
          <w:sz w:val="20"/>
          <w:szCs w:val="20"/>
        </w:rPr>
        <w:t xml:space="preserve">. </w:t>
      </w:r>
      <w:r w:rsidR="00C94B01" w:rsidRPr="002968EB">
        <w:rPr>
          <w:sz w:val="20"/>
          <w:szCs w:val="20"/>
        </w:rPr>
        <w:t xml:space="preserve">De </w:t>
      </w:r>
      <w:r w:rsidR="002968EB" w:rsidRPr="002968EB">
        <w:rPr>
          <w:sz w:val="20"/>
          <w:szCs w:val="20"/>
        </w:rPr>
        <w:t xml:space="preserve">uiterste datum voor de eerste </w:t>
      </w:r>
      <w:r w:rsidR="00C94B01" w:rsidRPr="002968EB">
        <w:rPr>
          <w:sz w:val="20"/>
          <w:szCs w:val="20"/>
        </w:rPr>
        <w:t xml:space="preserve">vervolgactiviteit op een hoofdactiviteit is </w:t>
      </w:r>
      <w:r w:rsidR="002968EB" w:rsidRPr="002968EB">
        <w:rPr>
          <w:sz w:val="20"/>
          <w:szCs w:val="20"/>
        </w:rPr>
        <w:t>verlengd van 3 naar</w:t>
      </w:r>
      <w:r w:rsidR="00C94B01" w:rsidRPr="002968EB">
        <w:rPr>
          <w:sz w:val="20"/>
          <w:szCs w:val="20"/>
        </w:rPr>
        <w:t xml:space="preserve"> 6 maanden.</w:t>
      </w:r>
      <w:r w:rsidR="002968EB" w:rsidRPr="002968EB">
        <w:rPr>
          <w:sz w:val="20"/>
          <w:szCs w:val="20"/>
        </w:rPr>
        <w:t xml:space="preserve"> </w:t>
      </w:r>
    </w:p>
    <w:p w14:paraId="362D61A6" w14:textId="77777777" w:rsidR="00115F31" w:rsidRPr="002968EB" w:rsidRDefault="00115F31" w:rsidP="00D10CD7">
      <w:pPr>
        <w:pStyle w:val="Body"/>
        <w:rPr>
          <w:sz w:val="20"/>
          <w:szCs w:val="20"/>
        </w:rPr>
      </w:pPr>
    </w:p>
    <w:p w14:paraId="668DA1FD" w14:textId="470A3CE2" w:rsidR="00D552CF" w:rsidRPr="002968EB" w:rsidRDefault="00D552CF" w:rsidP="00D552CF">
      <w:pPr>
        <w:snapToGrid w:val="0"/>
        <w:spacing w:line="240" w:lineRule="auto"/>
        <w:rPr>
          <w:rFonts w:asciiTheme="minorHAnsi" w:hAnsiTheme="minorHAnsi" w:cstheme="minorHAnsi"/>
          <w:sz w:val="20"/>
          <w:szCs w:val="20"/>
        </w:rPr>
      </w:pPr>
      <w:r w:rsidRPr="002968EB">
        <w:rPr>
          <w:rFonts w:asciiTheme="minorHAnsi" w:hAnsiTheme="minorHAnsi" w:cstheme="minorHAnsi"/>
          <w:sz w:val="20"/>
          <w:szCs w:val="20"/>
        </w:rPr>
        <w:t xml:space="preserve">Overleg of contact met het UWV, de werkgever </w:t>
      </w:r>
      <w:r w:rsidR="002968EB" w:rsidRPr="002968EB">
        <w:rPr>
          <w:rFonts w:asciiTheme="minorHAnsi" w:hAnsiTheme="minorHAnsi" w:cstheme="minorHAnsi"/>
          <w:sz w:val="20"/>
          <w:szCs w:val="20"/>
        </w:rPr>
        <w:t>en</w:t>
      </w:r>
      <w:r w:rsidRPr="002968EB">
        <w:rPr>
          <w:rFonts w:asciiTheme="minorHAnsi" w:hAnsiTheme="minorHAnsi" w:cstheme="minorHAnsi"/>
          <w:sz w:val="20"/>
          <w:szCs w:val="20"/>
        </w:rPr>
        <w:t xml:space="preserve"> overige derden: financiering </w:t>
      </w:r>
      <w:r w:rsidR="002968EB" w:rsidRPr="002968EB">
        <w:rPr>
          <w:rFonts w:asciiTheme="minorHAnsi" w:hAnsiTheme="minorHAnsi" w:cstheme="minorHAnsi"/>
          <w:sz w:val="20"/>
          <w:szCs w:val="20"/>
        </w:rPr>
        <w:t xml:space="preserve">tot maximaal 60 minuten </w:t>
      </w:r>
      <w:r w:rsidRPr="002968EB">
        <w:rPr>
          <w:rFonts w:asciiTheme="minorHAnsi" w:hAnsiTheme="minorHAnsi" w:cstheme="minorHAnsi"/>
          <w:sz w:val="20"/>
          <w:szCs w:val="20"/>
        </w:rPr>
        <w:t xml:space="preserve">vanuit </w:t>
      </w:r>
      <w:r w:rsidR="002968EB" w:rsidRPr="002968EB">
        <w:rPr>
          <w:rFonts w:asciiTheme="minorHAnsi" w:hAnsiTheme="minorHAnsi" w:cstheme="minorHAnsi"/>
          <w:sz w:val="20"/>
          <w:szCs w:val="20"/>
        </w:rPr>
        <w:t>het cao-pakket preventiezorg</w:t>
      </w:r>
      <w:r w:rsidRPr="002968EB">
        <w:rPr>
          <w:rFonts w:asciiTheme="minorHAnsi" w:hAnsiTheme="minorHAnsi" w:cstheme="minorHAnsi"/>
          <w:sz w:val="20"/>
          <w:szCs w:val="20"/>
        </w:rPr>
        <w:t xml:space="preserve">, mits </w:t>
      </w:r>
      <w:r w:rsidR="002968EB" w:rsidRPr="002968EB">
        <w:rPr>
          <w:rFonts w:asciiTheme="minorHAnsi" w:hAnsiTheme="minorHAnsi" w:cstheme="minorHAnsi"/>
          <w:sz w:val="20"/>
          <w:szCs w:val="20"/>
        </w:rPr>
        <w:t xml:space="preserve">uitgevoerd </w:t>
      </w:r>
      <w:r w:rsidRPr="002968EB">
        <w:rPr>
          <w:rFonts w:asciiTheme="minorHAnsi" w:hAnsiTheme="minorHAnsi" w:cstheme="minorHAnsi"/>
          <w:sz w:val="20"/>
          <w:szCs w:val="20"/>
        </w:rPr>
        <w:t>door de bedrijfsarts, AIOS-bedrijfsgeneeskunde of bouwarts.</w:t>
      </w:r>
      <w:r w:rsidR="00334E53" w:rsidRPr="002968EB">
        <w:rPr>
          <w:rFonts w:asciiTheme="minorHAnsi" w:hAnsiTheme="minorHAnsi" w:cstheme="minorHAnsi"/>
          <w:sz w:val="20"/>
          <w:szCs w:val="20"/>
        </w:rPr>
        <w:t xml:space="preserve"> Overleg met de curatieve sector, </w:t>
      </w:r>
      <w:r w:rsidR="002968EB" w:rsidRPr="002968EB">
        <w:rPr>
          <w:rFonts w:asciiTheme="minorHAnsi" w:hAnsiTheme="minorHAnsi" w:cstheme="minorHAnsi"/>
          <w:sz w:val="20"/>
          <w:szCs w:val="20"/>
        </w:rPr>
        <w:t xml:space="preserve">de </w:t>
      </w:r>
      <w:r w:rsidR="00334E53" w:rsidRPr="002968EB">
        <w:rPr>
          <w:rFonts w:asciiTheme="minorHAnsi" w:hAnsiTheme="minorHAnsi" w:cstheme="minorHAnsi"/>
          <w:sz w:val="20"/>
          <w:szCs w:val="20"/>
        </w:rPr>
        <w:t>GGZ en</w:t>
      </w:r>
      <w:r w:rsidR="002968EB" w:rsidRPr="002968EB">
        <w:rPr>
          <w:rFonts w:asciiTheme="minorHAnsi" w:hAnsiTheme="minorHAnsi" w:cstheme="minorHAnsi"/>
          <w:sz w:val="20"/>
          <w:szCs w:val="20"/>
        </w:rPr>
        <w:t xml:space="preserve"> het</w:t>
      </w:r>
      <w:r w:rsidR="00334E53" w:rsidRPr="002968EB">
        <w:rPr>
          <w:rFonts w:asciiTheme="minorHAnsi" w:hAnsiTheme="minorHAnsi" w:cstheme="minorHAnsi"/>
          <w:sz w:val="20"/>
          <w:szCs w:val="20"/>
        </w:rPr>
        <w:t xml:space="preserve"> algemeen maatschappelijk werk is mogelijk voor meerdere disciplines</w:t>
      </w:r>
      <w:r w:rsidR="00C3196A">
        <w:rPr>
          <w:rFonts w:asciiTheme="minorHAnsi" w:hAnsiTheme="minorHAnsi" w:cstheme="minorHAnsi"/>
          <w:sz w:val="20"/>
          <w:szCs w:val="20"/>
        </w:rPr>
        <w:t xml:space="preserve"> voor max 15 minuten</w:t>
      </w:r>
      <w:r w:rsidR="00334E53" w:rsidRPr="002968EB">
        <w:rPr>
          <w:rFonts w:asciiTheme="minorHAnsi" w:hAnsiTheme="minorHAnsi" w:cstheme="minorHAnsi"/>
          <w:sz w:val="20"/>
          <w:szCs w:val="20"/>
        </w:rPr>
        <w:t xml:space="preserve">. </w:t>
      </w:r>
    </w:p>
    <w:p w14:paraId="7856B27E" w14:textId="77777777" w:rsidR="00115F31" w:rsidRPr="002968EB" w:rsidRDefault="00115F31" w:rsidP="00D10CD7">
      <w:pPr>
        <w:pStyle w:val="Body"/>
        <w:rPr>
          <w:sz w:val="20"/>
          <w:szCs w:val="20"/>
        </w:rPr>
      </w:pPr>
    </w:p>
    <w:p w14:paraId="7C190E08" w14:textId="02DFC80B" w:rsidR="00115F31" w:rsidRPr="002968EB" w:rsidRDefault="00C30BA0" w:rsidP="00D10CD7">
      <w:pPr>
        <w:pStyle w:val="Body"/>
        <w:rPr>
          <w:sz w:val="20"/>
          <w:szCs w:val="20"/>
        </w:rPr>
      </w:pPr>
      <w:r w:rsidRPr="002968EB">
        <w:rPr>
          <w:sz w:val="20"/>
          <w:szCs w:val="20"/>
        </w:rPr>
        <w:t>Ieder PAGO in de cao Afbouw is voortaan een DIA (PAGO met DIA-adviesgesprek).</w:t>
      </w:r>
    </w:p>
    <w:p w14:paraId="5932A1C4" w14:textId="77777777" w:rsidR="002968EB" w:rsidRPr="002968EB" w:rsidRDefault="002968EB" w:rsidP="00D10CD7">
      <w:pPr>
        <w:pStyle w:val="Body"/>
        <w:rPr>
          <w:sz w:val="20"/>
          <w:szCs w:val="20"/>
        </w:rPr>
      </w:pPr>
    </w:p>
    <w:p w14:paraId="49C88F84" w14:textId="033AE278" w:rsidR="002968EB" w:rsidRPr="002968EB" w:rsidRDefault="002968EB" w:rsidP="00D10CD7">
      <w:pPr>
        <w:pStyle w:val="Body"/>
        <w:rPr>
          <w:sz w:val="20"/>
          <w:szCs w:val="20"/>
        </w:rPr>
      </w:pPr>
      <w:r w:rsidRPr="002968EB">
        <w:rPr>
          <w:sz w:val="20"/>
          <w:szCs w:val="20"/>
        </w:rPr>
        <w:t xml:space="preserve">De module ongewenst gedrag </w:t>
      </w:r>
      <w:r w:rsidR="00D00AC8">
        <w:rPr>
          <w:sz w:val="20"/>
          <w:szCs w:val="20"/>
        </w:rPr>
        <w:t xml:space="preserve">is vervallen. De inhoud stond al in de uitvoeringsprocedures. Voor werkgevers </w:t>
      </w:r>
      <w:r w:rsidR="00062758">
        <w:rPr>
          <w:sz w:val="20"/>
          <w:szCs w:val="20"/>
        </w:rPr>
        <w:t>is</w:t>
      </w:r>
      <w:r w:rsidR="00D00AC8">
        <w:rPr>
          <w:sz w:val="20"/>
          <w:szCs w:val="20"/>
        </w:rPr>
        <w:t xml:space="preserve"> een beleidsmodule ‘ongewenst gedrag’ in </w:t>
      </w:r>
      <w:proofErr w:type="spellStart"/>
      <w:r w:rsidR="00D00AC8">
        <w:rPr>
          <w:sz w:val="20"/>
          <w:szCs w:val="20"/>
        </w:rPr>
        <w:t>MijnVolandis</w:t>
      </w:r>
      <w:proofErr w:type="spellEnd"/>
      <w:r w:rsidR="00D00AC8">
        <w:rPr>
          <w:sz w:val="20"/>
          <w:szCs w:val="20"/>
        </w:rPr>
        <w:t xml:space="preserve"> beschikbaar. </w:t>
      </w:r>
      <w:r w:rsidRPr="002968EB">
        <w:rPr>
          <w:sz w:val="20"/>
          <w:szCs w:val="20"/>
        </w:rPr>
        <w:t>Het</w:t>
      </w:r>
      <w:r w:rsidR="00D00AC8">
        <w:rPr>
          <w:sz w:val="20"/>
          <w:szCs w:val="20"/>
        </w:rPr>
        <w:t xml:space="preserve"> </w:t>
      </w:r>
      <w:r w:rsidRPr="002968EB">
        <w:rPr>
          <w:sz w:val="20"/>
          <w:szCs w:val="20"/>
        </w:rPr>
        <w:t xml:space="preserve">actuele overzicht van de </w:t>
      </w:r>
      <w:proofErr w:type="spellStart"/>
      <w:r w:rsidRPr="002968EB">
        <w:rPr>
          <w:sz w:val="20"/>
          <w:szCs w:val="20"/>
        </w:rPr>
        <w:t>vertrouwens</w:t>
      </w:r>
      <w:r w:rsidR="00062758">
        <w:rPr>
          <w:sz w:val="20"/>
          <w:szCs w:val="20"/>
        </w:rPr>
        <w:t>-</w:t>
      </w:r>
      <w:r w:rsidRPr="002968EB">
        <w:rPr>
          <w:sz w:val="20"/>
          <w:szCs w:val="20"/>
        </w:rPr>
        <w:t>personen</w:t>
      </w:r>
      <w:proofErr w:type="spellEnd"/>
      <w:r w:rsidR="00D00AC8">
        <w:rPr>
          <w:sz w:val="20"/>
          <w:szCs w:val="20"/>
        </w:rPr>
        <w:t xml:space="preserve"> </w:t>
      </w:r>
      <w:r w:rsidRPr="002968EB">
        <w:rPr>
          <w:sz w:val="20"/>
          <w:szCs w:val="20"/>
        </w:rPr>
        <w:t xml:space="preserve">staat op de website van Volandis. </w:t>
      </w:r>
    </w:p>
    <w:p w14:paraId="16F84BAE" w14:textId="77777777" w:rsidR="00C30BA0" w:rsidRDefault="00C30BA0" w:rsidP="00D10CD7">
      <w:pPr>
        <w:pStyle w:val="Body"/>
        <w:rPr>
          <w:sz w:val="20"/>
          <w:szCs w:val="20"/>
        </w:rPr>
      </w:pPr>
    </w:p>
    <w:p w14:paraId="2355C870" w14:textId="5D2900AF" w:rsidR="00062758" w:rsidRDefault="00062758" w:rsidP="00D10CD7">
      <w:pPr>
        <w:pStyle w:val="Body"/>
        <w:rPr>
          <w:sz w:val="20"/>
          <w:szCs w:val="20"/>
        </w:rPr>
      </w:pPr>
      <w:r>
        <w:rPr>
          <w:sz w:val="20"/>
          <w:szCs w:val="20"/>
        </w:rPr>
        <w:t xml:space="preserve">Leefstijlbegeleiding is aangepast op </w:t>
      </w:r>
      <w:r w:rsidR="008A5F0E">
        <w:rPr>
          <w:sz w:val="20"/>
          <w:szCs w:val="20"/>
        </w:rPr>
        <w:t>de herziening van de medische richtlijnen</w:t>
      </w:r>
      <w:r w:rsidR="00A5610E">
        <w:rPr>
          <w:sz w:val="20"/>
          <w:szCs w:val="20"/>
        </w:rPr>
        <w:t xml:space="preserve"> DM en CVRM</w:t>
      </w:r>
      <w:r w:rsidR="008A5F0E">
        <w:rPr>
          <w:sz w:val="20"/>
          <w:szCs w:val="20"/>
        </w:rPr>
        <w:t xml:space="preserve"> (september-december 2024) en </w:t>
      </w:r>
      <w:r>
        <w:rPr>
          <w:sz w:val="20"/>
          <w:szCs w:val="20"/>
        </w:rPr>
        <w:t>de invoering van de dienst 700 ‘</w:t>
      </w:r>
      <w:r w:rsidR="00A5610E">
        <w:rPr>
          <w:sz w:val="20"/>
          <w:szCs w:val="20"/>
        </w:rPr>
        <w:t>Intake</w:t>
      </w:r>
      <w:r>
        <w:rPr>
          <w:sz w:val="20"/>
          <w:szCs w:val="20"/>
        </w:rPr>
        <w:t xml:space="preserve"> leefstijlbegeleiding’. </w:t>
      </w:r>
    </w:p>
    <w:p w14:paraId="259F367E" w14:textId="77777777" w:rsidR="00062758" w:rsidRDefault="00062758" w:rsidP="00D10CD7">
      <w:pPr>
        <w:pStyle w:val="Body"/>
        <w:rPr>
          <w:sz w:val="20"/>
          <w:szCs w:val="20"/>
        </w:rPr>
      </w:pPr>
    </w:p>
    <w:p w14:paraId="6354CC34" w14:textId="01718A3E" w:rsidR="00A24D93" w:rsidRDefault="00A24D93" w:rsidP="00D10CD7">
      <w:pPr>
        <w:pStyle w:val="Body"/>
        <w:rPr>
          <w:sz w:val="20"/>
          <w:szCs w:val="20"/>
        </w:rPr>
      </w:pPr>
      <w:r>
        <w:rPr>
          <w:sz w:val="20"/>
          <w:szCs w:val="20"/>
        </w:rPr>
        <w:t xml:space="preserve">Bepalingen over de bewaartermijn van medische gegevens zijn geactualiseerd en </w:t>
      </w:r>
      <w:r w:rsidR="005E5345">
        <w:rPr>
          <w:sz w:val="20"/>
          <w:szCs w:val="20"/>
        </w:rPr>
        <w:t xml:space="preserve">verschoven naar </w:t>
      </w:r>
      <w:r>
        <w:rPr>
          <w:sz w:val="20"/>
          <w:szCs w:val="20"/>
        </w:rPr>
        <w:t>hoofdstuk</w:t>
      </w:r>
      <w:r w:rsidR="005E5345">
        <w:rPr>
          <w:sz w:val="20"/>
          <w:szCs w:val="20"/>
        </w:rPr>
        <w:t xml:space="preserve"> 9 ‘Biometrie en kwaliteitseisen</w:t>
      </w:r>
      <w:r w:rsidR="00811B06">
        <w:rPr>
          <w:sz w:val="20"/>
          <w:szCs w:val="20"/>
        </w:rPr>
        <w:t>’</w:t>
      </w:r>
      <w:r w:rsidR="005E5345">
        <w:rPr>
          <w:sz w:val="20"/>
          <w:szCs w:val="20"/>
        </w:rPr>
        <w:t>.</w:t>
      </w:r>
    </w:p>
    <w:p w14:paraId="3C548FB9" w14:textId="77777777" w:rsidR="005E5345" w:rsidRPr="002968EB" w:rsidRDefault="005E5345" w:rsidP="00D10CD7">
      <w:pPr>
        <w:pStyle w:val="Body"/>
        <w:rPr>
          <w:sz w:val="20"/>
          <w:szCs w:val="20"/>
        </w:rPr>
      </w:pPr>
    </w:p>
    <w:p w14:paraId="0A00DF70" w14:textId="77777777" w:rsidR="00C30BA0" w:rsidRPr="002968EB" w:rsidRDefault="00C30BA0" w:rsidP="00D10CD7">
      <w:pPr>
        <w:pStyle w:val="Body"/>
        <w:rPr>
          <w:sz w:val="20"/>
          <w:szCs w:val="20"/>
        </w:rPr>
      </w:pPr>
    </w:p>
    <w:p w14:paraId="17152570" w14:textId="27AED386" w:rsidR="00D10CD7" w:rsidRPr="002968EB" w:rsidRDefault="00D10CD7" w:rsidP="00D10CD7">
      <w:pPr>
        <w:widowControl w:val="0"/>
        <w:autoSpaceDE w:val="0"/>
        <w:autoSpaceDN w:val="0"/>
        <w:adjustRightInd w:val="0"/>
        <w:spacing w:line="260" w:lineRule="exact"/>
        <w:ind w:right="-1"/>
        <w:rPr>
          <w:rFonts w:asciiTheme="minorHAnsi" w:hAnsiTheme="minorHAnsi" w:cstheme="minorHAnsi"/>
          <w:sz w:val="20"/>
          <w:szCs w:val="20"/>
        </w:rPr>
      </w:pPr>
      <w:r w:rsidRPr="002968EB">
        <w:rPr>
          <w:rFonts w:asciiTheme="minorHAnsi" w:hAnsiTheme="minorHAnsi" w:cstheme="minorHAnsi"/>
          <w:b/>
          <w:sz w:val="20"/>
          <w:szCs w:val="20"/>
        </w:rPr>
        <w:t xml:space="preserve">Auteurs versie </w:t>
      </w:r>
      <w:r w:rsidR="004A2401" w:rsidRPr="002968EB">
        <w:rPr>
          <w:rFonts w:asciiTheme="minorHAnsi" w:hAnsiTheme="minorHAnsi" w:cstheme="minorHAnsi"/>
          <w:b/>
          <w:sz w:val="20"/>
          <w:szCs w:val="20"/>
        </w:rPr>
        <w:t xml:space="preserve">5.0 - </w:t>
      </w:r>
      <w:r w:rsidRPr="002968EB">
        <w:rPr>
          <w:rFonts w:asciiTheme="minorHAnsi" w:hAnsiTheme="minorHAnsi" w:cstheme="minorHAnsi"/>
          <w:b/>
          <w:sz w:val="20"/>
          <w:szCs w:val="20"/>
        </w:rPr>
        <w:t>5.</w:t>
      </w:r>
      <w:r w:rsidR="00115F31" w:rsidRPr="002968EB">
        <w:rPr>
          <w:rFonts w:asciiTheme="minorHAnsi" w:hAnsiTheme="minorHAnsi" w:cstheme="minorHAnsi"/>
          <w:b/>
          <w:sz w:val="20"/>
          <w:szCs w:val="20"/>
        </w:rPr>
        <w:t>3</w:t>
      </w:r>
    </w:p>
    <w:p w14:paraId="214A0811" w14:textId="77777777" w:rsidR="00D10CD7" w:rsidRPr="002968EB" w:rsidRDefault="00D10CD7" w:rsidP="00D10CD7">
      <w:pPr>
        <w:widowControl w:val="0"/>
        <w:autoSpaceDE w:val="0"/>
        <w:autoSpaceDN w:val="0"/>
        <w:adjustRightInd w:val="0"/>
        <w:spacing w:line="260" w:lineRule="exact"/>
        <w:ind w:right="-1"/>
        <w:rPr>
          <w:rFonts w:asciiTheme="minorHAnsi" w:hAnsiTheme="minorHAnsi" w:cstheme="minorHAnsi"/>
          <w:sz w:val="20"/>
          <w:szCs w:val="20"/>
        </w:rPr>
      </w:pPr>
      <w:r w:rsidRPr="002968EB">
        <w:rPr>
          <w:rFonts w:asciiTheme="minorHAnsi" w:hAnsiTheme="minorHAnsi" w:cstheme="minorHAnsi"/>
          <w:sz w:val="20"/>
          <w:szCs w:val="20"/>
        </w:rPr>
        <w:t>Fred Boots, bedrijfsarts</w:t>
      </w:r>
    </w:p>
    <w:p w14:paraId="30242781" w14:textId="77777777" w:rsidR="00D10CD7" w:rsidRDefault="00D10CD7" w:rsidP="00D10CD7">
      <w:pPr>
        <w:widowControl w:val="0"/>
        <w:autoSpaceDE w:val="0"/>
        <w:autoSpaceDN w:val="0"/>
        <w:adjustRightInd w:val="0"/>
        <w:spacing w:line="260" w:lineRule="exact"/>
        <w:ind w:right="-1"/>
        <w:rPr>
          <w:rFonts w:asciiTheme="minorHAnsi" w:hAnsiTheme="minorHAnsi" w:cstheme="minorHAnsi"/>
          <w:sz w:val="20"/>
          <w:szCs w:val="20"/>
        </w:rPr>
      </w:pPr>
      <w:r w:rsidRPr="002968EB">
        <w:rPr>
          <w:rFonts w:asciiTheme="minorHAnsi" w:hAnsiTheme="minorHAnsi" w:cstheme="minorHAnsi"/>
          <w:sz w:val="20"/>
          <w:szCs w:val="20"/>
        </w:rPr>
        <w:t>Salomon Stam, beleidscoördinator IPZ</w:t>
      </w:r>
    </w:p>
    <w:p w14:paraId="5E77055A" w14:textId="77777777" w:rsidR="00D10CD7" w:rsidRPr="00661FBB" w:rsidRDefault="00D10CD7" w:rsidP="00D10CD7">
      <w:pPr>
        <w:pStyle w:val="Body"/>
        <w:rPr>
          <w:b/>
          <w:bCs/>
          <w:sz w:val="20"/>
          <w:szCs w:val="20"/>
        </w:rPr>
      </w:pPr>
    </w:p>
    <w:p w14:paraId="508E17B0" w14:textId="77777777" w:rsidR="00D10CD7" w:rsidRPr="00A64C59" w:rsidRDefault="00D10CD7" w:rsidP="001C5C64">
      <w:pPr>
        <w:widowControl w:val="0"/>
        <w:autoSpaceDE w:val="0"/>
        <w:autoSpaceDN w:val="0"/>
        <w:adjustRightInd w:val="0"/>
        <w:spacing w:line="260" w:lineRule="exact"/>
        <w:ind w:right="-1"/>
        <w:rPr>
          <w:rFonts w:asciiTheme="minorHAnsi" w:hAnsiTheme="minorHAnsi" w:cstheme="minorHAnsi"/>
          <w:sz w:val="20"/>
          <w:szCs w:val="20"/>
        </w:rPr>
      </w:pPr>
    </w:p>
    <w:p w14:paraId="65C2987E" w14:textId="77777777" w:rsidR="00B074FF" w:rsidRPr="00363556" w:rsidRDefault="00B074FF" w:rsidP="00315525">
      <w:pPr>
        <w:pStyle w:val="Kop5"/>
      </w:pPr>
      <w:r w:rsidRPr="00A64C59">
        <w:br w:type="page"/>
      </w:r>
      <w:bookmarkStart w:id="3" w:name="_Toc218243900"/>
      <w:r w:rsidRPr="00363556">
        <w:lastRenderedPageBreak/>
        <w:t>1. Inleiding</w:t>
      </w:r>
      <w:bookmarkEnd w:id="3"/>
    </w:p>
    <w:p w14:paraId="7560FEA0" w14:textId="77777777" w:rsidR="00FA3109" w:rsidRPr="00A64C59" w:rsidRDefault="00FA3109" w:rsidP="00FA3109">
      <w:pPr>
        <w:rPr>
          <w:rFonts w:asciiTheme="minorHAnsi" w:hAnsiTheme="minorHAnsi" w:cstheme="minorHAnsi"/>
          <w:sz w:val="20"/>
          <w:szCs w:val="20"/>
        </w:rPr>
      </w:pPr>
    </w:p>
    <w:p w14:paraId="38608A26" w14:textId="28AEAC02" w:rsidR="00B074FF" w:rsidRDefault="00B074FF" w:rsidP="00B074FF">
      <w:pPr>
        <w:widowControl w:val="0"/>
        <w:autoSpaceDE w:val="0"/>
        <w:autoSpaceDN w:val="0"/>
        <w:adjustRightInd w:val="0"/>
        <w:spacing w:before="66" w:line="260" w:lineRule="exact"/>
        <w:ind w:right="-1"/>
        <w:rPr>
          <w:rFonts w:asciiTheme="minorHAnsi" w:hAnsiTheme="minorHAnsi" w:cstheme="minorHAnsi"/>
          <w:sz w:val="20"/>
          <w:szCs w:val="20"/>
        </w:rPr>
      </w:pPr>
      <w:r w:rsidRPr="00A64C59">
        <w:rPr>
          <w:rFonts w:asciiTheme="minorHAnsi" w:hAnsiTheme="minorHAnsi" w:cstheme="minorHAnsi"/>
          <w:sz w:val="20"/>
          <w:szCs w:val="20"/>
        </w:rPr>
        <w:t>Op</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as</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 xml:space="preserve">s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0049708D" w:rsidRPr="00A64C59">
        <w:rPr>
          <w:rFonts w:asciiTheme="minorHAnsi" w:hAnsiTheme="minorHAnsi" w:cstheme="minorHAnsi"/>
          <w:spacing w:val="2"/>
          <w:sz w:val="20"/>
          <w:szCs w:val="20"/>
        </w:rPr>
        <w:t xml:space="preserve">Europese wetgeving </w:t>
      </w:r>
      <w:r w:rsidR="00363652" w:rsidRPr="00A64C59">
        <w:rPr>
          <w:rFonts w:asciiTheme="minorHAnsi" w:hAnsiTheme="minorHAnsi" w:cstheme="minorHAnsi"/>
          <w:spacing w:val="2"/>
          <w:sz w:val="20"/>
          <w:szCs w:val="20"/>
        </w:rPr>
        <w:t>(onder andere artikel 14 van de</w:t>
      </w:r>
      <w:r w:rsidR="00E6576A" w:rsidRPr="00A64C59">
        <w:rPr>
          <w:rFonts w:asciiTheme="minorHAnsi" w:hAnsiTheme="minorHAnsi" w:cstheme="minorHAnsi"/>
          <w:spacing w:val="2"/>
          <w:sz w:val="20"/>
          <w:szCs w:val="20"/>
        </w:rPr>
        <w:t xml:space="preserve"> </w:t>
      </w:r>
      <w:r w:rsidR="00363652" w:rsidRPr="00A64C59">
        <w:rPr>
          <w:rFonts w:asciiTheme="minorHAnsi" w:hAnsiTheme="minorHAnsi" w:cstheme="minorHAnsi"/>
          <w:spacing w:val="2"/>
          <w:sz w:val="20"/>
          <w:szCs w:val="20"/>
        </w:rPr>
        <w:t xml:space="preserve">kaderrichtlijn </w:t>
      </w:r>
      <w:r w:rsidR="00E6576A" w:rsidRPr="00A64C59">
        <w:rPr>
          <w:rFonts w:asciiTheme="minorHAnsi" w:hAnsiTheme="minorHAnsi" w:cstheme="minorHAnsi"/>
          <w:spacing w:val="2"/>
          <w:sz w:val="20"/>
          <w:szCs w:val="20"/>
        </w:rPr>
        <w:t>89/39/EEG</w:t>
      </w:r>
      <w:r w:rsidR="00363652" w:rsidRPr="00A64C59">
        <w:rPr>
          <w:rFonts w:asciiTheme="minorHAnsi" w:hAnsiTheme="minorHAnsi" w:cstheme="minorHAnsi"/>
          <w:spacing w:val="2"/>
          <w:sz w:val="20"/>
          <w:szCs w:val="20"/>
        </w:rPr>
        <w:t xml:space="preserve">) </w:t>
      </w:r>
      <w:r w:rsidR="0049708D" w:rsidRPr="00A64C59">
        <w:rPr>
          <w:rFonts w:asciiTheme="minorHAnsi" w:hAnsiTheme="minorHAnsi" w:cstheme="minorHAnsi"/>
          <w:spacing w:val="2"/>
          <w:sz w:val="20"/>
          <w:szCs w:val="20"/>
        </w:rPr>
        <w:t xml:space="preserve">en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0049708D" w:rsidRPr="00A64C59">
        <w:rPr>
          <w:rFonts w:asciiTheme="minorHAnsi" w:hAnsiTheme="minorHAnsi" w:cstheme="minorHAnsi"/>
          <w:sz w:val="20"/>
          <w:szCs w:val="20"/>
        </w:rPr>
        <w:t xml:space="preserve">Nederlandse </w:t>
      </w:r>
      <w:r w:rsidRPr="00A64C59">
        <w:rPr>
          <w:rFonts w:asciiTheme="minorHAnsi" w:hAnsiTheme="minorHAnsi" w:cstheme="minorHAnsi"/>
          <w:sz w:val="20"/>
          <w:szCs w:val="20"/>
        </w:rPr>
        <w:t>Ar</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 xml:space="preserve">eidsomstandighedenwet (artikel 18) </w:t>
      </w:r>
      <w:r w:rsidRPr="00A64C59">
        <w:rPr>
          <w:rFonts w:asciiTheme="minorHAnsi" w:hAnsiTheme="minorHAnsi" w:cstheme="minorHAnsi"/>
          <w:sz w:val="20"/>
          <w:szCs w:val="20"/>
        </w:rPr>
        <w:t>is i</w:t>
      </w:r>
      <w:r w:rsidRPr="00A64C59">
        <w:rPr>
          <w:rFonts w:asciiTheme="minorHAnsi" w:hAnsiTheme="minorHAnsi" w:cstheme="minorHAnsi"/>
          <w:spacing w:val="1"/>
          <w:sz w:val="20"/>
          <w:szCs w:val="20"/>
        </w:rPr>
        <w:t>ed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3"/>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ve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p</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ht</w:t>
      </w:r>
      <w:r w:rsidRPr="00A64C59">
        <w:rPr>
          <w:rFonts w:asciiTheme="minorHAnsi" w:hAnsiTheme="minorHAnsi" w:cstheme="minorHAnsi"/>
          <w:spacing w:val="-1"/>
          <w:sz w:val="20"/>
          <w:szCs w:val="20"/>
        </w:rPr>
        <w:t xml:space="preserve"> z</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j</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rs </w:t>
      </w:r>
      <w:r w:rsidRPr="00A64C59">
        <w:rPr>
          <w:rFonts w:asciiTheme="minorHAnsi" w:hAnsiTheme="minorHAnsi" w:cstheme="minorHAnsi"/>
          <w:spacing w:val="1"/>
          <w:sz w:val="20"/>
          <w:szCs w:val="20"/>
        </w:rPr>
        <w:t>p</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rio</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k</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 xml:space="preserve"> d</w:t>
      </w:r>
      <w:r w:rsidRPr="00A64C59">
        <w:rPr>
          <w:rFonts w:asciiTheme="minorHAnsi" w:hAnsiTheme="minorHAnsi" w:cstheme="minorHAnsi"/>
          <w:sz w:val="20"/>
          <w:szCs w:val="20"/>
        </w:rPr>
        <w:t xml:space="preserve">e </w:t>
      </w:r>
      <w:proofErr w:type="spellStart"/>
      <w:r w:rsidRPr="00A64C59">
        <w:rPr>
          <w:rFonts w:asciiTheme="minorHAnsi" w:hAnsiTheme="minorHAnsi" w:cstheme="minorHAnsi"/>
          <w:spacing w:val="-1"/>
          <w:sz w:val="20"/>
          <w:szCs w:val="20"/>
        </w:rPr>
        <w:t>ge</w:t>
      </w:r>
      <w:r w:rsidRPr="00A64C59">
        <w:rPr>
          <w:rFonts w:asciiTheme="minorHAnsi" w:hAnsiTheme="minorHAnsi" w:cstheme="minorHAnsi"/>
          <w:spacing w:val="2"/>
          <w:sz w:val="20"/>
          <w:szCs w:val="20"/>
        </w:rPr>
        <w:t>l</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n</w:t>
      </w:r>
      <w:r w:rsidR="00E801D1">
        <w:rPr>
          <w:rFonts w:asciiTheme="minorHAnsi" w:hAnsiTheme="minorHAnsi" w:cstheme="minorHAnsi"/>
          <w:sz w:val="20"/>
          <w:szCs w:val="20"/>
        </w:rPr>
        <w:t>-</w:t>
      </w:r>
      <w:r w:rsidRPr="00A64C59">
        <w:rPr>
          <w:rFonts w:asciiTheme="minorHAnsi" w:hAnsiTheme="minorHAnsi" w:cstheme="minorHAnsi"/>
          <w:spacing w:val="1"/>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d</w:t>
      </w:r>
      <w:proofErr w:type="spellEnd"/>
      <w:r w:rsidRPr="00A64C59">
        <w:rPr>
          <w:rFonts w:asciiTheme="minorHAnsi" w:hAnsiTheme="minorHAnsi" w:cstheme="minorHAnsi"/>
          <w:spacing w:val="-2"/>
          <w:sz w:val="20"/>
          <w:szCs w:val="20"/>
        </w:rPr>
        <w:t xml:space="preserve"> </w:t>
      </w:r>
      <w:r w:rsidRPr="00A64C59">
        <w:rPr>
          <w:rFonts w:asciiTheme="minorHAnsi" w:hAnsiTheme="minorHAnsi" w:cstheme="minorHAnsi"/>
          <w:spacing w:val="2"/>
          <w:sz w:val="20"/>
          <w:szCs w:val="20"/>
        </w:rPr>
        <w:t>t</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l</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aan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be</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z</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dsk</w:t>
      </w:r>
      <w:r w:rsidRPr="00A64C59">
        <w:rPr>
          <w:rFonts w:asciiTheme="minorHAnsi" w:hAnsiTheme="minorHAnsi" w:cstheme="minorHAnsi"/>
          <w:sz w:val="20"/>
          <w:szCs w:val="20"/>
        </w:rPr>
        <w:t>u</w:t>
      </w:r>
      <w:r w:rsidRPr="00A64C59">
        <w:rPr>
          <w:rFonts w:asciiTheme="minorHAnsi" w:hAnsiTheme="minorHAnsi" w:cstheme="minorHAnsi"/>
          <w:spacing w:val="3"/>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ig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z</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k deel te </w:t>
      </w:r>
      <w:r w:rsidR="00127ED3" w:rsidRPr="00A64C59">
        <w:rPr>
          <w:rFonts w:asciiTheme="minorHAnsi" w:hAnsiTheme="minorHAnsi" w:cstheme="minorHAnsi"/>
          <w:sz w:val="20"/>
          <w:szCs w:val="20"/>
        </w:rPr>
        <w:t xml:space="preserve">kunnen </w:t>
      </w:r>
      <w:r w:rsidRPr="00A64C59">
        <w:rPr>
          <w:rFonts w:asciiTheme="minorHAnsi" w:hAnsiTheme="minorHAnsi" w:cstheme="minorHAnsi"/>
          <w:sz w:val="20"/>
          <w:szCs w:val="20"/>
        </w:rPr>
        <w:t xml:space="preserve">nemen. </w:t>
      </w:r>
      <w:r w:rsidR="00642B9F" w:rsidRPr="00A64C59">
        <w:rPr>
          <w:rFonts w:asciiTheme="minorHAnsi" w:hAnsiTheme="minorHAnsi" w:cstheme="minorHAnsi"/>
          <w:sz w:val="20"/>
          <w:szCs w:val="20"/>
        </w:rPr>
        <w:t xml:space="preserve">Werknemers </w:t>
      </w:r>
      <w:r w:rsidR="006139A3">
        <w:rPr>
          <w:rFonts w:asciiTheme="minorHAnsi" w:hAnsiTheme="minorHAnsi" w:cstheme="minorHAnsi"/>
          <w:sz w:val="20"/>
          <w:szCs w:val="20"/>
        </w:rPr>
        <w:t xml:space="preserve">kunnen </w:t>
      </w:r>
      <w:r w:rsidR="00642B9F" w:rsidRPr="00A64C59">
        <w:rPr>
          <w:rFonts w:asciiTheme="minorHAnsi" w:hAnsiTheme="minorHAnsi" w:cstheme="minorHAnsi"/>
          <w:sz w:val="20"/>
          <w:szCs w:val="20"/>
        </w:rPr>
        <w:t xml:space="preserve">preventief de bedrijfsarts raadplegen en de bedrijfsarts </w:t>
      </w:r>
      <w:r w:rsidR="006139A3">
        <w:rPr>
          <w:rFonts w:asciiTheme="minorHAnsi" w:hAnsiTheme="minorHAnsi" w:cstheme="minorHAnsi"/>
          <w:sz w:val="20"/>
          <w:szCs w:val="20"/>
        </w:rPr>
        <w:t>kan</w:t>
      </w:r>
      <w:r w:rsidR="003C1258" w:rsidRPr="00A64C59">
        <w:rPr>
          <w:rFonts w:asciiTheme="minorHAnsi" w:hAnsiTheme="minorHAnsi" w:cstheme="minorHAnsi"/>
          <w:sz w:val="20"/>
          <w:szCs w:val="20"/>
        </w:rPr>
        <w:t xml:space="preserve"> </w:t>
      </w:r>
      <w:r w:rsidR="00642B9F" w:rsidRPr="00A64C59">
        <w:rPr>
          <w:rFonts w:asciiTheme="minorHAnsi" w:hAnsiTheme="minorHAnsi" w:cstheme="minorHAnsi"/>
          <w:sz w:val="20"/>
          <w:szCs w:val="20"/>
        </w:rPr>
        <w:t xml:space="preserve">de werkplek bezoeken. </w:t>
      </w:r>
      <w:r w:rsidRPr="00A64C59">
        <w:rPr>
          <w:rFonts w:asciiTheme="minorHAnsi" w:hAnsiTheme="minorHAnsi" w:cstheme="minorHAnsi"/>
          <w:sz w:val="20"/>
          <w:szCs w:val="20"/>
        </w:rPr>
        <w:t>S</w:t>
      </w:r>
      <w:r w:rsidRPr="00A64C59">
        <w:rPr>
          <w:rFonts w:asciiTheme="minorHAnsi" w:hAnsiTheme="minorHAnsi" w:cstheme="minorHAnsi"/>
          <w:spacing w:val="1"/>
          <w:sz w:val="20"/>
          <w:szCs w:val="20"/>
        </w:rPr>
        <w:t>oc</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le </w:t>
      </w:r>
      <w:r w:rsidRPr="00A64C59">
        <w:rPr>
          <w:rFonts w:asciiTheme="minorHAnsi" w:hAnsiTheme="minorHAnsi" w:cstheme="minorHAnsi"/>
          <w:spacing w:val="1"/>
          <w:sz w:val="20"/>
          <w:szCs w:val="20"/>
        </w:rPr>
        <w:t>p</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rtn</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rs in</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003C1258" w:rsidRPr="00A64C59">
        <w:rPr>
          <w:rFonts w:asciiTheme="minorHAnsi" w:hAnsiTheme="minorHAnsi" w:cstheme="minorHAnsi"/>
          <w:spacing w:val="-1"/>
          <w:sz w:val="20"/>
          <w:szCs w:val="20"/>
        </w:rPr>
        <w:t>Bouw &amp; Infra</w:t>
      </w:r>
      <w:r w:rsidRPr="00A64C59">
        <w:rPr>
          <w:rFonts w:asciiTheme="minorHAnsi" w:hAnsiTheme="minorHAnsi" w:cstheme="minorHAnsi"/>
          <w:spacing w:val="-3"/>
          <w:sz w:val="20"/>
          <w:szCs w:val="20"/>
        </w:rPr>
        <w:t xml:space="preserve"> </w:t>
      </w:r>
      <w:r w:rsidR="00642B9F" w:rsidRPr="00A64C59">
        <w:rPr>
          <w:rFonts w:asciiTheme="minorHAnsi" w:hAnsiTheme="minorHAnsi" w:cstheme="minorHAnsi"/>
          <w:spacing w:val="-3"/>
          <w:sz w:val="20"/>
          <w:szCs w:val="20"/>
        </w:rPr>
        <w:t xml:space="preserve">en Afbouw </w:t>
      </w:r>
      <w:r w:rsidRPr="00A64C59">
        <w:rPr>
          <w:rFonts w:asciiTheme="minorHAnsi" w:hAnsiTheme="minorHAnsi" w:cstheme="minorHAnsi"/>
          <w:spacing w:val="3"/>
          <w:sz w:val="20"/>
          <w:szCs w:val="20"/>
        </w:rPr>
        <w:t>h</w:t>
      </w:r>
      <w:r w:rsidRPr="00A64C59">
        <w:rPr>
          <w:rFonts w:asciiTheme="minorHAnsi" w:hAnsiTheme="minorHAnsi" w:cstheme="minorHAnsi"/>
          <w:spacing w:val="-1"/>
          <w:sz w:val="20"/>
          <w:szCs w:val="20"/>
        </w:rPr>
        <w:t>eb</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de</w:t>
      </w:r>
      <w:r w:rsidRPr="00A64C59">
        <w:rPr>
          <w:rFonts w:asciiTheme="minorHAnsi" w:hAnsiTheme="minorHAnsi" w:cstheme="minorHAnsi"/>
          <w:spacing w:val="1"/>
          <w:sz w:val="20"/>
          <w:szCs w:val="20"/>
        </w:rPr>
        <w:t>z</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we</w:t>
      </w:r>
      <w:r w:rsidRPr="00A64C59">
        <w:rPr>
          <w:rFonts w:asciiTheme="minorHAnsi" w:hAnsiTheme="minorHAnsi" w:cstheme="minorHAnsi"/>
          <w:sz w:val="20"/>
          <w:szCs w:val="20"/>
        </w:rPr>
        <w:t>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z w:val="20"/>
          <w:szCs w:val="20"/>
        </w:rPr>
        <w:t>j</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p</w:t>
      </w:r>
      <w:r w:rsidRPr="00A64C59">
        <w:rPr>
          <w:rFonts w:asciiTheme="minorHAnsi" w:hAnsiTheme="minorHAnsi" w:cstheme="minorHAnsi"/>
          <w:spacing w:val="2"/>
          <w:sz w:val="20"/>
          <w:szCs w:val="20"/>
        </w:rPr>
        <w:t>l</w:t>
      </w:r>
      <w:r w:rsidRPr="00A64C59">
        <w:rPr>
          <w:rFonts w:asciiTheme="minorHAnsi" w:hAnsiTheme="minorHAnsi" w:cstheme="minorHAnsi"/>
          <w:sz w:val="20"/>
          <w:szCs w:val="20"/>
        </w:rPr>
        <w:t>ichting</w:t>
      </w:r>
      <w:r w:rsidR="00642B9F" w:rsidRPr="00A64C59">
        <w:rPr>
          <w:rFonts w:asciiTheme="minorHAnsi" w:hAnsiTheme="minorHAnsi" w:cstheme="minorHAnsi"/>
          <w:sz w:val="20"/>
          <w:szCs w:val="20"/>
        </w:rPr>
        <w:t>en</w:t>
      </w:r>
      <w:r w:rsidRPr="00A64C59">
        <w:rPr>
          <w:rFonts w:asciiTheme="minorHAnsi" w:hAnsiTheme="minorHAnsi" w:cstheme="minorHAnsi"/>
          <w:spacing w:val="-2"/>
          <w:sz w:val="20"/>
          <w:szCs w:val="20"/>
        </w:rPr>
        <w:t xml:space="preserve"> </w:t>
      </w:r>
      <w:r w:rsidR="00C73F6E" w:rsidRPr="00A64C59">
        <w:rPr>
          <w:rFonts w:asciiTheme="minorHAnsi" w:hAnsiTheme="minorHAnsi" w:cstheme="minorHAnsi"/>
          <w:spacing w:val="-2"/>
          <w:sz w:val="20"/>
          <w:szCs w:val="20"/>
        </w:rPr>
        <w:t xml:space="preserve">lang geleden </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to</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pa</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s</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ng</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z</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j</w:t>
      </w:r>
      <w:r w:rsidRPr="00A64C59">
        <w:rPr>
          <w:rFonts w:asciiTheme="minorHAnsi" w:hAnsiTheme="minorHAnsi" w:cstheme="minorHAnsi"/>
          <w:spacing w:val="3"/>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w w:val="92"/>
          <w:sz w:val="20"/>
          <w:szCs w:val="20"/>
        </w:rPr>
        <w:t>cao’s</w:t>
      </w:r>
      <w:r w:rsidRPr="00A64C59">
        <w:rPr>
          <w:rFonts w:asciiTheme="minorHAnsi" w:hAnsiTheme="minorHAnsi" w:cstheme="minorHAnsi"/>
          <w:spacing w:val="-2"/>
          <w:sz w:val="20"/>
          <w:szCs w:val="20"/>
        </w:rPr>
        <w:t xml:space="preserve"> </w:t>
      </w:r>
      <w:r w:rsidR="006139A3">
        <w:rPr>
          <w:rFonts w:asciiTheme="minorHAnsi" w:hAnsiTheme="minorHAnsi" w:cstheme="minorHAnsi"/>
          <w:sz w:val="20"/>
          <w:szCs w:val="20"/>
        </w:rPr>
        <w:t>opgenomen</w:t>
      </w:r>
      <w:r w:rsidRPr="00A64C59">
        <w:rPr>
          <w:rFonts w:asciiTheme="minorHAnsi" w:hAnsiTheme="minorHAnsi" w:cstheme="minorHAnsi"/>
          <w:spacing w:val="1"/>
          <w:sz w:val="20"/>
          <w:szCs w:val="20"/>
        </w:rPr>
        <w:t xml:space="preserve"> </w:t>
      </w:r>
      <w:r w:rsidR="006139A3">
        <w:rPr>
          <w:rFonts w:asciiTheme="minorHAnsi" w:hAnsiTheme="minorHAnsi" w:cstheme="minorHAnsi"/>
          <w:sz w:val="20"/>
          <w:szCs w:val="20"/>
        </w:rPr>
        <w:t>in</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t </w:t>
      </w:r>
      <w:r w:rsidRPr="00A64C59">
        <w:rPr>
          <w:rFonts w:asciiTheme="minorHAnsi" w:hAnsiTheme="minorHAnsi" w:cstheme="minorHAnsi"/>
          <w:spacing w:val="-1"/>
          <w:sz w:val="20"/>
          <w:szCs w:val="20"/>
        </w:rPr>
        <w:t>cao-pakket I</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d</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i</w:t>
      </w:r>
      <w:r w:rsidRPr="00A64C59">
        <w:rPr>
          <w:rFonts w:asciiTheme="minorHAnsi" w:hAnsiTheme="minorHAnsi" w:cstheme="minorHAnsi"/>
          <w:spacing w:val="-2"/>
          <w:sz w:val="20"/>
          <w:szCs w:val="20"/>
        </w:rPr>
        <w:t>d</w:t>
      </w:r>
      <w:r w:rsidRPr="00A64C59">
        <w:rPr>
          <w:rFonts w:asciiTheme="minorHAnsi" w:hAnsiTheme="minorHAnsi" w:cstheme="minorHAnsi"/>
          <w:spacing w:val="3"/>
          <w:sz w:val="20"/>
          <w:szCs w:val="20"/>
        </w:rPr>
        <w:t>u</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 xml:space="preserve">richte </w:t>
      </w:r>
      <w:r w:rsidRPr="00A64C59">
        <w:rPr>
          <w:rFonts w:asciiTheme="minorHAnsi" w:hAnsiTheme="minorHAnsi" w:cstheme="minorHAnsi"/>
          <w:spacing w:val="1"/>
          <w:sz w:val="20"/>
          <w:szCs w:val="20"/>
        </w:rPr>
        <w:t>P</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eve</w:t>
      </w:r>
      <w:r w:rsidRPr="00A64C59">
        <w:rPr>
          <w:rFonts w:asciiTheme="minorHAnsi" w:hAnsiTheme="minorHAnsi" w:cstheme="minorHAnsi"/>
          <w:sz w:val="20"/>
          <w:szCs w:val="20"/>
        </w:rPr>
        <w:t>nt</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ez</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g</w:t>
      </w:r>
      <w:r w:rsidRPr="00A64C59">
        <w:rPr>
          <w:rFonts w:asciiTheme="minorHAnsi" w:hAnsiTheme="minorHAnsi" w:cstheme="minorHAnsi"/>
          <w:sz w:val="20"/>
          <w:szCs w:val="20"/>
        </w:rPr>
        <w:t>.</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 xml:space="preserve">Op </w:t>
      </w:r>
      <w:r w:rsidRPr="00A64C59">
        <w:rPr>
          <w:rFonts w:asciiTheme="minorHAnsi" w:hAnsiTheme="minorHAnsi" w:cstheme="minorHAnsi"/>
          <w:spacing w:val="-1"/>
          <w:sz w:val="20"/>
          <w:szCs w:val="20"/>
        </w:rPr>
        <w:t>g</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nd</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cao</w:t>
      </w:r>
      <w:r w:rsidRPr="00A64C59">
        <w:rPr>
          <w:rFonts w:asciiTheme="minorHAnsi" w:hAnsiTheme="minorHAnsi" w:cstheme="minorHAnsi"/>
          <w:spacing w:val="2"/>
          <w:sz w:val="20"/>
          <w:szCs w:val="20"/>
        </w:rPr>
        <w:t>-</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f</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p</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ke</w:t>
      </w:r>
      <w:r w:rsidRPr="00A64C59">
        <w:rPr>
          <w:rFonts w:asciiTheme="minorHAnsi" w:hAnsiTheme="minorHAnsi" w:cstheme="minorHAnsi"/>
          <w:sz w:val="20"/>
          <w:szCs w:val="20"/>
        </w:rPr>
        <w:t>n h</w:t>
      </w:r>
      <w:r w:rsidRPr="00A64C59">
        <w:rPr>
          <w:rFonts w:asciiTheme="minorHAnsi" w:hAnsiTheme="minorHAnsi" w:cstheme="minorHAnsi"/>
          <w:spacing w:val="-1"/>
          <w:sz w:val="20"/>
          <w:szCs w:val="20"/>
        </w:rPr>
        <w:t>eb</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rs r</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ht</w:t>
      </w:r>
      <w:r w:rsidRPr="00A64C59">
        <w:rPr>
          <w:rFonts w:asciiTheme="minorHAnsi" w:hAnsiTheme="minorHAnsi" w:cstheme="minorHAnsi"/>
          <w:spacing w:val="-1"/>
          <w:sz w:val="20"/>
          <w:szCs w:val="20"/>
        </w:rPr>
        <w:t xml:space="preserve"> </w:t>
      </w:r>
      <w:r w:rsidR="000A4130" w:rsidRPr="00A64C59">
        <w:rPr>
          <w:rFonts w:asciiTheme="minorHAnsi" w:hAnsiTheme="minorHAnsi" w:cstheme="minorHAnsi"/>
          <w:spacing w:val="-1"/>
          <w:sz w:val="20"/>
          <w:szCs w:val="20"/>
        </w:rPr>
        <w:t xml:space="preserve">op </w:t>
      </w:r>
      <w:r w:rsidR="003C1258" w:rsidRPr="00A64C59">
        <w:rPr>
          <w:rFonts w:asciiTheme="minorHAnsi" w:hAnsiTheme="minorHAnsi" w:cstheme="minorHAnsi"/>
          <w:spacing w:val="3"/>
          <w:sz w:val="20"/>
          <w:szCs w:val="20"/>
        </w:rPr>
        <w:t>dit</w:t>
      </w:r>
      <w:r w:rsidRPr="00A64C59">
        <w:rPr>
          <w:rFonts w:asciiTheme="minorHAnsi" w:hAnsiTheme="minorHAnsi" w:cstheme="minorHAnsi"/>
          <w:sz w:val="20"/>
          <w:szCs w:val="20"/>
        </w:rPr>
        <w:t xml:space="preserve"> </w:t>
      </w:r>
      <w:r w:rsidRPr="00A64C59">
        <w:rPr>
          <w:rFonts w:asciiTheme="minorHAnsi" w:hAnsiTheme="minorHAnsi" w:cstheme="minorHAnsi"/>
          <w:spacing w:val="1"/>
          <w:sz w:val="20"/>
          <w:szCs w:val="20"/>
        </w:rPr>
        <w:t>p</w:t>
      </w:r>
      <w:r w:rsidRPr="00A64C59">
        <w:rPr>
          <w:rFonts w:asciiTheme="minorHAnsi" w:hAnsiTheme="minorHAnsi" w:cstheme="minorHAnsi"/>
          <w:spacing w:val="-1"/>
          <w:sz w:val="20"/>
          <w:szCs w:val="20"/>
        </w:rPr>
        <w:t>ak</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003C1258" w:rsidRPr="00A64C59">
        <w:rPr>
          <w:rFonts w:asciiTheme="minorHAnsi" w:hAnsiTheme="minorHAnsi" w:cstheme="minorHAnsi"/>
          <w:sz w:val="20"/>
          <w:szCs w:val="20"/>
        </w:rPr>
        <w:t xml:space="preserve"> </w:t>
      </w:r>
      <w:r w:rsidR="00C73F6E" w:rsidRPr="00A64C59">
        <w:rPr>
          <w:rFonts w:asciiTheme="minorHAnsi" w:hAnsiTheme="minorHAnsi" w:cstheme="minorHAnsi"/>
          <w:sz w:val="20"/>
          <w:szCs w:val="20"/>
        </w:rPr>
        <w:t xml:space="preserve">De onderdelen die de arbodiensten uitvoeren </w:t>
      </w:r>
      <w:r w:rsidR="006D08BB" w:rsidRPr="00A64C59">
        <w:rPr>
          <w:rFonts w:asciiTheme="minorHAnsi" w:hAnsiTheme="minorHAnsi" w:cstheme="minorHAnsi"/>
          <w:sz w:val="20"/>
          <w:szCs w:val="20"/>
        </w:rPr>
        <w:t>zijn</w:t>
      </w:r>
      <w:r w:rsidR="00C73F6E" w:rsidRPr="00A64C59">
        <w:rPr>
          <w:rFonts w:asciiTheme="minorHAnsi" w:hAnsiTheme="minorHAnsi" w:cstheme="minorHAnsi"/>
          <w:sz w:val="20"/>
          <w:szCs w:val="20"/>
        </w:rPr>
        <w:t xml:space="preserve"> voor beide cao’s</w:t>
      </w:r>
      <w:r w:rsidR="006D08BB" w:rsidRPr="00A64C59">
        <w:rPr>
          <w:rFonts w:asciiTheme="minorHAnsi" w:hAnsiTheme="minorHAnsi" w:cstheme="minorHAnsi"/>
          <w:sz w:val="20"/>
          <w:szCs w:val="20"/>
        </w:rPr>
        <w:t xml:space="preserve"> </w:t>
      </w:r>
      <w:r w:rsidR="00C73F6E" w:rsidRPr="00A64C59">
        <w:rPr>
          <w:rFonts w:asciiTheme="minorHAnsi" w:hAnsiTheme="minorHAnsi" w:cstheme="minorHAnsi"/>
          <w:sz w:val="20"/>
          <w:szCs w:val="20"/>
        </w:rPr>
        <w:t>gelijk</w:t>
      </w:r>
      <w:r w:rsidR="003C1258" w:rsidRPr="00A64C59">
        <w:rPr>
          <w:rFonts w:asciiTheme="minorHAnsi" w:hAnsiTheme="minorHAnsi" w:cstheme="minorHAnsi"/>
          <w:sz w:val="20"/>
          <w:szCs w:val="20"/>
        </w:rPr>
        <w:t xml:space="preserve">. </w:t>
      </w:r>
      <w:r w:rsidR="00C73F6E" w:rsidRPr="00A64C59">
        <w:rPr>
          <w:rFonts w:asciiTheme="minorHAnsi" w:hAnsiTheme="minorHAnsi" w:cstheme="minorHAnsi"/>
          <w:sz w:val="20"/>
          <w:szCs w:val="20"/>
        </w:rPr>
        <w:t xml:space="preserve">Vanaf 2017 hebben werknemers in de cao Bouw &amp; Infra vierjaarlijks recht op </w:t>
      </w:r>
      <w:r w:rsidR="00DE5807" w:rsidRPr="00A64C59">
        <w:rPr>
          <w:rFonts w:asciiTheme="minorHAnsi" w:hAnsiTheme="minorHAnsi" w:cstheme="minorHAnsi"/>
          <w:sz w:val="20"/>
          <w:szCs w:val="20"/>
        </w:rPr>
        <w:t xml:space="preserve">de Duurzame </w:t>
      </w:r>
      <w:proofErr w:type="spellStart"/>
      <w:r w:rsidR="00DE5807" w:rsidRPr="00A64C59">
        <w:rPr>
          <w:rFonts w:asciiTheme="minorHAnsi" w:hAnsiTheme="minorHAnsi" w:cstheme="minorHAnsi"/>
          <w:sz w:val="20"/>
          <w:szCs w:val="20"/>
        </w:rPr>
        <w:t>InzetbaarheidsAna</w:t>
      </w:r>
      <w:r w:rsidR="00DE5807" w:rsidRPr="006A6DD2">
        <w:rPr>
          <w:rFonts w:asciiTheme="minorHAnsi" w:hAnsiTheme="minorHAnsi" w:cstheme="minorHAnsi"/>
          <w:sz w:val="20"/>
          <w:szCs w:val="20"/>
        </w:rPr>
        <w:t>lyse</w:t>
      </w:r>
      <w:proofErr w:type="spellEnd"/>
      <w:r w:rsidR="00DE5807" w:rsidRPr="006A6DD2">
        <w:rPr>
          <w:rFonts w:asciiTheme="minorHAnsi" w:hAnsiTheme="minorHAnsi" w:cstheme="minorHAnsi"/>
          <w:sz w:val="20"/>
          <w:szCs w:val="20"/>
        </w:rPr>
        <w:t xml:space="preserve"> (DIA)</w:t>
      </w:r>
      <w:r w:rsidR="006A6DD2" w:rsidRPr="006A6DD2">
        <w:rPr>
          <w:rFonts w:asciiTheme="minorHAnsi" w:hAnsiTheme="minorHAnsi" w:cstheme="minorHAnsi"/>
          <w:sz w:val="20"/>
          <w:szCs w:val="20"/>
        </w:rPr>
        <w:t>. V</w:t>
      </w:r>
      <w:r w:rsidR="00C97DD9" w:rsidRPr="006A6DD2">
        <w:rPr>
          <w:rFonts w:asciiTheme="minorHAnsi" w:hAnsiTheme="minorHAnsi" w:cstheme="minorHAnsi"/>
          <w:sz w:val="20"/>
          <w:szCs w:val="20"/>
        </w:rPr>
        <w:t xml:space="preserve">anaf 2025 geldt dit </w:t>
      </w:r>
      <w:r w:rsidR="006A6DD2" w:rsidRPr="006A6DD2">
        <w:rPr>
          <w:rFonts w:asciiTheme="minorHAnsi" w:hAnsiTheme="minorHAnsi" w:cstheme="minorHAnsi"/>
          <w:sz w:val="20"/>
          <w:szCs w:val="20"/>
        </w:rPr>
        <w:t xml:space="preserve">ook bij ieder PAGO </w:t>
      </w:r>
      <w:r w:rsidR="00C97DD9" w:rsidRPr="006A6DD2">
        <w:rPr>
          <w:rFonts w:asciiTheme="minorHAnsi" w:hAnsiTheme="minorHAnsi" w:cstheme="minorHAnsi"/>
          <w:sz w:val="20"/>
          <w:szCs w:val="20"/>
        </w:rPr>
        <w:t>voor werknemers in de cao Afbou</w:t>
      </w:r>
      <w:r w:rsidR="006A6DD2" w:rsidRPr="006A6DD2">
        <w:rPr>
          <w:rFonts w:asciiTheme="minorHAnsi" w:hAnsiTheme="minorHAnsi" w:cstheme="minorHAnsi"/>
          <w:sz w:val="20"/>
          <w:szCs w:val="20"/>
        </w:rPr>
        <w:t>w</w:t>
      </w:r>
      <w:r w:rsidR="00C97DD9" w:rsidRPr="006A6DD2">
        <w:rPr>
          <w:rFonts w:asciiTheme="minorHAnsi" w:hAnsiTheme="minorHAnsi" w:cstheme="minorHAnsi"/>
          <w:sz w:val="20"/>
          <w:szCs w:val="20"/>
        </w:rPr>
        <w:t>. De DIA is een</w:t>
      </w:r>
      <w:r w:rsidR="00DE5807" w:rsidRPr="006A6DD2">
        <w:rPr>
          <w:rFonts w:asciiTheme="minorHAnsi" w:hAnsiTheme="minorHAnsi" w:cstheme="minorHAnsi"/>
          <w:sz w:val="20"/>
          <w:szCs w:val="20"/>
        </w:rPr>
        <w:t xml:space="preserve"> PAGO direct gecombineerd met het </w:t>
      </w:r>
      <w:r w:rsidR="00C73F6E" w:rsidRPr="006A6DD2">
        <w:rPr>
          <w:rFonts w:asciiTheme="minorHAnsi" w:hAnsiTheme="minorHAnsi" w:cstheme="minorHAnsi"/>
          <w:sz w:val="20"/>
          <w:szCs w:val="20"/>
        </w:rPr>
        <w:t xml:space="preserve">gesprek </w:t>
      </w:r>
      <w:r w:rsidR="00C92EF1" w:rsidRPr="006A6DD2">
        <w:rPr>
          <w:rFonts w:asciiTheme="minorHAnsi" w:hAnsiTheme="minorHAnsi" w:cstheme="minorHAnsi"/>
          <w:sz w:val="20"/>
          <w:szCs w:val="20"/>
        </w:rPr>
        <w:t xml:space="preserve">over </w:t>
      </w:r>
      <w:r w:rsidR="00C97DD9" w:rsidRPr="006A6DD2">
        <w:rPr>
          <w:rFonts w:asciiTheme="minorHAnsi" w:hAnsiTheme="minorHAnsi" w:cstheme="minorHAnsi"/>
          <w:sz w:val="20"/>
          <w:szCs w:val="20"/>
        </w:rPr>
        <w:t>de</w:t>
      </w:r>
      <w:r w:rsidR="00C92EF1" w:rsidRPr="006A6DD2">
        <w:rPr>
          <w:rFonts w:asciiTheme="minorHAnsi" w:hAnsiTheme="minorHAnsi" w:cstheme="minorHAnsi"/>
          <w:sz w:val="20"/>
          <w:szCs w:val="20"/>
        </w:rPr>
        <w:t xml:space="preserve"> </w:t>
      </w:r>
      <w:r w:rsidR="00C73F6E" w:rsidRPr="006A6DD2">
        <w:rPr>
          <w:rFonts w:asciiTheme="minorHAnsi" w:hAnsiTheme="minorHAnsi" w:cstheme="minorHAnsi"/>
          <w:sz w:val="20"/>
          <w:szCs w:val="20"/>
        </w:rPr>
        <w:t>duurzame inzetbaarheid met een adviseur van Volandis.</w:t>
      </w:r>
      <w:r w:rsidR="00C73F6E" w:rsidRPr="00A64C59">
        <w:rPr>
          <w:rFonts w:asciiTheme="minorHAnsi" w:hAnsiTheme="minorHAnsi" w:cstheme="minorHAnsi"/>
          <w:sz w:val="20"/>
          <w:szCs w:val="20"/>
        </w:rPr>
        <w:t xml:space="preserve"> </w:t>
      </w:r>
      <w:r w:rsidR="00C92EF1" w:rsidRPr="00A64C59">
        <w:rPr>
          <w:rFonts w:asciiTheme="minorHAnsi" w:hAnsiTheme="minorHAnsi" w:cstheme="minorHAnsi"/>
          <w:sz w:val="20"/>
          <w:szCs w:val="20"/>
        </w:rPr>
        <w:t>In dit document beschrijven we d</w:t>
      </w:r>
      <w:r w:rsidR="00CE510F" w:rsidRPr="00A64C59">
        <w:rPr>
          <w:rFonts w:asciiTheme="minorHAnsi" w:hAnsiTheme="minorHAnsi" w:cstheme="minorHAnsi"/>
          <w:sz w:val="20"/>
          <w:szCs w:val="20"/>
        </w:rPr>
        <w:t xml:space="preserve">e </w:t>
      </w:r>
      <w:r w:rsidR="00325941" w:rsidRPr="00A64C59">
        <w:rPr>
          <w:rFonts w:asciiTheme="minorHAnsi" w:hAnsiTheme="minorHAnsi" w:cstheme="minorHAnsi"/>
          <w:sz w:val="20"/>
          <w:szCs w:val="20"/>
        </w:rPr>
        <w:t xml:space="preserve">werkwijze en </w:t>
      </w:r>
      <w:r w:rsidR="00C73F6E" w:rsidRPr="00A64C59">
        <w:rPr>
          <w:rFonts w:asciiTheme="minorHAnsi" w:hAnsiTheme="minorHAnsi" w:cstheme="minorHAnsi"/>
          <w:sz w:val="20"/>
          <w:szCs w:val="20"/>
        </w:rPr>
        <w:t>uitvoering van de preventiezorg</w:t>
      </w:r>
      <w:r w:rsidR="00C92EF1" w:rsidRPr="00A64C59">
        <w:rPr>
          <w:rFonts w:asciiTheme="minorHAnsi" w:hAnsiTheme="minorHAnsi" w:cstheme="minorHAnsi"/>
          <w:sz w:val="20"/>
          <w:szCs w:val="20"/>
        </w:rPr>
        <w:t xml:space="preserve">, met aandacht voor bedrijfstak </w:t>
      </w:r>
      <w:r w:rsidR="00C73F6E" w:rsidRPr="00A64C59">
        <w:rPr>
          <w:rFonts w:asciiTheme="minorHAnsi" w:hAnsiTheme="minorHAnsi" w:cstheme="minorHAnsi"/>
          <w:sz w:val="20"/>
          <w:szCs w:val="20"/>
        </w:rPr>
        <w:t>specifieke cao-</w:t>
      </w:r>
      <w:r w:rsidR="00C92EF1" w:rsidRPr="00A64C59">
        <w:rPr>
          <w:rFonts w:asciiTheme="minorHAnsi" w:hAnsiTheme="minorHAnsi" w:cstheme="minorHAnsi"/>
          <w:sz w:val="20"/>
          <w:szCs w:val="20"/>
        </w:rPr>
        <w:t>regelingen</w:t>
      </w:r>
      <w:r w:rsidR="00B836E9" w:rsidRPr="00A64C59">
        <w:rPr>
          <w:rFonts w:asciiTheme="minorHAnsi" w:hAnsiTheme="minorHAnsi" w:cstheme="minorHAnsi"/>
          <w:sz w:val="20"/>
          <w:szCs w:val="20"/>
        </w:rPr>
        <w:t>.</w:t>
      </w:r>
      <w:r w:rsidR="00325941" w:rsidRPr="00A64C59">
        <w:rPr>
          <w:rFonts w:asciiTheme="minorHAnsi" w:hAnsiTheme="minorHAnsi" w:cstheme="minorHAnsi"/>
          <w:sz w:val="20"/>
          <w:szCs w:val="20"/>
        </w:rPr>
        <w:t xml:space="preserve"> </w:t>
      </w:r>
      <w:r w:rsidR="006C2868" w:rsidRPr="00A64C59">
        <w:rPr>
          <w:rFonts w:asciiTheme="minorHAnsi" w:hAnsiTheme="minorHAnsi" w:cstheme="minorHAnsi"/>
          <w:sz w:val="20"/>
          <w:szCs w:val="20"/>
        </w:rPr>
        <w:t>We hebben rekening gehouden met</w:t>
      </w:r>
      <w:r w:rsidR="00325941" w:rsidRPr="00A64C59">
        <w:rPr>
          <w:rFonts w:asciiTheme="minorHAnsi" w:hAnsiTheme="minorHAnsi" w:cstheme="minorHAnsi"/>
          <w:spacing w:val="-1"/>
          <w:sz w:val="20"/>
          <w:szCs w:val="20"/>
        </w:rPr>
        <w:t xml:space="preserve"> </w:t>
      </w:r>
      <w:r w:rsidR="00325941" w:rsidRPr="00A64C59">
        <w:rPr>
          <w:rFonts w:asciiTheme="minorHAnsi" w:hAnsiTheme="minorHAnsi" w:cstheme="minorHAnsi"/>
          <w:sz w:val="20"/>
          <w:szCs w:val="20"/>
        </w:rPr>
        <w:t xml:space="preserve">richtlijnen en </w:t>
      </w:r>
      <w:r w:rsidR="00325941" w:rsidRPr="00A64C59">
        <w:rPr>
          <w:rFonts w:asciiTheme="minorHAnsi" w:hAnsiTheme="minorHAnsi" w:cstheme="minorHAnsi"/>
          <w:spacing w:val="1"/>
          <w:sz w:val="20"/>
          <w:szCs w:val="20"/>
        </w:rPr>
        <w:t>w</w:t>
      </w:r>
      <w:r w:rsidR="00325941" w:rsidRPr="00A64C59">
        <w:rPr>
          <w:rFonts w:asciiTheme="minorHAnsi" w:hAnsiTheme="minorHAnsi" w:cstheme="minorHAnsi"/>
          <w:spacing w:val="-1"/>
          <w:sz w:val="20"/>
          <w:szCs w:val="20"/>
        </w:rPr>
        <w:t>e</w:t>
      </w:r>
      <w:r w:rsidR="00325941" w:rsidRPr="00A64C59">
        <w:rPr>
          <w:rFonts w:asciiTheme="minorHAnsi" w:hAnsiTheme="minorHAnsi" w:cstheme="minorHAnsi"/>
          <w:sz w:val="20"/>
          <w:szCs w:val="20"/>
        </w:rPr>
        <w:t>tt</w:t>
      </w:r>
      <w:r w:rsidR="00325941" w:rsidRPr="00A64C59">
        <w:rPr>
          <w:rFonts w:asciiTheme="minorHAnsi" w:hAnsiTheme="minorHAnsi" w:cstheme="minorHAnsi"/>
          <w:spacing w:val="1"/>
          <w:sz w:val="20"/>
          <w:szCs w:val="20"/>
        </w:rPr>
        <w:t>e</w:t>
      </w:r>
      <w:r w:rsidR="00325941" w:rsidRPr="00A64C59">
        <w:rPr>
          <w:rFonts w:asciiTheme="minorHAnsi" w:hAnsiTheme="minorHAnsi" w:cstheme="minorHAnsi"/>
          <w:sz w:val="20"/>
          <w:szCs w:val="20"/>
        </w:rPr>
        <w:t>l</w:t>
      </w:r>
      <w:r w:rsidR="00325941" w:rsidRPr="00A64C59">
        <w:rPr>
          <w:rFonts w:asciiTheme="minorHAnsi" w:hAnsiTheme="minorHAnsi" w:cstheme="minorHAnsi"/>
          <w:spacing w:val="-1"/>
          <w:sz w:val="20"/>
          <w:szCs w:val="20"/>
        </w:rPr>
        <w:t>i</w:t>
      </w:r>
      <w:r w:rsidR="00325941" w:rsidRPr="00A64C59">
        <w:rPr>
          <w:rFonts w:asciiTheme="minorHAnsi" w:hAnsiTheme="minorHAnsi" w:cstheme="minorHAnsi"/>
          <w:sz w:val="20"/>
          <w:szCs w:val="20"/>
        </w:rPr>
        <w:t>j</w:t>
      </w:r>
      <w:r w:rsidR="00325941" w:rsidRPr="00A64C59">
        <w:rPr>
          <w:rFonts w:asciiTheme="minorHAnsi" w:hAnsiTheme="minorHAnsi" w:cstheme="minorHAnsi"/>
          <w:spacing w:val="1"/>
          <w:sz w:val="20"/>
          <w:szCs w:val="20"/>
        </w:rPr>
        <w:t>k</w:t>
      </w:r>
      <w:r w:rsidR="00325941" w:rsidRPr="00A64C59">
        <w:rPr>
          <w:rFonts w:asciiTheme="minorHAnsi" w:hAnsiTheme="minorHAnsi" w:cstheme="minorHAnsi"/>
          <w:sz w:val="20"/>
          <w:szCs w:val="20"/>
        </w:rPr>
        <w:t>e</w:t>
      </w:r>
      <w:r w:rsidR="00325941" w:rsidRPr="00A64C59">
        <w:rPr>
          <w:rFonts w:asciiTheme="minorHAnsi" w:hAnsiTheme="minorHAnsi" w:cstheme="minorHAnsi"/>
          <w:spacing w:val="-2"/>
          <w:sz w:val="20"/>
          <w:szCs w:val="20"/>
        </w:rPr>
        <w:t xml:space="preserve"> </w:t>
      </w:r>
      <w:r w:rsidR="00325941" w:rsidRPr="00A64C59">
        <w:rPr>
          <w:rFonts w:asciiTheme="minorHAnsi" w:hAnsiTheme="minorHAnsi" w:cstheme="minorHAnsi"/>
          <w:spacing w:val="-1"/>
          <w:sz w:val="20"/>
          <w:szCs w:val="20"/>
        </w:rPr>
        <w:t>v</w:t>
      </w:r>
      <w:r w:rsidR="00325941" w:rsidRPr="00A64C59">
        <w:rPr>
          <w:rFonts w:asciiTheme="minorHAnsi" w:hAnsiTheme="minorHAnsi" w:cstheme="minorHAnsi"/>
          <w:spacing w:val="1"/>
          <w:sz w:val="20"/>
          <w:szCs w:val="20"/>
        </w:rPr>
        <w:t>oo</w:t>
      </w:r>
      <w:r w:rsidR="00325941" w:rsidRPr="00A64C59">
        <w:rPr>
          <w:rFonts w:asciiTheme="minorHAnsi" w:hAnsiTheme="minorHAnsi" w:cstheme="minorHAnsi"/>
          <w:sz w:val="20"/>
          <w:szCs w:val="20"/>
        </w:rPr>
        <w:t>r</w:t>
      </w:r>
      <w:r w:rsidR="00325941" w:rsidRPr="00A64C59">
        <w:rPr>
          <w:rFonts w:asciiTheme="minorHAnsi" w:hAnsiTheme="minorHAnsi" w:cstheme="minorHAnsi"/>
          <w:spacing w:val="-1"/>
          <w:sz w:val="20"/>
          <w:szCs w:val="20"/>
        </w:rPr>
        <w:t>s</w:t>
      </w:r>
      <w:r w:rsidR="00325941" w:rsidRPr="00A64C59">
        <w:rPr>
          <w:rFonts w:asciiTheme="minorHAnsi" w:hAnsiTheme="minorHAnsi" w:cstheme="minorHAnsi"/>
          <w:spacing w:val="1"/>
          <w:sz w:val="20"/>
          <w:szCs w:val="20"/>
        </w:rPr>
        <w:t>c</w:t>
      </w:r>
      <w:r w:rsidR="00325941" w:rsidRPr="00A64C59">
        <w:rPr>
          <w:rFonts w:asciiTheme="minorHAnsi" w:hAnsiTheme="minorHAnsi" w:cstheme="minorHAnsi"/>
          <w:sz w:val="20"/>
          <w:szCs w:val="20"/>
        </w:rPr>
        <w:t>h</w:t>
      </w:r>
      <w:r w:rsidR="00325941" w:rsidRPr="00A64C59">
        <w:rPr>
          <w:rFonts w:asciiTheme="minorHAnsi" w:hAnsiTheme="minorHAnsi" w:cstheme="minorHAnsi"/>
          <w:spacing w:val="3"/>
          <w:sz w:val="20"/>
          <w:szCs w:val="20"/>
        </w:rPr>
        <w:t>r</w:t>
      </w:r>
      <w:r w:rsidR="00325941" w:rsidRPr="00A64C59">
        <w:rPr>
          <w:rFonts w:asciiTheme="minorHAnsi" w:hAnsiTheme="minorHAnsi" w:cstheme="minorHAnsi"/>
          <w:sz w:val="20"/>
          <w:szCs w:val="20"/>
        </w:rPr>
        <w:t>if</w:t>
      </w:r>
      <w:r w:rsidR="00325941" w:rsidRPr="00A64C59">
        <w:rPr>
          <w:rFonts w:asciiTheme="minorHAnsi" w:hAnsiTheme="minorHAnsi" w:cstheme="minorHAnsi"/>
          <w:spacing w:val="2"/>
          <w:sz w:val="20"/>
          <w:szCs w:val="20"/>
        </w:rPr>
        <w:t>t</w:t>
      </w:r>
      <w:r w:rsidR="00325941" w:rsidRPr="00A64C59">
        <w:rPr>
          <w:rFonts w:asciiTheme="minorHAnsi" w:hAnsiTheme="minorHAnsi" w:cstheme="minorHAnsi"/>
          <w:spacing w:val="-1"/>
          <w:sz w:val="20"/>
          <w:szCs w:val="20"/>
        </w:rPr>
        <w:t>e</w:t>
      </w:r>
      <w:r w:rsidR="00325941" w:rsidRPr="00A64C59">
        <w:rPr>
          <w:rFonts w:asciiTheme="minorHAnsi" w:hAnsiTheme="minorHAnsi" w:cstheme="minorHAnsi"/>
          <w:sz w:val="20"/>
          <w:szCs w:val="20"/>
        </w:rPr>
        <w:t xml:space="preserve">n </w:t>
      </w:r>
      <w:r w:rsidR="004D39DD" w:rsidRPr="00A64C59">
        <w:rPr>
          <w:rFonts w:asciiTheme="minorHAnsi" w:hAnsiTheme="minorHAnsi" w:cstheme="minorHAnsi"/>
          <w:spacing w:val="1"/>
          <w:sz w:val="20"/>
          <w:szCs w:val="20"/>
        </w:rPr>
        <w:t>voor</w:t>
      </w:r>
      <w:r w:rsidR="00325941" w:rsidRPr="00A64C59">
        <w:rPr>
          <w:rFonts w:asciiTheme="minorHAnsi" w:hAnsiTheme="minorHAnsi" w:cstheme="minorHAnsi"/>
          <w:spacing w:val="1"/>
          <w:sz w:val="20"/>
          <w:szCs w:val="20"/>
        </w:rPr>
        <w:t xml:space="preserve"> </w:t>
      </w:r>
      <w:r w:rsidR="00325941" w:rsidRPr="00A64C59">
        <w:rPr>
          <w:rFonts w:asciiTheme="minorHAnsi" w:hAnsiTheme="minorHAnsi" w:cstheme="minorHAnsi"/>
          <w:spacing w:val="-1"/>
          <w:sz w:val="20"/>
          <w:szCs w:val="20"/>
        </w:rPr>
        <w:t>d</w:t>
      </w:r>
      <w:r w:rsidR="00325941" w:rsidRPr="00A64C59">
        <w:rPr>
          <w:rFonts w:asciiTheme="minorHAnsi" w:hAnsiTheme="minorHAnsi" w:cstheme="minorHAnsi"/>
          <w:sz w:val="20"/>
          <w:szCs w:val="20"/>
        </w:rPr>
        <w:t xml:space="preserve">e </w:t>
      </w:r>
      <w:r w:rsidR="00BF6C45" w:rsidRPr="00A64C59">
        <w:rPr>
          <w:rFonts w:asciiTheme="minorHAnsi" w:hAnsiTheme="minorHAnsi" w:cstheme="minorHAnsi"/>
          <w:sz w:val="20"/>
          <w:szCs w:val="20"/>
        </w:rPr>
        <w:t xml:space="preserve">inhoud en </w:t>
      </w:r>
      <w:r w:rsidR="00325941" w:rsidRPr="00A64C59">
        <w:rPr>
          <w:rFonts w:asciiTheme="minorHAnsi" w:hAnsiTheme="minorHAnsi" w:cstheme="minorHAnsi"/>
          <w:sz w:val="20"/>
          <w:szCs w:val="20"/>
        </w:rPr>
        <w:t>fr</w:t>
      </w:r>
      <w:r w:rsidR="00325941" w:rsidRPr="00A64C59">
        <w:rPr>
          <w:rFonts w:asciiTheme="minorHAnsi" w:hAnsiTheme="minorHAnsi" w:cstheme="minorHAnsi"/>
          <w:spacing w:val="1"/>
          <w:sz w:val="20"/>
          <w:szCs w:val="20"/>
        </w:rPr>
        <w:t>e</w:t>
      </w:r>
      <w:r w:rsidR="00325941" w:rsidRPr="00A64C59">
        <w:rPr>
          <w:rFonts w:asciiTheme="minorHAnsi" w:hAnsiTheme="minorHAnsi" w:cstheme="minorHAnsi"/>
          <w:spacing w:val="-1"/>
          <w:sz w:val="20"/>
          <w:szCs w:val="20"/>
        </w:rPr>
        <w:t>q</w:t>
      </w:r>
      <w:r w:rsidR="00325941" w:rsidRPr="00A64C59">
        <w:rPr>
          <w:rFonts w:asciiTheme="minorHAnsi" w:hAnsiTheme="minorHAnsi" w:cstheme="minorHAnsi"/>
          <w:sz w:val="20"/>
          <w:szCs w:val="20"/>
        </w:rPr>
        <w:t>u</w:t>
      </w:r>
      <w:r w:rsidR="00325941" w:rsidRPr="00A64C59">
        <w:rPr>
          <w:rFonts w:asciiTheme="minorHAnsi" w:hAnsiTheme="minorHAnsi" w:cstheme="minorHAnsi"/>
          <w:spacing w:val="-1"/>
          <w:sz w:val="20"/>
          <w:szCs w:val="20"/>
        </w:rPr>
        <w:t>e</w:t>
      </w:r>
      <w:r w:rsidR="00325941" w:rsidRPr="00A64C59">
        <w:rPr>
          <w:rFonts w:asciiTheme="minorHAnsi" w:hAnsiTheme="minorHAnsi" w:cstheme="minorHAnsi"/>
          <w:sz w:val="20"/>
          <w:szCs w:val="20"/>
        </w:rPr>
        <w:t xml:space="preserve">ntie </w:t>
      </w:r>
      <w:r w:rsidR="00325941" w:rsidRPr="00A64C59">
        <w:rPr>
          <w:rFonts w:asciiTheme="minorHAnsi" w:hAnsiTheme="minorHAnsi" w:cstheme="minorHAnsi"/>
          <w:spacing w:val="1"/>
          <w:sz w:val="20"/>
          <w:szCs w:val="20"/>
        </w:rPr>
        <w:t>v</w:t>
      </w:r>
      <w:r w:rsidR="00325941" w:rsidRPr="00A64C59">
        <w:rPr>
          <w:rFonts w:asciiTheme="minorHAnsi" w:hAnsiTheme="minorHAnsi" w:cstheme="minorHAnsi"/>
          <w:spacing w:val="-1"/>
          <w:sz w:val="20"/>
          <w:szCs w:val="20"/>
        </w:rPr>
        <w:t>a</w:t>
      </w:r>
      <w:r w:rsidR="00325941" w:rsidRPr="00A64C59">
        <w:rPr>
          <w:rFonts w:asciiTheme="minorHAnsi" w:hAnsiTheme="minorHAnsi" w:cstheme="minorHAnsi"/>
          <w:sz w:val="20"/>
          <w:szCs w:val="20"/>
        </w:rPr>
        <w:t>n</w:t>
      </w:r>
      <w:r w:rsidR="00325941" w:rsidRPr="00A64C59">
        <w:rPr>
          <w:rFonts w:asciiTheme="minorHAnsi" w:hAnsiTheme="minorHAnsi" w:cstheme="minorHAnsi"/>
          <w:spacing w:val="2"/>
          <w:sz w:val="20"/>
          <w:szCs w:val="20"/>
        </w:rPr>
        <w:t xml:space="preserve"> </w:t>
      </w:r>
      <w:r w:rsidR="00325941" w:rsidRPr="00A64C59">
        <w:rPr>
          <w:rFonts w:asciiTheme="minorHAnsi" w:hAnsiTheme="minorHAnsi" w:cstheme="minorHAnsi"/>
          <w:spacing w:val="1"/>
          <w:sz w:val="20"/>
          <w:szCs w:val="20"/>
        </w:rPr>
        <w:t>o</w:t>
      </w:r>
      <w:r w:rsidR="00325941" w:rsidRPr="00A64C59">
        <w:rPr>
          <w:rFonts w:asciiTheme="minorHAnsi" w:hAnsiTheme="minorHAnsi" w:cstheme="minorHAnsi"/>
          <w:sz w:val="20"/>
          <w:szCs w:val="20"/>
        </w:rPr>
        <w:t>n</w:t>
      </w:r>
      <w:r w:rsidR="00325941" w:rsidRPr="00A64C59">
        <w:rPr>
          <w:rFonts w:asciiTheme="minorHAnsi" w:hAnsiTheme="minorHAnsi" w:cstheme="minorHAnsi"/>
          <w:spacing w:val="-1"/>
          <w:sz w:val="20"/>
          <w:szCs w:val="20"/>
        </w:rPr>
        <w:t>de</w:t>
      </w:r>
      <w:r w:rsidR="00325941" w:rsidRPr="00A64C59">
        <w:rPr>
          <w:rFonts w:asciiTheme="minorHAnsi" w:hAnsiTheme="minorHAnsi" w:cstheme="minorHAnsi"/>
          <w:sz w:val="20"/>
          <w:szCs w:val="20"/>
        </w:rPr>
        <w:t>r</w:t>
      </w:r>
      <w:r w:rsidR="00325941" w:rsidRPr="00A64C59">
        <w:rPr>
          <w:rFonts w:asciiTheme="minorHAnsi" w:hAnsiTheme="minorHAnsi" w:cstheme="minorHAnsi"/>
          <w:spacing w:val="-1"/>
          <w:sz w:val="20"/>
          <w:szCs w:val="20"/>
        </w:rPr>
        <w:t>z</w:t>
      </w:r>
      <w:r w:rsidR="00325941" w:rsidRPr="00A64C59">
        <w:rPr>
          <w:rFonts w:asciiTheme="minorHAnsi" w:hAnsiTheme="minorHAnsi" w:cstheme="minorHAnsi"/>
          <w:spacing w:val="1"/>
          <w:sz w:val="20"/>
          <w:szCs w:val="20"/>
        </w:rPr>
        <w:t>o</w:t>
      </w:r>
      <w:r w:rsidR="00325941" w:rsidRPr="00A64C59">
        <w:rPr>
          <w:rFonts w:asciiTheme="minorHAnsi" w:hAnsiTheme="minorHAnsi" w:cstheme="minorHAnsi"/>
          <w:spacing w:val="-1"/>
          <w:sz w:val="20"/>
          <w:szCs w:val="20"/>
        </w:rPr>
        <w:t>e</w:t>
      </w:r>
      <w:r w:rsidR="00325941" w:rsidRPr="00A64C59">
        <w:rPr>
          <w:rFonts w:asciiTheme="minorHAnsi" w:hAnsiTheme="minorHAnsi" w:cstheme="minorHAnsi"/>
          <w:sz w:val="20"/>
          <w:szCs w:val="20"/>
        </w:rPr>
        <w:t>k</w:t>
      </w:r>
      <w:r w:rsidR="00BF6C45" w:rsidRPr="00A64C59">
        <w:rPr>
          <w:rFonts w:asciiTheme="minorHAnsi" w:hAnsiTheme="minorHAnsi" w:cstheme="minorHAnsi"/>
          <w:sz w:val="20"/>
          <w:szCs w:val="20"/>
        </w:rPr>
        <w:t>en</w:t>
      </w:r>
      <w:r w:rsidR="00325941" w:rsidRPr="00A64C59">
        <w:rPr>
          <w:rFonts w:asciiTheme="minorHAnsi" w:hAnsiTheme="minorHAnsi" w:cstheme="minorHAnsi"/>
          <w:sz w:val="20"/>
          <w:szCs w:val="20"/>
        </w:rPr>
        <w:t xml:space="preserve"> </w:t>
      </w:r>
      <w:r w:rsidR="00325941" w:rsidRPr="00A64C59">
        <w:rPr>
          <w:rFonts w:asciiTheme="minorHAnsi" w:hAnsiTheme="minorHAnsi" w:cstheme="minorHAnsi"/>
          <w:spacing w:val="-1"/>
          <w:sz w:val="20"/>
          <w:szCs w:val="20"/>
        </w:rPr>
        <w:t>b</w:t>
      </w:r>
      <w:r w:rsidR="00325941" w:rsidRPr="00A64C59">
        <w:rPr>
          <w:rFonts w:asciiTheme="minorHAnsi" w:hAnsiTheme="minorHAnsi" w:cstheme="minorHAnsi"/>
          <w:spacing w:val="2"/>
          <w:sz w:val="20"/>
          <w:szCs w:val="20"/>
        </w:rPr>
        <w:t>i</w:t>
      </w:r>
      <w:r w:rsidR="00325941" w:rsidRPr="00A64C59">
        <w:rPr>
          <w:rFonts w:asciiTheme="minorHAnsi" w:hAnsiTheme="minorHAnsi" w:cstheme="minorHAnsi"/>
          <w:sz w:val="20"/>
          <w:szCs w:val="20"/>
        </w:rPr>
        <w:t xml:space="preserve">j </w:t>
      </w:r>
      <w:r w:rsidR="00325941" w:rsidRPr="00A64C59">
        <w:rPr>
          <w:rFonts w:asciiTheme="minorHAnsi" w:hAnsiTheme="minorHAnsi" w:cstheme="minorHAnsi"/>
          <w:spacing w:val="-1"/>
          <w:position w:val="-1"/>
          <w:sz w:val="20"/>
          <w:szCs w:val="20"/>
        </w:rPr>
        <w:t>b</w:t>
      </w:r>
      <w:r w:rsidR="00325941" w:rsidRPr="00A64C59">
        <w:rPr>
          <w:rFonts w:asciiTheme="minorHAnsi" w:hAnsiTheme="minorHAnsi" w:cstheme="minorHAnsi"/>
          <w:position w:val="-1"/>
          <w:sz w:val="20"/>
          <w:szCs w:val="20"/>
        </w:rPr>
        <w:t>i</w:t>
      </w:r>
      <w:r w:rsidR="00325941" w:rsidRPr="00A64C59">
        <w:rPr>
          <w:rFonts w:asciiTheme="minorHAnsi" w:hAnsiTheme="minorHAnsi" w:cstheme="minorHAnsi"/>
          <w:spacing w:val="-1"/>
          <w:position w:val="-1"/>
          <w:sz w:val="20"/>
          <w:szCs w:val="20"/>
        </w:rPr>
        <w:t>jz</w:t>
      </w:r>
      <w:r w:rsidR="00325941" w:rsidRPr="00A64C59">
        <w:rPr>
          <w:rFonts w:asciiTheme="minorHAnsi" w:hAnsiTheme="minorHAnsi" w:cstheme="minorHAnsi"/>
          <w:spacing w:val="1"/>
          <w:position w:val="-1"/>
          <w:sz w:val="20"/>
          <w:szCs w:val="20"/>
        </w:rPr>
        <w:t>o</w:t>
      </w:r>
      <w:r w:rsidR="00325941" w:rsidRPr="00A64C59">
        <w:rPr>
          <w:rFonts w:asciiTheme="minorHAnsi" w:hAnsiTheme="minorHAnsi" w:cstheme="minorHAnsi"/>
          <w:position w:val="-1"/>
          <w:sz w:val="20"/>
          <w:szCs w:val="20"/>
        </w:rPr>
        <w:t>n</w:t>
      </w:r>
      <w:r w:rsidR="00325941" w:rsidRPr="00A64C59">
        <w:rPr>
          <w:rFonts w:asciiTheme="minorHAnsi" w:hAnsiTheme="minorHAnsi" w:cstheme="minorHAnsi"/>
          <w:spacing w:val="1"/>
          <w:position w:val="-1"/>
          <w:sz w:val="20"/>
          <w:szCs w:val="20"/>
        </w:rPr>
        <w:t>d</w:t>
      </w:r>
      <w:r w:rsidR="00325941" w:rsidRPr="00A64C59">
        <w:rPr>
          <w:rFonts w:asciiTheme="minorHAnsi" w:hAnsiTheme="minorHAnsi" w:cstheme="minorHAnsi"/>
          <w:spacing w:val="-1"/>
          <w:position w:val="-1"/>
          <w:sz w:val="20"/>
          <w:szCs w:val="20"/>
        </w:rPr>
        <w:t>e</w:t>
      </w:r>
      <w:r w:rsidR="00325941" w:rsidRPr="00A64C59">
        <w:rPr>
          <w:rFonts w:asciiTheme="minorHAnsi" w:hAnsiTheme="minorHAnsi" w:cstheme="minorHAnsi"/>
          <w:position w:val="-1"/>
          <w:sz w:val="20"/>
          <w:szCs w:val="20"/>
        </w:rPr>
        <w:t>re</w:t>
      </w:r>
      <w:r w:rsidR="00325941" w:rsidRPr="00A64C59">
        <w:rPr>
          <w:rFonts w:asciiTheme="minorHAnsi" w:hAnsiTheme="minorHAnsi" w:cstheme="minorHAnsi"/>
          <w:spacing w:val="-2"/>
          <w:position w:val="-1"/>
          <w:sz w:val="20"/>
          <w:szCs w:val="20"/>
        </w:rPr>
        <w:t xml:space="preserve"> </w:t>
      </w:r>
      <w:r w:rsidR="00325941" w:rsidRPr="00A64C59">
        <w:rPr>
          <w:rFonts w:asciiTheme="minorHAnsi" w:hAnsiTheme="minorHAnsi" w:cstheme="minorHAnsi"/>
          <w:spacing w:val="3"/>
          <w:position w:val="-1"/>
          <w:sz w:val="20"/>
          <w:szCs w:val="20"/>
        </w:rPr>
        <w:t>w</w:t>
      </w:r>
      <w:r w:rsidR="00325941" w:rsidRPr="00A64C59">
        <w:rPr>
          <w:rFonts w:asciiTheme="minorHAnsi" w:hAnsiTheme="minorHAnsi" w:cstheme="minorHAnsi"/>
          <w:spacing w:val="-1"/>
          <w:position w:val="-1"/>
          <w:sz w:val="20"/>
          <w:szCs w:val="20"/>
        </w:rPr>
        <w:t>e</w:t>
      </w:r>
      <w:r w:rsidR="00325941" w:rsidRPr="00A64C59">
        <w:rPr>
          <w:rFonts w:asciiTheme="minorHAnsi" w:hAnsiTheme="minorHAnsi" w:cstheme="minorHAnsi"/>
          <w:position w:val="-1"/>
          <w:sz w:val="20"/>
          <w:szCs w:val="20"/>
        </w:rPr>
        <w:t>r</w:t>
      </w:r>
      <w:r w:rsidR="00325941" w:rsidRPr="00A64C59">
        <w:rPr>
          <w:rFonts w:asciiTheme="minorHAnsi" w:hAnsiTheme="minorHAnsi" w:cstheme="minorHAnsi"/>
          <w:spacing w:val="-1"/>
          <w:position w:val="-1"/>
          <w:sz w:val="20"/>
          <w:szCs w:val="20"/>
        </w:rPr>
        <w:t>k</w:t>
      </w:r>
      <w:r w:rsidR="00325941" w:rsidRPr="00A64C59">
        <w:rPr>
          <w:rFonts w:asciiTheme="minorHAnsi" w:hAnsiTheme="minorHAnsi" w:cstheme="minorHAnsi"/>
          <w:spacing w:val="1"/>
          <w:position w:val="-1"/>
          <w:sz w:val="20"/>
          <w:szCs w:val="20"/>
        </w:rPr>
        <w:t>z</w:t>
      </w:r>
      <w:r w:rsidR="00325941" w:rsidRPr="00A64C59">
        <w:rPr>
          <w:rFonts w:asciiTheme="minorHAnsi" w:hAnsiTheme="minorHAnsi" w:cstheme="minorHAnsi"/>
          <w:spacing w:val="-1"/>
          <w:position w:val="-1"/>
          <w:sz w:val="20"/>
          <w:szCs w:val="20"/>
        </w:rPr>
        <w:t>aa</w:t>
      </w:r>
      <w:r w:rsidR="00325941" w:rsidRPr="00A64C59">
        <w:rPr>
          <w:rFonts w:asciiTheme="minorHAnsi" w:hAnsiTheme="minorHAnsi" w:cstheme="minorHAnsi"/>
          <w:position w:val="-1"/>
          <w:sz w:val="20"/>
          <w:szCs w:val="20"/>
        </w:rPr>
        <w:t>mh</w:t>
      </w:r>
      <w:r w:rsidR="00325941" w:rsidRPr="00A64C59">
        <w:rPr>
          <w:rFonts w:asciiTheme="minorHAnsi" w:hAnsiTheme="minorHAnsi" w:cstheme="minorHAnsi"/>
          <w:spacing w:val="1"/>
          <w:position w:val="-1"/>
          <w:sz w:val="20"/>
          <w:szCs w:val="20"/>
        </w:rPr>
        <w:t>e</w:t>
      </w:r>
      <w:r w:rsidR="00325941" w:rsidRPr="00A64C59">
        <w:rPr>
          <w:rFonts w:asciiTheme="minorHAnsi" w:hAnsiTheme="minorHAnsi" w:cstheme="minorHAnsi"/>
          <w:spacing w:val="-1"/>
          <w:position w:val="-1"/>
          <w:sz w:val="20"/>
          <w:szCs w:val="20"/>
        </w:rPr>
        <w:t>de</w:t>
      </w:r>
      <w:r w:rsidR="00325941" w:rsidRPr="00A64C59">
        <w:rPr>
          <w:rFonts w:asciiTheme="minorHAnsi" w:hAnsiTheme="minorHAnsi" w:cstheme="minorHAnsi"/>
          <w:position w:val="-1"/>
          <w:sz w:val="20"/>
          <w:szCs w:val="20"/>
        </w:rPr>
        <w:t>n.</w:t>
      </w:r>
    </w:p>
    <w:p w14:paraId="1E1A00A5" w14:textId="77777777" w:rsidR="00674665" w:rsidRDefault="00674665" w:rsidP="00B074FF">
      <w:pPr>
        <w:widowControl w:val="0"/>
        <w:autoSpaceDE w:val="0"/>
        <w:autoSpaceDN w:val="0"/>
        <w:adjustRightInd w:val="0"/>
        <w:spacing w:before="66" w:line="260" w:lineRule="exact"/>
        <w:ind w:right="-1"/>
        <w:rPr>
          <w:rFonts w:asciiTheme="minorHAnsi" w:hAnsiTheme="minorHAnsi" w:cstheme="minorHAnsi"/>
          <w:sz w:val="10"/>
          <w:szCs w:val="10"/>
        </w:rPr>
      </w:pPr>
    </w:p>
    <w:p w14:paraId="6AA09357" w14:textId="4E93FB3C" w:rsidR="00B074FF" w:rsidRPr="00A64C59" w:rsidRDefault="00B074FF" w:rsidP="00B074FF">
      <w:pPr>
        <w:widowControl w:val="0"/>
        <w:autoSpaceDE w:val="0"/>
        <w:autoSpaceDN w:val="0"/>
        <w:adjustRightInd w:val="0"/>
        <w:spacing w:before="66" w:line="260" w:lineRule="exact"/>
        <w:ind w:right="-1"/>
        <w:rPr>
          <w:rFonts w:asciiTheme="minorHAnsi" w:hAnsiTheme="minorHAnsi" w:cstheme="minorHAnsi"/>
          <w:b/>
          <w:sz w:val="20"/>
          <w:szCs w:val="20"/>
        </w:rPr>
      </w:pPr>
      <w:r w:rsidRPr="00A64C59">
        <w:rPr>
          <w:rFonts w:asciiTheme="minorHAnsi" w:hAnsiTheme="minorHAnsi" w:cstheme="minorHAnsi"/>
          <w:b/>
          <w:sz w:val="20"/>
          <w:szCs w:val="20"/>
        </w:rPr>
        <w:t>Het cao-pakket Individugerichte Preventiezorg bestaat uit:</w:t>
      </w:r>
    </w:p>
    <w:p w14:paraId="2D417202" w14:textId="727B139B" w:rsidR="00B074FF" w:rsidRPr="00A64C59" w:rsidRDefault="00B074FF"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sz w:val="20"/>
          <w:szCs w:val="20"/>
        </w:rPr>
        <w:t>Verplichte intredekeuring (IK)</w:t>
      </w:r>
      <w:r w:rsidR="00125DC1" w:rsidRPr="00A64C59">
        <w:rPr>
          <w:rFonts w:asciiTheme="minorHAnsi" w:hAnsiTheme="minorHAnsi" w:cstheme="minorHAnsi"/>
          <w:sz w:val="20"/>
          <w:szCs w:val="20"/>
        </w:rPr>
        <w:t xml:space="preserve">, met </w:t>
      </w:r>
      <w:r w:rsidR="00EC71BE" w:rsidRPr="00A64C59">
        <w:rPr>
          <w:rFonts w:asciiTheme="minorHAnsi" w:hAnsiTheme="minorHAnsi" w:cstheme="minorHAnsi"/>
          <w:sz w:val="20"/>
          <w:szCs w:val="20"/>
        </w:rPr>
        <w:t>vervolgonderzoek</w:t>
      </w:r>
      <w:r w:rsidR="00125DC1" w:rsidRPr="00A64C59">
        <w:rPr>
          <w:rFonts w:asciiTheme="minorHAnsi" w:hAnsiTheme="minorHAnsi" w:cstheme="minorHAnsi"/>
          <w:sz w:val="20"/>
          <w:szCs w:val="20"/>
        </w:rPr>
        <w:t xml:space="preserve"> IK en herkeuring IK</w:t>
      </w:r>
    </w:p>
    <w:p w14:paraId="42BF84CD" w14:textId="139FFE0B" w:rsidR="00B074FF" w:rsidRPr="00A64C59" w:rsidRDefault="00B074FF"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sz w:val="20"/>
          <w:szCs w:val="20"/>
        </w:rPr>
        <w:t>Vrijwillig Intrede</w:t>
      </w:r>
      <w:r w:rsidR="00C717E9" w:rsidRPr="00A64C59">
        <w:rPr>
          <w:rFonts w:asciiTheme="minorHAnsi" w:hAnsiTheme="minorHAnsi" w:cstheme="minorHAnsi"/>
          <w:sz w:val="20"/>
          <w:szCs w:val="20"/>
        </w:rPr>
        <w:t>o</w:t>
      </w:r>
      <w:r w:rsidRPr="00A64C59">
        <w:rPr>
          <w:rFonts w:asciiTheme="minorHAnsi" w:hAnsiTheme="minorHAnsi" w:cstheme="minorHAnsi"/>
          <w:sz w:val="20"/>
          <w:szCs w:val="20"/>
        </w:rPr>
        <w:t>nderzoek (IO)</w:t>
      </w:r>
    </w:p>
    <w:p w14:paraId="485690A7" w14:textId="77777777" w:rsidR="00B074FF" w:rsidRPr="00A64C59" w:rsidRDefault="00B074FF"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sz w:val="20"/>
          <w:szCs w:val="20"/>
        </w:rPr>
        <w:t xml:space="preserve">Arbeidsgezondheidskundig Onderzoek Jongeren (AGO-J) </w:t>
      </w:r>
    </w:p>
    <w:p w14:paraId="3BF82AE3" w14:textId="77777777" w:rsidR="00B074FF" w:rsidRPr="00A64C59" w:rsidRDefault="00B074FF"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bCs/>
          <w:sz w:val="20"/>
          <w:szCs w:val="20"/>
        </w:rPr>
        <w:t>Periodiek Arbeidsgezondheidskundig Onderzoek (PAGO)</w:t>
      </w:r>
    </w:p>
    <w:p w14:paraId="3A922699" w14:textId="315E6B98" w:rsidR="00B074FF" w:rsidRPr="006A6DD2" w:rsidRDefault="00B074FF"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6A6DD2">
        <w:rPr>
          <w:rFonts w:asciiTheme="minorHAnsi" w:hAnsiTheme="minorHAnsi" w:cstheme="minorHAnsi"/>
          <w:bCs/>
          <w:sz w:val="20"/>
          <w:szCs w:val="20"/>
        </w:rPr>
        <w:t xml:space="preserve">Duurzame </w:t>
      </w:r>
      <w:proofErr w:type="spellStart"/>
      <w:r w:rsidRPr="006A6DD2">
        <w:rPr>
          <w:rFonts w:asciiTheme="minorHAnsi" w:hAnsiTheme="minorHAnsi" w:cstheme="minorHAnsi"/>
          <w:bCs/>
          <w:sz w:val="20"/>
          <w:szCs w:val="20"/>
        </w:rPr>
        <w:t>InzetbaarheidsAnalyse</w:t>
      </w:r>
      <w:proofErr w:type="spellEnd"/>
      <w:r w:rsidRPr="006A6DD2">
        <w:rPr>
          <w:rFonts w:asciiTheme="minorHAnsi" w:hAnsiTheme="minorHAnsi" w:cstheme="minorHAnsi"/>
          <w:bCs/>
          <w:sz w:val="20"/>
          <w:szCs w:val="20"/>
        </w:rPr>
        <w:t xml:space="preserve"> (DIA-adviesgesprek </w:t>
      </w:r>
      <w:r w:rsidR="00EF29CA" w:rsidRPr="006A6DD2">
        <w:rPr>
          <w:rFonts w:asciiTheme="minorHAnsi" w:hAnsiTheme="minorHAnsi" w:cstheme="minorHAnsi"/>
          <w:bCs/>
          <w:sz w:val="20"/>
          <w:szCs w:val="20"/>
        </w:rPr>
        <w:t xml:space="preserve">in </w:t>
      </w:r>
      <w:r w:rsidR="006A6DD2" w:rsidRPr="006A6DD2">
        <w:rPr>
          <w:rFonts w:asciiTheme="minorHAnsi" w:hAnsiTheme="minorHAnsi" w:cstheme="minorHAnsi"/>
          <w:bCs/>
          <w:sz w:val="20"/>
          <w:szCs w:val="20"/>
        </w:rPr>
        <w:t>directe aansluiting op het</w:t>
      </w:r>
      <w:r w:rsidR="00A82F7C" w:rsidRPr="006A6DD2">
        <w:rPr>
          <w:rFonts w:asciiTheme="minorHAnsi" w:hAnsiTheme="minorHAnsi" w:cstheme="minorHAnsi"/>
          <w:bCs/>
          <w:sz w:val="20"/>
          <w:szCs w:val="20"/>
        </w:rPr>
        <w:t xml:space="preserve"> </w:t>
      </w:r>
      <w:r w:rsidRPr="006A6DD2">
        <w:rPr>
          <w:rFonts w:asciiTheme="minorHAnsi" w:hAnsiTheme="minorHAnsi" w:cstheme="minorHAnsi"/>
          <w:bCs/>
          <w:sz w:val="20"/>
          <w:szCs w:val="20"/>
        </w:rPr>
        <w:t>PAGO)</w:t>
      </w:r>
    </w:p>
    <w:p w14:paraId="13DF9726" w14:textId="797D7AEB" w:rsidR="00B074FF" w:rsidRPr="00A64C59" w:rsidRDefault="00B074FF"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bCs/>
          <w:sz w:val="20"/>
          <w:szCs w:val="20"/>
        </w:rPr>
        <w:t>Gericht</w:t>
      </w:r>
      <w:r w:rsidR="00EC71BE" w:rsidRPr="00A64C59">
        <w:rPr>
          <w:rFonts w:asciiTheme="minorHAnsi" w:hAnsiTheme="minorHAnsi" w:cstheme="minorHAnsi"/>
          <w:bCs/>
          <w:sz w:val="20"/>
          <w:szCs w:val="20"/>
        </w:rPr>
        <w:t>e</w:t>
      </w:r>
      <w:r w:rsidRPr="00A64C59">
        <w:rPr>
          <w:rFonts w:asciiTheme="minorHAnsi" w:hAnsiTheme="minorHAnsi" w:cstheme="minorHAnsi"/>
          <w:bCs/>
          <w:sz w:val="20"/>
          <w:szCs w:val="20"/>
        </w:rPr>
        <w:t xml:space="preserve"> Periodiek</w:t>
      </w:r>
      <w:r w:rsidR="00EC71BE" w:rsidRPr="00A64C59">
        <w:rPr>
          <w:rFonts w:asciiTheme="minorHAnsi" w:hAnsiTheme="minorHAnsi" w:cstheme="minorHAnsi"/>
          <w:bCs/>
          <w:sz w:val="20"/>
          <w:szCs w:val="20"/>
        </w:rPr>
        <w:t>e</w:t>
      </w:r>
      <w:r w:rsidRPr="00A64C59">
        <w:rPr>
          <w:rFonts w:asciiTheme="minorHAnsi" w:hAnsiTheme="minorHAnsi" w:cstheme="minorHAnsi"/>
          <w:bCs/>
          <w:sz w:val="20"/>
          <w:szCs w:val="20"/>
        </w:rPr>
        <w:t xml:space="preserve"> Onderzoek</w:t>
      </w:r>
      <w:r w:rsidR="00EC71BE" w:rsidRPr="00A64C59">
        <w:rPr>
          <w:rFonts w:asciiTheme="minorHAnsi" w:hAnsiTheme="minorHAnsi" w:cstheme="minorHAnsi"/>
          <w:bCs/>
          <w:sz w:val="20"/>
          <w:szCs w:val="20"/>
        </w:rPr>
        <w:t>en</w:t>
      </w:r>
      <w:r w:rsidRPr="00A64C59">
        <w:rPr>
          <w:rFonts w:asciiTheme="minorHAnsi" w:hAnsiTheme="minorHAnsi" w:cstheme="minorHAnsi"/>
          <w:bCs/>
          <w:sz w:val="20"/>
          <w:szCs w:val="20"/>
        </w:rPr>
        <w:t xml:space="preserve"> (GPO)</w:t>
      </w:r>
    </w:p>
    <w:p w14:paraId="03B63EF0" w14:textId="499E73B3" w:rsidR="00B074FF" w:rsidRPr="00A64C59" w:rsidRDefault="00562018" w:rsidP="00B074FF">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bCs/>
          <w:sz w:val="20"/>
          <w:szCs w:val="20"/>
        </w:rPr>
        <w:t>Spreekuur</w:t>
      </w:r>
      <w:r w:rsidR="00A82F7C" w:rsidRPr="00A64C59">
        <w:rPr>
          <w:rFonts w:asciiTheme="minorHAnsi" w:hAnsiTheme="minorHAnsi" w:cstheme="minorHAnsi"/>
          <w:bCs/>
          <w:sz w:val="20"/>
          <w:szCs w:val="20"/>
        </w:rPr>
        <w:t xml:space="preserve"> bedrijfsarts</w:t>
      </w:r>
      <w:r w:rsidRPr="00A64C59">
        <w:rPr>
          <w:rFonts w:asciiTheme="minorHAnsi" w:hAnsiTheme="minorHAnsi" w:cstheme="minorHAnsi"/>
          <w:bCs/>
          <w:sz w:val="20"/>
          <w:szCs w:val="20"/>
        </w:rPr>
        <w:t xml:space="preserve"> (Arbeidsomstandigheden spreekuur</w:t>
      </w:r>
      <w:r w:rsidR="008A1699">
        <w:rPr>
          <w:rFonts w:asciiTheme="minorHAnsi" w:hAnsiTheme="minorHAnsi" w:cstheme="minorHAnsi"/>
          <w:bCs/>
          <w:sz w:val="20"/>
          <w:szCs w:val="20"/>
        </w:rPr>
        <w:t xml:space="preserve"> of Arbospreekuur</w:t>
      </w:r>
      <w:r w:rsidR="00A82F7C" w:rsidRPr="00A64C59">
        <w:rPr>
          <w:rFonts w:asciiTheme="minorHAnsi" w:hAnsiTheme="minorHAnsi" w:cstheme="minorHAnsi"/>
          <w:bCs/>
          <w:sz w:val="20"/>
          <w:szCs w:val="20"/>
        </w:rPr>
        <w:t>)</w:t>
      </w:r>
    </w:p>
    <w:p w14:paraId="01991E29" w14:textId="77777777" w:rsidR="00125DC1" w:rsidRPr="00A64C59" w:rsidRDefault="00B074FF" w:rsidP="00125DC1">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bCs/>
          <w:sz w:val="20"/>
          <w:szCs w:val="20"/>
        </w:rPr>
        <w:t>Vervolgactiviteiten</w:t>
      </w:r>
      <w:r w:rsidR="00642B9F" w:rsidRPr="00A64C59">
        <w:rPr>
          <w:rFonts w:asciiTheme="minorHAnsi" w:hAnsiTheme="minorHAnsi" w:cstheme="minorHAnsi"/>
          <w:bCs/>
          <w:sz w:val="20"/>
          <w:szCs w:val="20"/>
        </w:rPr>
        <w:t xml:space="preserve"> (vervolgconsult, werkplekbezoek, leefstijlbegeleiding)</w:t>
      </w:r>
    </w:p>
    <w:p w14:paraId="6A26BB5F" w14:textId="77777777" w:rsidR="00125DC1" w:rsidRPr="00A64C59" w:rsidRDefault="00125DC1" w:rsidP="00125DC1">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sz w:val="20"/>
          <w:szCs w:val="20"/>
        </w:rPr>
        <w:t>Second Opinion op het advies van de bedrijfsarts</w:t>
      </w:r>
    </w:p>
    <w:p w14:paraId="6AEF195B" w14:textId="67C7FB6A" w:rsidR="00127ED3" w:rsidRPr="00A64C59" w:rsidRDefault="00127ED3" w:rsidP="00125DC1">
      <w:pPr>
        <w:widowControl w:val="0"/>
        <w:numPr>
          <w:ilvl w:val="0"/>
          <w:numId w:val="27"/>
        </w:numPr>
        <w:autoSpaceDE w:val="0"/>
        <w:autoSpaceDN w:val="0"/>
        <w:adjustRightInd w:val="0"/>
        <w:spacing w:before="66" w:line="260" w:lineRule="exact"/>
        <w:ind w:left="0" w:right="-1" w:firstLine="0"/>
        <w:rPr>
          <w:rFonts w:asciiTheme="minorHAnsi" w:hAnsiTheme="minorHAnsi" w:cstheme="minorHAnsi"/>
          <w:sz w:val="20"/>
          <w:szCs w:val="20"/>
        </w:rPr>
      </w:pPr>
      <w:r w:rsidRPr="00A64C59">
        <w:rPr>
          <w:rFonts w:asciiTheme="minorHAnsi" w:hAnsiTheme="minorHAnsi" w:cstheme="minorHAnsi"/>
          <w:sz w:val="20"/>
          <w:szCs w:val="20"/>
        </w:rPr>
        <w:t xml:space="preserve">Contact met een </w:t>
      </w:r>
      <w:r w:rsidR="00BB5610">
        <w:rPr>
          <w:rFonts w:asciiTheme="minorHAnsi" w:hAnsiTheme="minorHAnsi" w:cstheme="minorHAnsi"/>
          <w:sz w:val="20"/>
          <w:szCs w:val="20"/>
        </w:rPr>
        <w:t xml:space="preserve">externe </w:t>
      </w:r>
      <w:r w:rsidRPr="00A64C59">
        <w:rPr>
          <w:rFonts w:asciiTheme="minorHAnsi" w:hAnsiTheme="minorHAnsi" w:cstheme="minorHAnsi"/>
          <w:sz w:val="20"/>
          <w:szCs w:val="20"/>
        </w:rPr>
        <w:t>vertrouwenspersoon</w:t>
      </w:r>
    </w:p>
    <w:p w14:paraId="71ACA84C" w14:textId="77777777" w:rsidR="00B074FF" w:rsidRPr="00A64C59"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p>
    <w:p w14:paraId="07C16FB6" w14:textId="10D579FB" w:rsidR="00B074FF" w:rsidRPr="00A64C59" w:rsidRDefault="00B074FF" w:rsidP="007B114C">
      <w:pPr>
        <w:widowControl w:val="0"/>
        <w:autoSpaceDE w:val="0"/>
        <w:autoSpaceDN w:val="0"/>
        <w:adjustRightInd w:val="0"/>
        <w:snapToGrid w:val="0"/>
        <w:spacing w:line="260" w:lineRule="exact"/>
        <w:rPr>
          <w:rFonts w:asciiTheme="minorHAnsi" w:hAnsiTheme="minorHAnsi" w:cstheme="minorHAnsi"/>
          <w:sz w:val="20"/>
          <w:szCs w:val="20"/>
        </w:rPr>
      </w:pPr>
      <w:r w:rsidRPr="00A64C59">
        <w:rPr>
          <w:rFonts w:asciiTheme="minorHAnsi" w:hAnsiTheme="minorHAnsi" w:cstheme="minorHAnsi"/>
          <w:sz w:val="20"/>
          <w:szCs w:val="20"/>
        </w:rPr>
        <w: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be</w:t>
      </w:r>
      <w:r w:rsidRPr="00A64C59">
        <w:rPr>
          <w:rFonts w:asciiTheme="minorHAnsi" w:hAnsiTheme="minorHAnsi" w:cstheme="minorHAnsi"/>
          <w:sz w:val="20"/>
          <w:szCs w:val="20"/>
        </w:rPr>
        <w:t>h</w:t>
      </w:r>
      <w:r w:rsidRPr="00A64C59">
        <w:rPr>
          <w:rFonts w:asciiTheme="minorHAnsi" w:hAnsiTheme="minorHAnsi" w:cstheme="minorHAnsi"/>
          <w:spacing w:val="3"/>
          <w:sz w:val="20"/>
          <w:szCs w:val="20"/>
        </w:rPr>
        <w:t>o</w:t>
      </w:r>
      <w:r w:rsidRPr="00A64C59">
        <w:rPr>
          <w:rFonts w:asciiTheme="minorHAnsi" w:hAnsiTheme="minorHAnsi" w:cstheme="minorHAnsi"/>
          <w:spacing w:val="-1"/>
          <w:sz w:val="20"/>
          <w:szCs w:val="20"/>
        </w:rPr>
        <w:t>ev</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g</w:t>
      </w:r>
      <w:r w:rsidRPr="00A64C59">
        <w:rPr>
          <w:rFonts w:asciiTheme="minorHAnsi" w:hAnsiTheme="minorHAnsi" w:cstheme="minorHAnsi"/>
          <w:spacing w:val="3"/>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u</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ring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 cao-</w:t>
      </w:r>
      <w:r w:rsidRPr="00A64C59">
        <w:rPr>
          <w:rFonts w:asciiTheme="minorHAnsi" w:hAnsiTheme="minorHAnsi" w:cstheme="minorHAnsi"/>
          <w:spacing w:val="1"/>
          <w:sz w:val="20"/>
          <w:szCs w:val="20"/>
        </w:rPr>
        <w:t>p</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ke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v</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u</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richte</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P</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eve</w:t>
      </w:r>
      <w:r w:rsidRPr="00A64C59">
        <w:rPr>
          <w:rFonts w:asciiTheme="minorHAnsi" w:hAnsiTheme="minorHAnsi" w:cstheme="minorHAnsi"/>
          <w:sz w:val="20"/>
          <w:szCs w:val="20"/>
        </w:rPr>
        <w:t>nt</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ez</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rg h</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ft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Volandis in</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pd</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 xml:space="preserve">ht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oc</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l</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pa</w:t>
      </w:r>
      <w:r w:rsidRPr="00A64C59">
        <w:rPr>
          <w:rFonts w:asciiTheme="minorHAnsi" w:hAnsiTheme="minorHAnsi" w:cstheme="minorHAnsi"/>
          <w:sz w:val="20"/>
          <w:szCs w:val="20"/>
        </w:rPr>
        <w:t>rt</w:t>
      </w:r>
      <w:r w:rsidRPr="00A64C59">
        <w:rPr>
          <w:rFonts w:asciiTheme="minorHAnsi" w:hAnsiTheme="minorHAnsi" w:cstheme="minorHAnsi"/>
          <w:spacing w:val="3"/>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rs uit</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ri</w:t>
      </w:r>
      <w:r w:rsidRPr="00A64C59">
        <w:rPr>
          <w:rFonts w:asciiTheme="minorHAnsi" w:hAnsiTheme="minorHAnsi" w:cstheme="minorHAnsi"/>
          <w:spacing w:val="2"/>
          <w:sz w:val="20"/>
          <w:szCs w:val="20"/>
        </w:rPr>
        <w:t>n</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sp</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oc</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u</w:t>
      </w:r>
      <w:r w:rsidRPr="00A64C59">
        <w:rPr>
          <w:rFonts w:asciiTheme="minorHAnsi" w:hAnsiTheme="minorHAnsi" w:cstheme="minorHAnsi"/>
          <w:spacing w:val="3"/>
          <w:sz w:val="20"/>
          <w:szCs w:val="20"/>
        </w:rPr>
        <w:t>r</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s </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f</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rmul</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z</w:t>
      </w:r>
      <w:r w:rsidRPr="00A64C59">
        <w:rPr>
          <w:rFonts w:asciiTheme="minorHAnsi" w:hAnsiTheme="minorHAnsi" w:cstheme="minorHAnsi"/>
          <w:sz w:val="20"/>
          <w:szCs w:val="20"/>
        </w:rPr>
        <w:t>e</w:t>
      </w:r>
      <w:r w:rsidRPr="00A64C59">
        <w:rPr>
          <w:rFonts w:asciiTheme="minorHAnsi" w:hAnsiTheme="minorHAnsi" w:cstheme="minorHAnsi"/>
          <w:spacing w:val="4"/>
          <w:sz w:val="20"/>
          <w:szCs w:val="20"/>
        </w:rPr>
        <w:t xml:space="preserve"> </w:t>
      </w:r>
      <w:r w:rsidRPr="00A64C59">
        <w:rPr>
          <w:rFonts w:asciiTheme="minorHAnsi" w:hAnsiTheme="minorHAnsi" w:cstheme="minorHAnsi"/>
          <w:sz w:val="20"/>
          <w:szCs w:val="20"/>
        </w:rPr>
        <w:t>uit</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ri</w:t>
      </w:r>
      <w:r w:rsidRPr="00A64C59">
        <w:rPr>
          <w:rFonts w:asciiTheme="minorHAnsi" w:hAnsiTheme="minorHAnsi" w:cstheme="minorHAnsi"/>
          <w:spacing w:val="2"/>
          <w:sz w:val="20"/>
          <w:szCs w:val="20"/>
        </w:rPr>
        <w:t>n</w:t>
      </w:r>
      <w:r w:rsidRPr="00A64C59">
        <w:rPr>
          <w:rFonts w:asciiTheme="minorHAnsi" w:hAnsiTheme="minorHAnsi" w:cstheme="minorHAnsi"/>
          <w:spacing w:val="-1"/>
          <w:sz w:val="20"/>
          <w:szCs w:val="20"/>
        </w:rPr>
        <w:t>g</w:t>
      </w:r>
      <w:r w:rsidRPr="00A64C59">
        <w:rPr>
          <w:rFonts w:asciiTheme="minorHAnsi" w:hAnsiTheme="minorHAnsi" w:cstheme="minorHAnsi"/>
          <w:spacing w:val="2"/>
          <w:sz w:val="20"/>
          <w:szCs w:val="20"/>
        </w:rPr>
        <w:t>s</w:t>
      </w:r>
      <w:r w:rsidRPr="00A64C59">
        <w:rPr>
          <w:rFonts w:asciiTheme="minorHAnsi" w:hAnsiTheme="minorHAnsi" w:cstheme="minorHAnsi"/>
          <w:spacing w:val="-1"/>
          <w:sz w:val="20"/>
          <w:szCs w:val="20"/>
        </w:rPr>
        <w:t>p</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oc</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u</w:t>
      </w:r>
      <w:r w:rsidRPr="00A64C59">
        <w:rPr>
          <w:rFonts w:asciiTheme="minorHAnsi" w:hAnsiTheme="minorHAnsi" w:cstheme="minorHAnsi"/>
          <w:spacing w:val="3"/>
          <w:sz w:val="20"/>
          <w:szCs w:val="20"/>
        </w:rPr>
        <w:t>r</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s</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hebben als doel te</w:t>
      </w:r>
      <w:r w:rsidR="00BE7EBE" w:rsidRPr="00A64C59">
        <w:rPr>
          <w:rFonts w:asciiTheme="minorHAnsi" w:hAnsiTheme="minorHAnsi" w:cstheme="minorHAnsi"/>
          <w:sz w:val="20"/>
          <w:szCs w:val="20"/>
        </w:rPr>
        <w:t xml:space="preserve"> k</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00BE7EBE" w:rsidRPr="00A64C59">
        <w:rPr>
          <w:rFonts w:asciiTheme="minorHAnsi" w:hAnsiTheme="minorHAnsi" w:cstheme="minorHAnsi"/>
          <w:sz w:val="20"/>
          <w:szCs w:val="20"/>
        </w:rPr>
        <w:t xml:space="preserve"> </w:t>
      </w:r>
      <w:r w:rsidRPr="00A64C59">
        <w:rPr>
          <w:rFonts w:asciiTheme="minorHAnsi" w:hAnsiTheme="minorHAnsi" w:cstheme="minorHAnsi"/>
          <w:sz w:val="20"/>
          <w:szCs w:val="20"/>
        </w:rPr>
        <w:t>tot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pacing w:val="2"/>
          <w:sz w:val="20"/>
          <w:szCs w:val="20"/>
        </w:rPr>
        <w:t>t</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ti</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f</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nt</w:t>
      </w:r>
      <w:r w:rsidRPr="00A64C59">
        <w:rPr>
          <w:rFonts w:asciiTheme="minorHAnsi" w:hAnsiTheme="minorHAnsi" w:cstheme="minorHAnsi"/>
          <w:spacing w:val="1"/>
          <w:sz w:val="20"/>
          <w:szCs w:val="20"/>
        </w:rPr>
        <w:t>woo</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uit</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ri</w:t>
      </w:r>
      <w:r w:rsidRPr="00A64C59">
        <w:rPr>
          <w:rFonts w:asciiTheme="minorHAnsi" w:hAnsiTheme="minorHAnsi" w:cstheme="minorHAnsi"/>
          <w:spacing w:val="2"/>
          <w:sz w:val="20"/>
          <w:szCs w:val="20"/>
        </w:rPr>
        <w:t>n</w:t>
      </w:r>
      <w:r w:rsidRPr="00A64C59">
        <w:rPr>
          <w:rFonts w:asciiTheme="minorHAnsi" w:hAnsiTheme="minorHAnsi" w:cstheme="minorHAnsi"/>
          <w:sz w:val="20"/>
          <w:szCs w:val="20"/>
        </w:rPr>
        <w:t>g</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n </w:t>
      </w:r>
      <w:r w:rsidR="00A82F7C" w:rsidRPr="00A64C59">
        <w:rPr>
          <w:rFonts w:asciiTheme="minorHAnsi" w:hAnsiTheme="minorHAnsi" w:cstheme="minorHAnsi"/>
          <w:sz w:val="20"/>
          <w:szCs w:val="20"/>
        </w:rPr>
        <w:t xml:space="preserve">het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z</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k </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od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g</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tie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w</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j</w:t>
      </w:r>
      <w:r w:rsidRPr="00A64C59">
        <w:rPr>
          <w:rFonts w:asciiTheme="minorHAnsi" w:hAnsiTheme="minorHAnsi" w:cstheme="minorHAnsi"/>
          <w:spacing w:val="1"/>
          <w:sz w:val="20"/>
          <w:szCs w:val="20"/>
        </w:rPr>
        <w:t>z</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2"/>
          <w:sz w:val="20"/>
          <w:szCs w:val="20"/>
        </w:rPr>
        <w: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be</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oe</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n</w:t>
      </w:r>
      <w:r w:rsidRPr="00A64C59">
        <w:rPr>
          <w:rFonts w:asciiTheme="minorHAnsi" w:hAnsiTheme="minorHAnsi" w:cstheme="minorHAnsi"/>
          <w:spacing w:val="5"/>
          <w:sz w:val="20"/>
          <w:szCs w:val="20"/>
        </w:rPr>
        <w:t xml:space="preserve"> </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z w:val="20"/>
          <w:szCs w:val="20"/>
        </w:rPr>
        <w:t>j</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ve</w:t>
      </w:r>
      <w:r w:rsidRPr="00A64C59">
        <w:rPr>
          <w:rFonts w:asciiTheme="minorHAnsi" w:hAnsiTheme="minorHAnsi" w:cstheme="minorHAnsi"/>
          <w:sz w:val="20"/>
          <w:szCs w:val="20"/>
        </w:rPr>
        <w:t>r</w:t>
      </w:r>
      <w:r w:rsidRPr="00A64C59">
        <w:rPr>
          <w:rFonts w:asciiTheme="minorHAnsi" w:hAnsiTheme="minorHAnsi" w:cstheme="minorHAnsi"/>
          <w:spacing w:val="2"/>
          <w:sz w:val="20"/>
          <w:szCs w:val="20"/>
        </w:rPr>
        <w:t>l</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nin</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z w:val="20"/>
          <w:szCs w:val="20"/>
        </w:rPr>
        <w:t>ng in</w:t>
      </w:r>
      <w:r w:rsidRPr="00A64C59">
        <w:rPr>
          <w:rFonts w:asciiTheme="minorHAnsi" w:hAnsiTheme="minorHAnsi" w:cstheme="minorHAnsi"/>
          <w:spacing w:val="1"/>
          <w:sz w:val="20"/>
          <w:szCs w:val="20"/>
        </w:rPr>
        <w:t xml:space="preserve"> </w:t>
      </w:r>
      <w:r w:rsidR="00A82F7C" w:rsidRPr="00A64C59">
        <w:rPr>
          <w:rFonts w:asciiTheme="minorHAnsi" w:hAnsiTheme="minorHAnsi" w:cstheme="minorHAnsi"/>
          <w:spacing w:val="-1"/>
          <w:sz w:val="20"/>
          <w:szCs w:val="20"/>
        </w:rPr>
        <w:t>vergelijkbare</w:t>
      </w:r>
      <w:r w:rsidRPr="00A64C59">
        <w:rPr>
          <w:rFonts w:asciiTheme="minorHAnsi" w:hAnsiTheme="minorHAnsi" w:cstheme="minorHAnsi"/>
          <w:sz w:val="20"/>
          <w:szCs w:val="20"/>
        </w:rPr>
        <w:t xml:space="preserve"> </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it</w:t>
      </w:r>
      <w:r w:rsidRPr="00A64C59">
        <w:rPr>
          <w:rFonts w:asciiTheme="minorHAnsi" w:hAnsiTheme="minorHAnsi" w:cstheme="minorHAnsi"/>
          <w:spacing w:val="2"/>
          <w:sz w:val="20"/>
          <w:szCs w:val="20"/>
        </w:rPr>
        <w:t>u</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ti</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 xml:space="preserve">. </w:t>
      </w:r>
    </w:p>
    <w:p w14:paraId="22E75596" w14:textId="77777777" w:rsidR="00B074FF" w:rsidRPr="00A64C59" w:rsidRDefault="00B074FF" w:rsidP="007B114C">
      <w:pPr>
        <w:widowControl w:val="0"/>
        <w:autoSpaceDE w:val="0"/>
        <w:autoSpaceDN w:val="0"/>
        <w:adjustRightInd w:val="0"/>
        <w:snapToGrid w:val="0"/>
        <w:spacing w:line="260" w:lineRule="exact"/>
        <w:rPr>
          <w:rFonts w:asciiTheme="minorHAnsi" w:hAnsiTheme="minorHAnsi" w:cstheme="minorHAnsi"/>
          <w:sz w:val="20"/>
          <w:szCs w:val="20"/>
        </w:rPr>
      </w:pPr>
    </w:p>
    <w:p w14:paraId="1FCB2560" w14:textId="6817CDC9" w:rsidR="006B416C" w:rsidRPr="00A64C59" w:rsidRDefault="009C541C" w:rsidP="007B114C">
      <w:pPr>
        <w:widowControl w:val="0"/>
        <w:autoSpaceDE w:val="0"/>
        <w:autoSpaceDN w:val="0"/>
        <w:adjustRightInd w:val="0"/>
        <w:snapToGrid w:val="0"/>
        <w:spacing w:line="260" w:lineRule="exact"/>
        <w:rPr>
          <w:rFonts w:asciiTheme="minorHAnsi" w:hAnsiTheme="minorHAnsi" w:cstheme="minorHAnsi"/>
          <w:sz w:val="20"/>
          <w:szCs w:val="20"/>
        </w:rPr>
      </w:pPr>
      <w:r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e inh</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ud</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n</w:t>
      </w:r>
      <w:r w:rsidR="00B074FF" w:rsidRPr="00A64C59">
        <w:rPr>
          <w:rFonts w:asciiTheme="minorHAnsi" w:hAnsiTheme="minorHAnsi" w:cstheme="minorHAnsi"/>
          <w:spacing w:val="4"/>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f</w:t>
      </w:r>
      <w:r w:rsidR="00B074FF" w:rsidRPr="00A64C59">
        <w:rPr>
          <w:rFonts w:asciiTheme="minorHAnsi" w:hAnsiTheme="minorHAnsi" w:cstheme="minorHAnsi"/>
          <w:spacing w:val="3"/>
          <w:sz w:val="20"/>
          <w:szCs w:val="20"/>
        </w:rPr>
        <w:t>r</w:t>
      </w:r>
      <w:r w:rsidR="00B074FF" w:rsidRPr="00A64C59">
        <w:rPr>
          <w:rFonts w:asciiTheme="minorHAnsi" w:hAnsiTheme="minorHAnsi" w:cstheme="minorHAnsi"/>
          <w:spacing w:val="-1"/>
          <w:sz w:val="20"/>
          <w:szCs w:val="20"/>
        </w:rPr>
        <w:t>eq</w:t>
      </w:r>
      <w:r w:rsidR="00B074FF" w:rsidRPr="00A64C59">
        <w:rPr>
          <w:rFonts w:asciiTheme="minorHAnsi" w:hAnsiTheme="minorHAnsi" w:cstheme="minorHAnsi"/>
          <w:spacing w:val="3"/>
          <w:sz w:val="20"/>
          <w:szCs w:val="20"/>
        </w:rPr>
        <w:t>u</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ntie </w:t>
      </w:r>
      <w:r w:rsidR="00B074FF" w:rsidRPr="00A64C59">
        <w:rPr>
          <w:rFonts w:asciiTheme="minorHAnsi" w:hAnsiTheme="minorHAnsi" w:cstheme="minorHAnsi"/>
          <w:spacing w:val="-1"/>
          <w:sz w:val="20"/>
          <w:szCs w:val="20"/>
        </w:rPr>
        <w:t>va</w:t>
      </w:r>
      <w:r w:rsidR="00B074FF" w:rsidRPr="00A64C59">
        <w:rPr>
          <w:rFonts w:asciiTheme="minorHAnsi" w:hAnsiTheme="minorHAnsi" w:cstheme="minorHAnsi"/>
          <w:sz w:val="20"/>
          <w:szCs w:val="20"/>
        </w:rPr>
        <w:t xml:space="preserve">n </w:t>
      </w:r>
      <w:r w:rsidR="00B074FF" w:rsidRPr="00A64C59">
        <w:rPr>
          <w:rFonts w:asciiTheme="minorHAnsi" w:hAnsiTheme="minorHAnsi" w:cstheme="minorHAnsi"/>
          <w:spacing w:val="3"/>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Periodiek </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b</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ez</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i</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z w:val="20"/>
          <w:szCs w:val="20"/>
        </w:rPr>
        <w:t>u</w:t>
      </w:r>
      <w:r w:rsidR="00B074FF" w:rsidRPr="00A64C59">
        <w:rPr>
          <w:rFonts w:asciiTheme="minorHAnsi" w:hAnsiTheme="minorHAnsi" w:cstheme="minorHAnsi"/>
          <w:spacing w:val="1"/>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 xml:space="preserve">ig </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de</w:t>
      </w:r>
      <w:r w:rsidR="00B074FF" w:rsidRPr="00A64C59">
        <w:rPr>
          <w:rFonts w:asciiTheme="minorHAnsi" w:hAnsiTheme="minorHAnsi" w:cstheme="minorHAnsi"/>
          <w:spacing w:val="2"/>
          <w:sz w:val="20"/>
          <w:szCs w:val="20"/>
        </w:rPr>
        <w:t>r</w:t>
      </w:r>
      <w:r w:rsidR="00B074FF" w:rsidRPr="00A64C59">
        <w:rPr>
          <w:rFonts w:asciiTheme="minorHAnsi" w:hAnsiTheme="minorHAnsi" w:cstheme="minorHAnsi"/>
          <w:spacing w:val="-1"/>
          <w:sz w:val="20"/>
          <w:szCs w:val="20"/>
        </w:rPr>
        <w:t>z</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k (PAGO)</w:t>
      </w:r>
      <w:r w:rsidRPr="00A64C59">
        <w:rPr>
          <w:rFonts w:asciiTheme="minorHAnsi" w:hAnsiTheme="minorHAnsi" w:cstheme="minorHAnsi"/>
          <w:sz w:val="20"/>
          <w:szCs w:val="20"/>
        </w:rPr>
        <w:t xml:space="preserve"> zijn </w:t>
      </w:r>
      <w:r w:rsidR="00674665">
        <w:rPr>
          <w:rFonts w:asciiTheme="minorHAnsi" w:hAnsiTheme="minorHAnsi" w:cstheme="minorHAnsi"/>
          <w:sz w:val="20"/>
          <w:szCs w:val="20"/>
        </w:rPr>
        <w:t xml:space="preserve">vanaf 1972 tot heden </w:t>
      </w:r>
      <w:r w:rsidRPr="00A64C59">
        <w:rPr>
          <w:rFonts w:asciiTheme="minorHAnsi" w:hAnsiTheme="minorHAnsi" w:cstheme="minorHAnsi"/>
          <w:sz w:val="20"/>
          <w:szCs w:val="20"/>
        </w:rPr>
        <w:t xml:space="preserve">ontwikkeld door de BG Bouw, Arbouw en Volandis. </w:t>
      </w:r>
      <w:r w:rsidR="00B8059F" w:rsidRPr="00A64C59">
        <w:rPr>
          <w:rFonts w:asciiTheme="minorHAnsi" w:hAnsiTheme="minorHAnsi" w:cstheme="minorHAnsi"/>
          <w:sz w:val="20"/>
          <w:szCs w:val="20"/>
        </w:rPr>
        <w:t xml:space="preserve">Het PAGO, de DIA en de GPO’s zijn gebaseerd op de </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ïn</w:t>
      </w:r>
      <w:r w:rsidRPr="00A64C59">
        <w:rPr>
          <w:rFonts w:asciiTheme="minorHAnsi" w:hAnsiTheme="minorHAnsi" w:cstheme="minorHAnsi"/>
          <w:spacing w:val="-1"/>
          <w:sz w:val="20"/>
          <w:szCs w:val="20"/>
        </w:rPr>
        <w:t>ve</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t</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ri</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ee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ë</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lu</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b</w:t>
      </w:r>
      <w:r w:rsidR="00B94ECF" w:rsidRPr="00A64C59">
        <w:rPr>
          <w:rFonts w:asciiTheme="minorHAnsi" w:hAnsiTheme="minorHAnsi" w:cstheme="minorHAnsi"/>
          <w:spacing w:val="1"/>
          <w:sz w:val="20"/>
          <w:szCs w:val="20"/>
        </w:rPr>
        <w:t>eids</w:t>
      </w:r>
      <w:r w:rsidRPr="00A64C59">
        <w:rPr>
          <w:rFonts w:asciiTheme="minorHAnsi" w:hAnsiTheme="minorHAnsi" w:cstheme="minorHAnsi"/>
          <w:sz w:val="20"/>
          <w:szCs w:val="20"/>
        </w:rPr>
        <w:t>ri</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ic</w:t>
      </w:r>
      <w:r w:rsidRPr="00A64C59">
        <w:rPr>
          <w:rFonts w:asciiTheme="minorHAnsi" w:hAnsiTheme="minorHAnsi" w:cstheme="minorHAnsi"/>
          <w:spacing w:val="1"/>
          <w:sz w:val="20"/>
          <w:szCs w:val="20"/>
        </w:rPr>
        <w:t>o</w:t>
      </w:r>
      <w:r w:rsidRPr="00A64C59">
        <w:rPr>
          <w:rFonts w:asciiTheme="minorHAnsi" w:hAnsiTheme="minorHAnsi" w:cstheme="minorHAnsi"/>
          <w:w w:val="75"/>
          <w:sz w:val="20"/>
          <w:szCs w:val="20"/>
        </w:rPr>
        <w:t>’s</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3"/>
          <w:sz w:val="20"/>
          <w:szCs w:val="20"/>
        </w:rPr>
        <w:t>o</w:t>
      </w:r>
      <w:r w:rsidRPr="00A64C59">
        <w:rPr>
          <w:rFonts w:asciiTheme="minorHAnsi" w:hAnsiTheme="minorHAnsi" w:cstheme="minorHAnsi"/>
          <w:sz w:val="20"/>
          <w:szCs w:val="20"/>
        </w:rPr>
        <w:t>p</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zow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f</w:t>
      </w:r>
      <w:r w:rsidRPr="00A64C59">
        <w:rPr>
          <w:rFonts w:asciiTheme="minorHAnsi" w:hAnsiTheme="minorHAnsi" w:cstheme="minorHAnsi"/>
          <w:spacing w:val="1"/>
          <w:sz w:val="20"/>
          <w:szCs w:val="20"/>
        </w:rPr>
        <w:t>u</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ti</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ni</w:t>
      </w:r>
      <w:r w:rsidRPr="00A64C59">
        <w:rPr>
          <w:rFonts w:asciiTheme="minorHAnsi" w:hAnsiTheme="minorHAnsi" w:cstheme="minorHAnsi"/>
          <w:spacing w:val="-1"/>
          <w:sz w:val="20"/>
          <w:szCs w:val="20"/>
        </w:rPr>
        <w:t>vea</w:t>
      </w:r>
      <w:r w:rsidRPr="00A64C59">
        <w:rPr>
          <w:rFonts w:asciiTheme="minorHAnsi" w:hAnsiTheme="minorHAnsi" w:cstheme="minorHAnsi"/>
          <w:sz w:val="20"/>
          <w:szCs w:val="20"/>
        </w:rPr>
        <w:t>u</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l</w:t>
      </w:r>
      <w:r w:rsidRPr="00A64C59">
        <w:rPr>
          <w:rFonts w:asciiTheme="minorHAnsi" w:hAnsiTheme="minorHAnsi" w:cstheme="minorHAnsi"/>
          <w:sz w:val="20"/>
          <w:szCs w:val="20"/>
        </w:rPr>
        <w:t>s</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ni</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ea</w:t>
      </w:r>
      <w:r w:rsidRPr="00A64C59">
        <w:rPr>
          <w:rFonts w:asciiTheme="minorHAnsi" w:hAnsiTheme="minorHAnsi" w:cstheme="minorHAnsi"/>
          <w:sz w:val="20"/>
          <w:szCs w:val="20"/>
        </w:rPr>
        <w:t>u</w:t>
      </w:r>
      <w:r w:rsidR="00B8059F" w:rsidRPr="00A64C59">
        <w:rPr>
          <w:rFonts w:asciiTheme="minorHAnsi" w:hAnsiTheme="minorHAnsi" w:cstheme="minorHAnsi"/>
          <w:sz w:val="20"/>
          <w:szCs w:val="20"/>
        </w:rPr>
        <w:t xml:space="preserve">. </w:t>
      </w:r>
      <w:r w:rsidR="00B074FF" w:rsidRPr="00A64C59">
        <w:rPr>
          <w:rFonts w:asciiTheme="minorHAnsi" w:hAnsiTheme="minorHAnsi" w:cstheme="minorHAnsi"/>
          <w:spacing w:val="2"/>
          <w:position w:val="-1"/>
          <w:sz w:val="20"/>
          <w:szCs w:val="20"/>
        </w:rPr>
        <w:t>N</w:t>
      </w:r>
      <w:r w:rsidR="00B074FF" w:rsidRPr="00A64C59">
        <w:rPr>
          <w:rFonts w:asciiTheme="minorHAnsi" w:hAnsiTheme="minorHAnsi" w:cstheme="minorHAnsi"/>
          <w:spacing w:val="-1"/>
          <w:position w:val="-1"/>
          <w:sz w:val="20"/>
          <w:szCs w:val="20"/>
        </w:rPr>
        <w:t>aas</w:t>
      </w:r>
      <w:r w:rsidR="00B074FF" w:rsidRPr="00A64C59">
        <w:rPr>
          <w:rFonts w:asciiTheme="minorHAnsi" w:hAnsiTheme="minorHAnsi" w:cstheme="minorHAnsi"/>
          <w:position w:val="-1"/>
          <w:sz w:val="20"/>
          <w:szCs w:val="20"/>
        </w:rPr>
        <w:t>t</w:t>
      </w:r>
      <w:r w:rsidR="00B074FF" w:rsidRPr="00A64C59">
        <w:rPr>
          <w:rFonts w:asciiTheme="minorHAnsi" w:hAnsiTheme="minorHAnsi" w:cstheme="minorHAnsi"/>
          <w:spacing w:val="1"/>
          <w:position w:val="-1"/>
          <w:sz w:val="20"/>
          <w:szCs w:val="20"/>
        </w:rPr>
        <w:t xml:space="preserve"> </w:t>
      </w:r>
      <w:r w:rsidR="00B074FF" w:rsidRPr="00A64C59">
        <w:rPr>
          <w:rFonts w:asciiTheme="minorHAnsi" w:hAnsiTheme="minorHAnsi" w:cstheme="minorHAnsi"/>
          <w:position w:val="-1"/>
          <w:sz w:val="20"/>
          <w:szCs w:val="20"/>
        </w:rPr>
        <w:t>h</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position w:val="-1"/>
          <w:sz w:val="20"/>
          <w:szCs w:val="20"/>
        </w:rPr>
        <w:t>t</w:t>
      </w:r>
      <w:r w:rsidR="00B074FF" w:rsidRPr="00A64C59">
        <w:rPr>
          <w:rFonts w:asciiTheme="minorHAnsi" w:hAnsiTheme="minorHAnsi" w:cstheme="minorHAnsi"/>
          <w:spacing w:val="1"/>
          <w:position w:val="-1"/>
          <w:sz w:val="20"/>
          <w:szCs w:val="20"/>
        </w:rPr>
        <w:t xml:space="preserve"> </w:t>
      </w:r>
      <w:proofErr w:type="spellStart"/>
      <w:r w:rsidR="00B074FF" w:rsidRPr="00A64C59">
        <w:rPr>
          <w:rFonts w:asciiTheme="minorHAnsi" w:hAnsiTheme="minorHAnsi" w:cstheme="minorHAnsi"/>
          <w:position w:val="-1"/>
          <w:sz w:val="20"/>
          <w:szCs w:val="20"/>
        </w:rPr>
        <w:t>f</w:t>
      </w:r>
      <w:r w:rsidR="00B074FF" w:rsidRPr="00A64C59">
        <w:rPr>
          <w:rFonts w:asciiTheme="minorHAnsi" w:hAnsiTheme="minorHAnsi" w:cstheme="minorHAnsi"/>
          <w:spacing w:val="1"/>
          <w:position w:val="-1"/>
          <w:sz w:val="20"/>
          <w:szCs w:val="20"/>
        </w:rPr>
        <w:t>u</w:t>
      </w:r>
      <w:r w:rsidR="00B074FF" w:rsidRPr="00A64C59">
        <w:rPr>
          <w:rFonts w:asciiTheme="minorHAnsi" w:hAnsiTheme="minorHAnsi" w:cstheme="minorHAnsi"/>
          <w:position w:val="-1"/>
          <w:sz w:val="20"/>
          <w:szCs w:val="20"/>
        </w:rPr>
        <w:t>n</w:t>
      </w:r>
      <w:r w:rsidR="00B074FF" w:rsidRPr="00A64C59">
        <w:rPr>
          <w:rFonts w:asciiTheme="minorHAnsi" w:hAnsiTheme="minorHAnsi" w:cstheme="minorHAnsi"/>
          <w:spacing w:val="1"/>
          <w:position w:val="-1"/>
          <w:sz w:val="20"/>
          <w:szCs w:val="20"/>
        </w:rPr>
        <w:t>c</w:t>
      </w:r>
      <w:r w:rsidR="00B074FF" w:rsidRPr="00A64C59">
        <w:rPr>
          <w:rFonts w:asciiTheme="minorHAnsi" w:hAnsiTheme="minorHAnsi" w:cstheme="minorHAnsi"/>
          <w:position w:val="-1"/>
          <w:sz w:val="20"/>
          <w:szCs w:val="20"/>
        </w:rPr>
        <w:t>ti</w:t>
      </w:r>
      <w:r w:rsidR="00B074FF" w:rsidRPr="00A64C59">
        <w:rPr>
          <w:rFonts w:asciiTheme="minorHAnsi" w:hAnsiTheme="minorHAnsi" w:cstheme="minorHAnsi"/>
          <w:spacing w:val="-2"/>
          <w:position w:val="-1"/>
          <w:sz w:val="20"/>
          <w:szCs w:val="20"/>
        </w:rPr>
        <w:t>e</w:t>
      </w:r>
      <w:r w:rsidR="00E801D1">
        <w:rPr>
          <w:rFonts w:asciiTheme="minorHAnsi" w:hAnsiTheme="minorHAnsi" w:cstheme="minorHAnsi"/>
          <w:spacing w:val="-2"/>
          <w:position w:val="-1"/>
          <w:sz w:val="20"/>
          <w:szCs w:val="20"/>
        </w:rPr>
        <w:t>-</w:t>
      </w:r>
      <w:r w:rsidR="00B074FF" w:rsidRPr="00A64C59">
        <w:rPr>
          <w:rFonts w:asciiTheme="minorHAnsi" w:hAnsiTheme="minorHAnsi" w:cstheme="minorHAnsi"/>
          <w:spacing w:val="-1"/>
          <w:position w:val="-1"/>
          <w:sz w:val="20"/>
          <w:szCs w:val="20"/>
        </w:rPr>
        <w:t>ge</w:t>
      </w:r>
      <w:r w:rsidR="00B074FF" w:rsidRPr="00A64C59">
        <w:rPr>
          <w:rFonts w:asciiTheme="minorHAnsi" w:hAnsiTheme="minorHAnsi" w:cstheme="minorHAnsi"/>
          <w:spacing w:val="2"/>
          <w:position w:val="-1"/>
          <w:sz w:val="20"/>
          <w:szCs w:val="20"/>
        </w:rPr>
        <w:t>r</w:t>
      </w:r>
      <w:r w:rsidR="00B074FF" w:rsidRPr="00A64C59">
        <w:rPr>
          <w:rFonts w:asciiTheme="minorHAnsi" w:hAnsiTheme="minorHAnsi" w:cstheme="minorHAnsi"/>
          <w:position w:val="-1"/>
          <w:sz w:val="20"/>
          <w:szCs w:val="20"/>
        </w:rPr>
        <w:t>ichte</w:t>
      </w:r>
      <w:proofErr w:type="spellEnd"/>
      <w:r w:rsidR="00B074FF" w:rsidRPr="00A64C59">
        <w:rPr>
          <w:rFonts w:asciiTheme="minorHAnsi" w:hAnsiTheme="minorHAnsi" w:cstheme="minorHAnsi"/>
          <w:spacing w:val="-2"/>
          <w:position w:val="-1"/>
          <w:sz w:val="20"/>
          <w:szCs w:val="20"/>
        </w:rPr>
        <w:t xml:space="preserve"> </w:t>
      </w:r>
      <w:r w:rsidR="00B074FF" w:rsidRPr="00A64C59">
        <w:rPr>
          <w:rFonts w:asciiTheme="minorHAnsi" w:hAnsiTheme="minorHAnsi" w:cstheme="minorHAnsi"/>
          <w:spacing w:val="1"/>
          <w:position w:val="-1"/>
          <w:sz w:val="20"/>
          <w:szCs w:val="20"/>
        </w:rPr>
        <w:t>g</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spacing w:val="1"/>
          <w:position w:val="-1"/>
          <w:sz w:val="20"/>
          <w:szCs w:val="20"/>
        </w:rPr>
        <w:t>d</w:t>
      </w:r>
      <w:r w:rsidR="00B074FF" w:rsidRPr="00A64C59">
        <w:rPr>
          <w:rFonts w:asciiTheme="minorHAnsi" w:hAnsiTheme="minorHAnsi" w:cstheme="minorHAnsi"/>
          <w:spacing w:val="-1"/>
          <w:position w:val="-1"/>
          <w:sz w:val="20"/>
          <w:szCs w:val="20"/>
        </w:rPr>
        <w:t>ee</w:t>
      </w:r>
      <w:r w:rsidR="00B074FF" w:rsidRPr="00A64C59">
        <w:rPr>
          <w:rFonts w:asciiTheme="minorHAnsi" w:hAnsiTheme="minorHAnsi" w:cstheme="minorHAnsi"/>
          <w:spacing w:val="2"/>
          <w:position w:val="-1"/>
          <w:sz w:val="20"/>
          <w:szCs w:val="20"/>
        </w:rPr>
        <w:t>l</w:t>
      </w:r>
      <w:r w:rsidR="00B074FF" w:rsidRPr="00A64C59">
        <w:rPr>
          <w:rFonts w:asciiTheme="minorHAnsi" w:hAnsiTheme="minorHAnsi" w:cstheme="minorHAnsi"/>
          <w:position w:val="-1"/>
          <w:sz w:val="20"/>
          <w:szCs w:val="20"/>
        </w:rPr>
        <w:t>te</w:t>
      </w:r>
      <w:r w:rsidR="00B074FF" w:rsidRPr="00A64C59">
        <w:rPr>
          <w:rFonts w:asciiTheme="minorHAnsi" w:hAnsiTheme="minorHAnsi" w:cstheme="minorHAnsi"/>
          <w:spacing w:val="-2"/>
          <w:position w:val="-1"/>
          <w:sz w:val="20"/>
          <w:szCs w:val="20"/>
        </w:rPr>
        <w:t xml:space="preserve"> </w:t>
      </w:r>
      <w:r w:rsidR="00B074FF" w:rsidRPr="00A64C59">
        <w:rPr>
          <w:rFonts w:asciiTheme="minorHAnsi" w:hAnsiTheme="minorHAnsi" w:cstheme="minorHAnsi"/>
          <w:spacing w:val="2"/>
          <w:position w:val="-1"/>
          <w:sz w:val="20"/>
          <w:szCs w:val="20"/>
        </w:rPr>
        <w:t>i</w:t>
      </w:r>
      <w:r w:rsidR="00B074FF" w:rsidRPr="00A64C59">
        <w:rPr>
          <w:rFonts w:asciiTheme="minorHAnsi" w:hAnsiTheme="minorHAnsi" w:cstheme="minorHAnsi"/>
          <w:position w:val="-1"/>
          <w:sz w:val="20"/>
          <w:szCs w:val="20"/>
        </w:rPr>
        <w:t>s</w:t>
      </w:r>
      <w:r w:rsidR="00B074FF" w:rsidRPr="00A64C59">
        <w:rPr>
          <w:rFonts w:asciiTheme="minorHAnsi" w:hAnsiTheme="minorHAnsi" w:cstheme="minorHAnsi"/>
          <w:spacing w:val="-2"/>
          <w:position w:val="-1"/>
          <w:sz w:val="20"/>
          <w:szCs w:val="20"/>
        </w:rPr>
        <w:t xml:space="preserve"> </w:t>
      </w:r>
      <w:r w:rsidR="00B074FF" w:rsidRPr="00A64C59">
        <w:rPr>
          <w:rFonts w:asciiTheme="minorHAnsi" w:hAnsiTheme="minorHAnsi" w:cstheme="minorHAnsi"/>
          <w:spacing w:val="-1"/>
          <w:position w:val="-1"/>
          <w:sz w:val="20"/>
          <w:szCs w:val="20"/>
        </w:rPr>
        <w:t>v</w:t>
      </w:r>
      <w:r w:rsidR="00B074FF" w:rsidRPr="00A64C59">
        <w:rPr>
          <w:rFonts w:asciiTheme="minorHAnsi" w:hAnsiTheme="minorHAnsi" w:cstheme="minorHAnsi"/>
          <w:spacing w:val="1"/>
          <w:position w:val="-1"/>
          <w:sz w:val="20"/>
          <w:szCs w:val="20"/>
        </w:rPr>
        <w:t>oo</w:t>
      </w:r>
      <w:r w:rsidR="00B074FF" w:rsidRPr="00A64C59">
        <w:rPr>
          <w:rFonts w:asciiTheme="minorHAnsi" w:hAnsiTheme="minorHAnsi" w:cstheme="minorHAnsi"/>
          <w:position w:val="-1"/>
          <w:sz w:val="20"/>
          <w:szCs w:val="20"/>
        </w:rPr>
        <w:t>r</w:t>
      </w:r>
      <w:r w:rsidR="00B074FF" w:rsidRPr="00A64C59">
        <w:rPr>
          <w:rFonts w:asciiTheme="minorHAnsi" w:hAnsiTheme="minorHAnsi" w:cstheme="minorHAnsi"/>
          <w:spacing w:val="-1"/>
          <w:position w:val="-1"/>
          <w:sz w:val="20"/>
          <w:szCs w:val="20"/>
        </w:rPr>
        <w:t>z</w:t>
      </w:r>
      <w:r w:rsidR="00B074FF" w:rsidRPr="00A64C59">
        <w:rPr>
          <w:rFonts w:asciiTheme="minorHAnsi" w:hAnsiTheme="minorHAnsi" w:cstheme="minorHAnsi"/>
          <w:spacing w:val="2"/>
          <w:position w:val="-1"/>
          <w:sz w:val="20"/>
          <w:szCs w:val="20"/>
        </w:rPr>
        <w:t>i</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position w:val="-1"/>
          <w:sz w:val="20"/>
          <w:szCs w:val="20"/>
        </w:rPr>
        <w:t>n in</w:t>
      </w:r>
      <w:r w:rsidR="00B074FF" w:rsidRPr="00A64C59">
        <w:rPr>
          <w:rFonts w:asciiTheme="minorHAnsi" w:hAnsiTheme="minorHAnsi" w:cstheme="minorHAnsi"/>
          <w:spacing w:val="1"/>
          <w:position w:val="-1"/>
          <w:sz w:val="20"/>
          <w:szCs w:val="20"/>
        </w:rPr>
        <w:t xml:space="preserve"> </w:t>
      </w:r>
      <w:r w:rsidR="00B074FF" w:rsidRPr="00A64C59">
        <w:rPr>
          <w:rFonts w:asciiTheme="minorHAnsi" w:hAnsiTheme="minorHAnsi" w:cstheme="minorHAnsi"/>
          <w:spacing w:val="-1"/>
          <w:position w:val="-1"/>
          <w:sz w:val="20"/>
          <w:szCs w:val="20"/>
        </w:rPr>
        <w:t>d</w:t>
      </w:r>
      <w:r w:rsidR="00B074FF" w:rsidRPr="00A64C59">
        <w:rPr>
          <w:rFonts w:asciiTheme="minorHAnsi" w:hAnsiTheme="minorHAnsi" w:cstheme="minorHAnsi"/>
          <w:position w:val="-1"/>
          <w:sz w:val="20"/>
          <w:szCs w:val="20"/>
        </w:rPr>
        <w:t xml:space="preserve">e </w:t>
      </w:r>
      <w:r w:rsidR="00B074FF" w:rsidRPr="00A64C59">
        <w:rPr>
          <w:rFonts w:asciiTheme="minorHAnsi" w:hAnsiTheme="minorHAnsi" w:cstheme="minorHAnsi"/>
          <w:spacing w:val="1"/>
          <w:position w:val="-1"/>
          <w:sz w:val="20"/>
          <w:szCs w:val="20"/>
        </w:rPr>
        <w:t>b</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spacing w:val="1"/>
          <w:position w:val="-1"/>
          <w:sz w:val="20"/>
          <w:szCs w:val="20"/>
        </w:rPr>
        <w:t>oo</w:t>
      </w:r>
      <w:r w:rsidR="00B074FF" w:rsidRPr="00A64C59">
        <w:rPr>
          <w:rFonts w:asciiTheme="minorHAnsi" w:hAnsiTheme="minorHAnsi" w:cstheme="minorHAnsi"/>
          <w:position w:val="-1"/>
          <w:sz w:val="20"/>
          <w:szCs w:val="20"/>
        </w:rPr>
        <w:t>r</w:t>
      </w:r>
      <w:r w:rsidR="00B074FF" w:rsidRPr="00A64C59">
        <w:rPr>
          <w:rFonts w:asciiTheme="minorHAnsi" w:hAnsiTheme="minorHAnsi" w:cstheme="minorHAnsi"/>
          <w:spacing w:val="-1"/>
          <w:position w:val="-1"/>
          <w:sz w:val="20"/>
          <w:szCs w:val="20"/>
        </w:rPr>
        <w:t>de</w:t>
      </w:r>
      <w:r w:rsidR="00B074FF" w:rsidRPr="00A64C59">
        <w:rPr>
          <w:rFonts w:asciiTheme="minorHAnsi" w:hAnsiTheme="minorHAnsi" w:cstheme="minorHAnsi"/>
          <w:spacing w:val="2"/>
          <w:position w:val="-1"/>
          <w:sz w:val="20"/>
          <w:szCs w:val="20"/>
        </w:rPr>
        <w:t>l</w:t>
      </w:r>
      <w:r w:rsidR="00B074FF" w:rsidRPr="00A64C59">
        <w:rPr>
          <w:rFonts w:asciiTheme="minorHAnsi" w:hAnsiTheme="minorHAnsi" w:cstheme="minorHAnsi"/>
          <w:position w:val="-1"/>
          <w:sz w:val="20"/>
          <w:szCs w:val="20"/>
        </w:rPr>
        <w:t>ing</w:t>
      </w:r>
      <w:r w:rsidR="00B074FF" w:rsidRPr="00A64C59">
        <w:rPr>
          <w:rFonts w:asciiTheme="minorHAnsi" w:hAnsiTheme="minorHAnsi" w:cstheme="minorHAnsi"/>
          <w:spacing w:val="-2"/>
          <w:position w:val="-1"/>
          <w:sz w:val="20"/>
          <w:szCs w:val="20"/>
        </w:rPr>
        <w:t xml:space="preserve"> </w:t>
      </w:r>
      <w:r w:rsidR="00B074FF" w:rsidRPr="00A64C59">
        <w:rPr>
          <w:rFonts w:asciiTheme="minorHAnsi" w:hAnsiTheme="minorHAnsi" w:cstheme="minorHAnsi"/>
          <w:spacing w:val="1"/>
          <w:position w:val="-1"/>
          <w:sz w:val="20"/>
          <w:szCs w:val="20"/>
        </w:rPr>
        <w:t>v</w:t>
      </w:r>
      <w:r w:rsidR="00B074FF" w:rsidRPr="00A64C59">
        <w:rPr>
          <w:rFonts w:asciiTheme="minorHAnsi" w:hAnsiTheme="minorHAnsi" w:cstheme="minorHAnsi"/>
          <w:spacing w:val="-1"/>
          <w:position w:val="-1"/>
          <w:sz w:val="20"/>
          <w:szCs w:val="20"/>
        </w:rPr>
        <w:t>a</w:t>
      </w:r>
      <w:r w:rsidR="00B074FF" w:rsidRPr="00A64C59">
        <w:rPr>
          <w:rFonts w:asciiTheme="minorHAnsi" w:hAnsiTheme="minorHAnsi" w:cstheme="minorHAnsi"/>
          <w:position w:val="-1"/>
          <w:sz w:val="20"/>
          <w:szCs w:val="20"/>
        </w:rPr>
        <w:t xml:space="preserve">n </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position w:val="-1"/>
          <w:sz w:val="20"/>
          <w:szCs w:val="20"/>
        </w:rPr>
        <w:t xml:space="preserve">n </w:t>
      </w:r>
      <w:r w:rsidR="00B074FF" w:rsidRPr="00A64C59">
        <w:rPr>
          <w:rFonts w:asciiTheme="minorHAnsi" w:hAnsiTheme="minorHAnsi" w:cstheme="minorHAnsi"/>
          <w:spacing w:val="1"/>
          <w:position w:val="-1"/>
          <w:sz w:val="20"/>
          <w:szCs w:val="20"/>
        </w:rPr>
        <w:t>a</w:t>
      </w:r>
      <w:r w:rsidR="00B074FF" w:rsidRPr="00A64C59">
        <w:rPr>
          <w:rFonts w:asciiTheme="minorHAnsi" w:hAnsiTheme="minorHAnsi" w:cstheme="minorHAnsi"/>
          <w:spacing w:val="-1"/>
          <w:position w:val="-1"/>
          <w:sz w:val="20"/>
          <w:szCs w:val="20"/>
        </w:rPr>
        <w:t>a</w:t>
      </w:r>
      <w:r w:rsidR="00B074FF" w:rsidRPr="00A64C59">
        <w:rPr>
          <w:rFonts w:asciiTheme="minorHAnsi" w:hAnsiTheme="minorHAnsi" w:cstheme="minorHAnsi"/>
          <w:position w:val="-1"/>
          <w:sz w:val="20"/>
          <w:szCs w:val="20"/>
        </w:rPr>
        <w:t>nt</w:t>
      </w:r>
      <w:r w:rsidR="00B074FF" w:rsidRPr="00A64C59">
        <w:rPr>
          <w:rFonts w:asciiTheme="minorHAnsi" w:hAnsiTheme="minorHAnsi" w:cstheme="minorHAnsi"/>
          <w:spacing w:val="-1"/>
          <w:position w:val="-1"/>
          <w:sz w:val="20"/>
          <w:szCs w:val="20"/>
        </w:rPr>
        <w:t>a</w:t>
      </w:r>
      <w:r w:rsidR="00B074FF" w:rsidRPr="00A64C59">
        <w:rPr>
          <w:rFonts w:asciiTheme="minorHAnsi" w:hAnsiTheme="minorHAnsi" w:cstheme="minorHAnsi"/>
          <w:position w:val="-1"/>
          <w:sz w:val="20"/>
          <w:szCs w:val="20"/>
        </w:rPr>
        <w:t>l</w:t>
      </w:r>
      <w:r w:rsidR="00B074FF" w:rsidRPr="00A64C59">
        <w:rPr>
          <w:rFonts w:asciiTheme="minorHAnsi" w:hAnsiTheme="minorHAnsi" w:cstheme="minorHAnsi"/>
          <w:sz w:val="20"/>
          <w:szCs w:val="20"/>
        </w:rPr>
        <w:t xml:space="preserve"> </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l</w:t>
      </w:r>
      <w:r w:rsidR="00B074FF" w:rsidRPr="00A64C59">
        <w:rPr>
          <w:rFonts w:asciiTheme="minorHAnsi" w:hAnsiTheme="minorHAnsi" w:cstheme="minorHAnsi"/>
          <w:spacing w:val="-2"/>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m</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ne </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ez</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i</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pe</w:t>
      </w:r>
      <w:r w:rsidR="00B074FF" w:rsidRPr="00A64C59">
        <w:rPr>
          <w:rFonts w:asciiTheme="minorHAnsi" w:hAnsiTheme="minorHAnsi" w:cstheme="minorHAnsi"/>
          <w:spacing w:val="1"/>
          <w:sz w:val="20"/>
          <w:szCs w:val="20"/>
        </w:rPr>
        <w:t>c</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n. </w:t>
      </w:r>
      <w:r w:rsidR="00ED53A3" w:rsidRPr="00A64C59">
        <w:rPr>
          <w:rFonts w:asciiTheme="minorHAnsi" w:hAnsiTheme="minorHAnsi" w:cstheme="minorHAnsi"/>
          <w:sz w:val="20"/>
          <w:szCs w:val="20"/>
        </w:rPr>
        <w:t>Vanaf 1 juli 2016 is</w:t>
      </w:r>
      <w:r w:rsidR="00B074FF" w:rsidRPr="00A64C59">
        <w:rPr>
          <w:rFonts w:asciiTheme="minorHAnsi" w:hAnsiTheme="minorHAnsi" w:cstheme="minorHAnsi"/>
          <w:sz w:val="20"/>
          <w:szCs w:val="20"/>
        </w:rPr>
        <w:t xml:space="preserve"> het PAGO </w:t>
      </w:r>
      <w:r w:rsidR="00ED53A3" w:rsidRPr="00A64C59">
        <w:rPr>
          <w:rFonts w:asciiTheme="minorHAnsi" w:hAnsiTheme="minorHAnsi" w:cstheme="minorHAnsi"/>
          <w:sz w:val="20"/>
          <w:szCs w:val="20"/>
        </w:rPr>
        <w:t xml:space="preserve">voor deelnemers in de cao Bouw &amp; Infra vierjaarlijks </w:t>
      </w:r>
      <w:r w:rsidR="00B074FF" w:rsidRPr="00A64C59">
        <w:rPr>
          <w:rFonts w:asciiTheme="minorHAnsi" w:hAnsiTheme="minorHAnsi" w:cstheme="minorHAnsi"/>
          <w:sz w:val="20"/>
          <w:szCs w:val="20"/>
        </w:rPr>
        <w:t xml:space="preserve">onderdeel van de Duurzame </w:t>
      </w:r>
      <w:proofErr w:type="spellStart"/>
      <w:r w:rsidR="00B074FF" w:rsidRPr="00A64C59">
        <w:rPr>
          <w:rFonts w:asciiTheme="minorHAnsi" w:hAnsiTheme="minorHAnsi" w:cstheme="minorHAnsi"/>
          <w:sz w:val="20"/>
          <w:szCs w:val="20"/>
        </w:rPr>
        <w:t>Inzetbaarheids</w:t>
      </w:r>
      <w:proofErr w:type="spellEnd"/>
      <w:r w:rsidR="00E801D1">
        <w:rPr>
          <w:rFonts w:asciiTheme="minorHAnsi" w:hAnsiTheme="minorHAnsi" w:cstheme="minorHAnsi"/>
          <w:sz w:val="20"/>
          <w:szCs w:val="20"/>
        </w:rPr>
        <w:t xml:space="preserve"> </w:t>
      </w:r>
      <w:r w:rsidR="00B074FF" w:rsidRPr="00A64C59">
        <w:rPr>
          <w:rFonts w:asciiTheme="minorHAnsi" w:hAnsiTheme="minorHAnsi" w:cstheme="minorHAnsi"/>
          <w:sz w:val="20"/>
          <w:szCs w:val="20"/>
        </w:rPr>
        <w:t>Analyse</w:t>
      </w:r>
      <w:r w:rsidR="00ED53A3" w:rsidRPr="00A64C59">
        <w:rPr>
          <w:rFonts w:asciiTheme="minorHAnsi" w:hAnsiTheme="minorHAnsi" w:cstheme="minorHAnsi"/>
          <w:sz w:val="20"/>
          <w:szCs w:val="20"/>
        </w:rPr>
        <w:t>, de DIA</w:t>
      </w:r>
      <w:r w:rsidR="00B074FF" w:rsidRPr="00A64C59">
        <w:rPr>
          <w:rFonts w:asciiTheme="minorHAnsi" w:hAnsiTheme="minorHAnsi" w:cstheme="minorHAnsi"/>
          <w:sz w:val="20"/>
          <w:szCs w:val="20"/>
        </w:rPr>
        <w:t>.</w:t>
      </w:r>
      <w:r w:rsidR="00B074FF" w:rsidRPr="00A64C59">
        <w:rPr>
          <w:rFonts w:asciiTheme="minorHAnsi" w:hAnsiTheme="minorHAnsi" w:cstheme="minorHAnsi"/>
          <w:color w:val="1F497D"/>
          <w:sz w:val="20"/>
          <w:szCs w:val="20"/>
        </w:rPr>
        <w:t xml:space="preserve"> </w:t>
      </w:r>
      <w:r w:rsidR="006B416C" w:rsidRPr="00A64C59">
        <w:rPr>
          <w:rFonts w:asciiTheme="minorHAnsi" w:hAnsiTheme="minorHAnsi" w:cstheme="minorHAnsi"/>
          <w:sz w:val="20"/>
          <w:szCs w:val="20"/>
        </w:rPr>
        <w:t xml:space="preserve">Werknemers </w:t>
      </w:r>
      <w:r w:rsidR="00B074FF" w:rsidRPr="00A64C59">
        <w:rPr>
          <w:rFonts w:asciiTheme="minorHAnsi" w:hAnsiTheme="minorHAnsi" w:cstheme="minorHAnsi"/>
          <w:sz w:val="20"/>
          <w:szCs w:val="20"/>
        </w:rPr>
        <w:t xml:space="preserve">hebben </w:t>
      </w:r>
      <w:r w:rsidR="004112AA" w:rsidRPr="00A64C59">
        <w:rPr>
          <w:rFonts w:asciiTheme="minorHAnsi" w:hAnsiTheme="minorHAnsi" w:cstheme="minorHAnsi"/>
          <w:sz w:val="20"/>
          <w:szCs w:val="20"/>
        </w:rPr>
        <w:t xml:space="preserve">vanaf 20-jarige leeftijd </w:t>
      </w:r>
      <w:r w:rsidR="00B074FF" w:rsidRPr="00A64C59">
        <w:rPr>
          <w:rFonts w:asciiTheme="minorHAnsi" w:hAnsiTheme="minorHAnsi" w:cstheme="minorHAnsi"/>
          <w:sz w:val="20"/>
          <w:szCs w:val="20"/>
        </w:rPr>
        <w:t xml:space="preserve">tot en met 40 jaar eens per vier jaar recht op een DIA, daarna om en om recht op PAGO (42, 46, 50, 54, 58 </w:t>
      </w:r>
      <w:r w:rsidR="002D2CC5" w:rsidRPr="00A64C59">
        <w:rPr>
          <w:rFonts w:asciiTheme="minorHAnsi" w:hAnsiTheme="minorHAnsi" w:cstheme="minorHAnsi"/>
          <w:sz w:val="20"/>
          <w:szCs w:val="20"/>
        </w:rPr>
        <w:t>en 62 jaar) en DIA (44, 48, 52, 56</w:t>
      </w:r>
      <w:r w:rsidR="004112AA" w:rsidRPr="00A64C59">
        <w:rPr>
          <w:rFonts w:asciiTheme="minorHAnsi" w:hAnsiTheme="minorHAnsi" w:cstheme="minorHAnsi"/>
          <w:sz w:val="20"/>
          <w:szCs w:val="20"/>
        </w:rPr>
        <w:t xml:space="preserve">, </w:t>
      </w:r>
      <w:r w:rsidR="00B074FF" w:rsidRPr="00A64C59">
        <w:rPr>
          <w:rFonts w:asciiTheme="minorHAnsi" w:hAnsiTheme="minorHAnsi" w:cstheme="minorHAnsi"/>
          <w:sz w:val="20"/>
          <w:szCs w:val="20"/>
        </w:rPr>
        <w:t xml:space="preserve">60 </w:t>
      </w:r>
      <w:r w:rsidR="004112AA" w:rsidRPr="00A64C59">
        <w:rPr>
          <w:rFonts w:asciiTheme="minorHAnsi" w:hAnsiTheme="minorHAnsi" w:cstheme="minorHAnsi"/>
          <w:sz w:val="20"/>
          <w:szCs w:val="20"/>
        </w:rPr>
        <w:t xml:space="preserve">en 64 </w:t>
      </w:r>
      <w:r w:rsidR="00B074FF" w:rsidRPr="00A64C59">
        <w:rPr>
          <w:rFonts w:asciiTheme="minorHAnsi" w:hAnsiTheme="minorHAnsi" w:cstheme="minorHAnsi"/>
          <w:sz w:val="20"/>
          <w:szCs w:val="20"/>
        </w:rPr>
        <w:t>jaar).</w:t>
      </w:r>
      <w:r w:rsidR="00674665">
        <w:rPr>
          <w:rFonts w:asciiTheme="minorHAnsi" w:hAnsiTheme="minorHAnsi" w:cstheme="minorHAnsi"/>
          <w:sz w:val="20"/>
          <w:szCs w:val="20"/>
        </w:rPr>
        <w:t xml:space="preserve"> </w:t>
      </w:r>
      <w:r w:rsidR="00674665" w:rsidRPr="006A6DD2">
        <w:rPr>
          <w:rFonts w:asciiTheme="minorHAnsi" w:hAnsiTheme="minorHAnsi" w:cstheme="minorHAnsi"/>
          <w:sz w:val="20"/>
          <w:szCs w:val="20"/>
        </w:rPr>
        <w:t xml:space="preserve">Deelnemers in de </w:t>
      </w:r>
      <w:commentRangeStart w:id="4"/>
      <w:r w:rsidR="00674665" w:rsidRPr="006A6DD2">
        <w:rPr>
          <w:rFonts w:asciiTheme="minorHAnsi" w:hAnsiTheme="minorHAnsi" w:cstheme="minorHAnsi"/>
          <w:sz w:val="20"/>
          <w:szCs w:val="20"/>
        </w:rPr>
        <w:t>cao Afbouw krijgen vanaf 2025 altijd de DIA aangeboden</w:t>
      </w:r>
      <w:commentRangeEnd w:id="4"/>
      <w:r w:rsidR="00E72AAD">
        <w:rPr>
          <w:rStyle w:val="Verwijzingopmerking"/>
        </w:rPr>
        <w:commentReference w:id="4"/>
      </w:r>
      <w:r w:rsidR="00674665" w:rsidRPr="006A6DD2">
        <w:rPr>
          <w:rFonts w:asciiTheme="minorHAnsi" w:hAnsiTheme="minorHAnsi" w:cstheme="minorHAnsi"/>
          <w:sz w:val="20"/>
          <w:szCs w:val="20"/>
        </w:rPr>
        <w:t xml:space="preserve">. </w:t>
      </w:r>
      <w:r w:rsidR="006B416C" w:rsidRPr="006A6DD2">
        <w:rPr>
          <w:rFonts w:asciiTheme="minorHAnsi" w:hAnsiTheme="minorHAnsi" w:cstheme="minorHAnsi"/>
          <w:sz w:val="20"/>
          <w:szCs w:val="20"/>
        </w:rPr>
        <w:t>Vanaf</w:t>
      </w:r>
      <w:r w:rsidR="006B416C" w:rsidRPr="00A64C59">
        <w:rPr>
          <w:rFonts w:asciiTheme="minorHAnsi" w:hAnsiTheme="minorHAnsi" w:cstheme="minorHAnsi"/>
          <w:sz w:val="20"/>
          <w:szCs w:val="20"/>
        </w:rPr>
        <w:t xml:space="preserve"> 65 jaar oud hebben </w:t>
      </w:r>
      <w:r w:rsidR="00D04919" w:rsidRPr="00A64C59">
        <w:rPr>
          <w:rFonts w:asciiTheme="minorHAnsi" w:hAnsiTheme="minorHAnsi" w:cstheme="minorHAnsi"/>
          <w:sz w:val="20"/>
          <w:szCs w:val="20"/>
        </w:rPr>
        <w:t>werknemers</w:t>
      </w:r>
      <w:r w:rsidR="006B416C" w:rsidRPr="00A64C59">
        <w:rPr>
          <w:rFonts w:asciiTheme="minorHAnsi" w:hAnsiTheme="minorHAnsi" w:cstheme="minorHAnsi"/>
          <w:sz w:val="20"/>
          <w:szCs w:val="20"/>
        </w:rPr>
        <w:t xml:space="preserve"> op indicatie een</w:t>
      </w:r>
      <w:r w:rsidR="00B074FF" w:rsidRPr="00A64C59">
        <w:rPr>
          <w:rFonts w:asciiTheme="minorHAnsi" w:hAnsiTheme="minorHAnsi" w:cstheme="minorHAnsi"/>
          <w:spacing w:val="-1"/>
          <w:sz w:val="20"/>
          <w:szCs w:val="20"/>
        </w:rPr>
        <w:t xml:space="preserve"> individueel </w:t>
      </w:r>
      <w:r w:rsidR="006B416C" w:rsidRPr="00A64C59">
        <w:rPr>
          <w:rFonts w:asciiTheme="minorHAnsi" w:hAnsiTheme="minorHAnsi" w:cstheme="minorHAnsi"/>
          <w:spacing w:val="-1"/>
          <w:sz w:val="20"/>
          <w:szCs w:val="20"/>
        </w:rPr>
        <w:t xml:space="preserve">recht </w:t>
      </w:r>
      <w:r w:rsidR="00B074FF" w:rsidRPr="00A64C59">
        <w:rPr>
          <w:rFonts w:asciiTheme="minorHAnsi" w:hAnsiTheme="minorHAnsi" w:cstheme="minorHAnsi"/>
          <w:spacing w:val="-1"/>
          <w:sz w:val="20"/>
          <w:szCs w:val="20"/>
        </w:rPr>
        <w:t xml:space="preserve">op </w:t>
      </w:r>
      <w:r w:rsidR="006B416C" w:rsidRPr="00A64C59">
        <w:rPr>
          <w:rFonts w:asciiTheme="minorHAnsi" w:hAnsiTheme="minorHAnsi" w:cstheme="minorHAnsi"/>
          <w:spacing w:val="-1"/>
          <w:sz w:val="20"/>
          <w:szCs w:val="20"/>
        </w:rPr>
        <w:t>het PAGO</w:t>
      </w:r>
      <w:r w:rsidR="00B074FF" w:rsidRPr="00A64C59">
        <w:rPr>
          <w:rFonts w:asciiTheme="minorHAnsi" w:hAnsiTheme="minorHAnsi" w:cstheme="minorHAnsi"/>
          <w:spacing w:val="-1"/>
          <w:sz w:val="20"/>
          <w:szCs w:val="20"/>
        </w:rPr>
        <w:t xml:space="preserve">. </w:t>
      </w:r>
      <w:r w:rsidR="007647CB" w:rsidRPr="00A64C59">
        <w:rPr>
          <w:rFonts w:asciiTheme="minorHAnsi" w:hAnsiTheme="minorHAnsi" w:cstheme="minorHAnsi"/>
          <w:spacing w:val="-1"/>
          <w:sz w:val="20"/>
          <w:szCs w:val="20"/>
        </w:rPr>
        <w:t>Steigerbouwers hebben een jaarlijks recht op het PAGO.</w:t>
      </w:r>
    </w:p>
    <w:p w14:paraId="4F658B19" w14:textId="1627D3D5" w:rsidR="00873341" w:rsidRPr="00A64C59" w:rsidRDefault="00C879D8" w:rsidP="00B074FF">
      <w:pPr>
        <w:rPr>
          <w:rFonts w:asciiTheme="minorHAnsi" w:hAnsiTheme="minorHAnsi" w:cstheme="minorHAnsi"/>
          <w:spacing w:val="-1"/>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7" behindDoc="0" locked="0" layoutInCell="1" allowOverlap="1" wp14:anchorId="60A95267" wp14:editId="2D2F8721">
                <wp:simplePos x="0" y="0"/>
                <wp:positionH relativeFrom="column">
                  <wp:posOffset>4879</wp:posOffset>
                </wp:positionH>
                <wp:positionV relativeFrom="paragraph">
                  <wp:posOffset>74069</wp:posOffset>
                </wp:positionV>
                <wp:extent cx="5772785" cy="760277"/>
                <wp:effectExtent l="0" t="0" r="18415" b="14605"/>
                <wp:wrapNone/>
                <wp:docPr id="35"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72785" cy="760277"/>
                        </a:xfrm>
                        <a:prstGeom prst="rect">
                          <a:avLst/>
                        </a:prstGeom>
                        <a:solidFill>
                          <a:srgbClr val="D8D8D8"/>
                        </a:solidFill>
                        <a:ln w="9525">
                          <a:solidFill>
                            <a:srgbClr val="000000"/>
                          </a:solidFill>
                          <a:miter lim="800000"/>
                          <a:headEnd/>
                          <a:tailEnd/>
                        </a:ln>
                      </wps:spPr>
                      <wps:txbx>
                        <w:txbxContent>
                          <w:p w14:paraId="5FB86A63" w14:textId="4ECCFE43" w:rsidR="00112CE7" w:rsidRPr="00E54BD6" w:rsidRDefault="00112CE7" w:rsidP="00B546FE">
                            <w:pPr>
                              <w:rPr>
                                <w:rFonts w:cs="Tahoma"/>
                                <w:color w:val="000000" w:themeColor="text1"/>
                              </w:rPr>
                            </w:pPr>
                            <w:r w:rsidRPr="00E54BD6">
                              <w:rPr>
                                <w:rFonts w:cs="Tahoma"/>
                                <w:color w:val="000000" w:themeColor="text1"/>
                              </w:rPr>
                              <w:t xml:space="preserve">De DIA is de norm in de cao Bouw &amp; Infra. Vanaf 1 juli 2017 geven alle door Volandis gecontracteerde arbodiensten uitvoering aan de DIA. Dat betekent dat in de gevallen waarin de werknemer op grond van zijn leeftijd recht heeft op een DIA de arbodienst het PAGO niet als een afzonderlijke dienst aanbiedt, maar uitsluitend als PAGO-onderdeel binnen de DIA. </w:t>
                            </w:r>
                          </w:p>
                          <w:p w14:paraId="40D6529F" w14:textId="77777777" w:rsidR="00112CE7" w:rsidRDefault="00112CE7" w:rsidP="00B546F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0A95267" id="_x0000_t202" coordsize="21600,21600" o:spt="202" path="m,l,21600r21600,l21600,xe">
                <v:stroke joinstyle="miter"/>
                <v:path gradientshapeok="t" o:connecttype="rect"/>
              </v:shapetype>
              <v:shape id="Text Box 71" o:spid="_x0000_s1026" type="#_x0000_t202" style="position:absolute;margin-left:.4pt;margin-top:5.85pt;width:454.55pt;height:59.8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" fillcolor="#d8d8d8">
                <v:path arrowok="t"/>
                <v:textbox>
                  <w:txbxContent>
                    <w:p w14:paraId="5FB86A63" w14:textId="4ECCFE43" w:rsidR="00112CE7" w:rsidRPr="00E54BD6" w:rsidRDefault="00112CE7" w:rsidP="00B546FE">
                      <w:pPr>
                        <w:rPr>
                          <w:rFonts w:cs="Tahoma"/>
                          <w:color w:val="000000" w:themeColor="text1"/>
                        </w:rPr>
                      </w:pPr>
                      <w:r w:rsidRPr="00E54BD6">
                        <w:rPr>
                          <w:rFonts w:cs="Tahoma"/>
                          <w:color w:val="000000" w:themeColor="text1"/>
                        </w:rPr>
                        <w:t xml:space="preserve">De DIA is de norm in de cao Bouw &amp; Infra. Vanaf 1 juli 2017 geven alle door Volandis gecontracteerde arbodiensten uitvoering aan de DIA. Dat betekent dat in de gevallen waarin de werknemer op grond van zijn leeftijd recht heeft op een DIA de arbodienst het PAGO niet als een afzonderlijke dienst aanbiedt, maar uitsluitend als PAGO-onderdeel binnen de DIA. </w:t>
                      </w:r>
                    </w:p>
                    <w:p w14:paraId="40D6529F" w14:textId="77777777" w:rsidR="00112CE7" w:rsidRDefault="00112CE7" w:rsidP="00B546FE"/>
                  </w:txbxContent>
                </v:textbox>
              </v:shape>
            </w:pict>
          </mc:Fallback>
        </mc:AlternateContent>
      </w:r>
    </w:p>
    <w:p w14:paraId="059612E8" w14:textId="40C30F1E" w:rsidR="00B074FF" w:rsidRPr="00A64C59"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p>
    <w:p w14:paraId="695FF312" w14:textId="77777777" w:rsidR="00B546FE" w:rsidRPr="00A64C59" w:rsidRDefault="00B546FE" w:rsidP="00B074FF">
      <w:pPr>
        <w:widowControl w:val="0"/>
        <w:autoSpaceDE w:val="0"/>
        <w:autoSpaceDN w:val="0"/>
        <w:adjustRightInd w:val="0"/>
        <w:spacing w:line="260" w:lineRule="exact"/>
        <w:ind w:right="-1"/>
        <w:rPr>
          <w:rFonts w:asciiTheme="minorHAnsi" w:hAnsiTheme="minorHAnsi" w:cstheme="minorHAnsi"/>
          <w:sz w:val="20"/>
          <w:szCs w:val="20"/>
        </w:rPr>
      </w:pPr>
    </w:p>
    <w:p w14:paraId="20FCDA80" w14:textId="77777777" w:rsidR="00B546FE" w:rsidRPr="00A64C59" w:rsidRDefault="00B546FE" w:rsidP="00B074FF">
      <w:pPr>
        <w:widowControl w:val="0"/>
        <w:autoSpaceDE w:val="0"/>
        <w:autoSpaceDN w:val="0"/>
        <w:adjustRightInd w:val="0"/>
        <w:spacing w:line="260" w:lineRule="exact"/>
        <w:ind w:right="-1"/>
        <w:rPr>
          <w:rFonts w:asciiTheme="minorHAnsi" w:hAnsiTheme="minorHAnsi" w:cstheme="minorHAnsi"/>
          <w:sz w:val="20"/>
          <w:szCs w:val="20"/>
        </w:rPr>
      </w:pPr>
    </w:p>
    <w:p w14:paraId="1F5715A0" w14:textId="77777777" w:rsidR="00A536C4" w:rsidRPr="00A64C59" w:rsidRDefault="00A536C4" w:rsidP="00B074FF">
      <w:pPr>
        <w:widowControl w:val="0"/>
        <w:autoSpaceDE w:val="0"/>
        <w:autoSpaceDN w:val="0"/>
        <w:adjustRightInd w:val="0"/>
        <w:spacing w:line="260" w:lineRule="exact"/>
        <w:ind w:right="-1"/>
        <w:rPr>
          <w:rFonts w:asciiTheme="minorHAnsi" w:hAnsiTheme="minorHAnsi" w:cstheme="minorHAnsi"/>
          <w:sz w:val="20"/>
          <w:szCs w:val="20"/>
        </w:rPr>
      </w:pPr>
    </w:p>
    <w:p w14:paraId="3EE26EAF" w14:textId="25FD3D4A" w:rsidR="00B074FF"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lastRenderedPageBreak/>
        <w:t xml:space="preserve">In deze uitvoeringsprocedures </w:t>
      </w:r>
      <w:r w:rsidR="00121FD1" w:rsidRPr="00A64C59">
        <w:rPr>
          <w:rFonts w:asciiTheme="minorHAnsi" w:hAnsiTheme="minorHAnsi" w:cstheme="minorHAnsi"/>
          <w:sz w:val="20"/>
          <w:szCs w:val="20"/>
        </w:rPr>
        <w:t>gaat Volandis</w:t>
      </w:r>
      <w:r w:rsidRPr="00A64C59">
        <w:rPr>
          <w:rFonts w:asciiTheme="minorHAnsi" w:hAnsiTheme="minorHAnsi" w:cstheme="minorHAnsi"/>
          <w:sz w:val="20"/>
          <w:szCs w:val="20"/>
        </w:rPr>
        <w:t xml:space="preserve"> niet </w:t>
      </w:r>
      <w:r w:rsidR="00121FD1" w:rsidRPr="00A64C59">
        <w:rPr>
          <w:rFonts w:asciiTheme="minorHAnsi" w:hAnsiTheme="minorHAnsi" w:cstheme="minorHAnsi"/>
          <w:sz w:val="20"/>
          <w:szCs w:val="20"/>
        </w:rPr>
        <w:t>in</w:t>
      </w:r>
      <w:r w:rsidRPr="00A64C59">
        <w:rPr>
          <w:rFonts w:asciiTheme="minorHAnsi" w:hAnsiTheme="minorHAnsi" w:cstheme="minorHAnsi"/>
          <w:sz w:val="20"/>
          <w:szCs w:val="20"/>
        </w:rPr>
        <w:t xml:space="preserve"> op </w:t>
      </w:r>
      <w:r w:rsidR="007563B9" w:rsidRPr="00A64C59">
        <w:rPr>
          <w:rFonts w:asciiTheme="minorHAnsi" w:hAnsiTheme="minorHAnsi" w:cstheme="minorHAnsi"/>
          <w:sz w:val="20"/>
          <w:szCs w:val="20"/>
        </w:rPr>
        <w:t xml:space="preserve">de contracten met de arbodiensten en </w:t>
      </w:r>
      <w:r w:rsidRPr="00A64C59">
        <w:rPr>
          <w:rFonts w:asciiTheme="minorHAnsi" w:hAnsiTheme="minorHAnsi" w:cstheme="minorHAnsi"/>
          <w:sz w:val="20"/>
          <w:szCs w:val="20"/>
        </w:rPr>
        <w:t xml:space="preserve">de financiële aspecten (bijlage 5 </w:t>
      </w:r>
      <w:r w:rsidR="00873341" w:rsidRPr="00A64C59">
        <w:rPr>
          <w:rFonts w:asciiTheme="minorHAnsi" w:hAnsiTheme="minorHAnsi" w:cstheme="minorHAnsi"/>
          <w:sz w:val="20"/>
          <w:szCs w:val="20"/>
        </w:rPr>
        <w:t>van de basi</w:t>
      </w:r>
      <w:r w:rsidRPr="00A64C59">
        <w:rPr>
          <w:rFonts w:asciiTheme="minorHAnsi" w:hAnsiTheme="minorHAnsi" w:cstheme="minorHAnsi"/>
          <w:sz w:val="20"/>
          <w:szCs w:val="20"/>
        </w:rPr>
        <w:t>sovereenkomst)</w:t>
      </w:r>
      <w:r w:rsidR="007563B9" w:rsidRPr="00A64C59">
        <w:rPr>
          <w:rFonts w:asciiTheme="minorHAnsi" w:hAnsiTheme="minorHAnsi" w:cstheme="minorHAnsi"/>
          <w:sz w:val="20"/>
          <w:szCs w:val="20"/>
        </w:rPr>
        <w:t>.</w:t>
      </w:r>
      <w:r w:rsidR="00407278" w:rsidRPr="00A64C59">
        <w:rPr>
          <w:rFonts w:asciiTheme="minorHAnsi" w:hAnsiTheme="minorHAnsi" w:cstheme="minorHAnsi"/>
          <w:sz w:val="20"/>
          <w:szCs w:val="20"/>
        </w:rPr>
        <w:t xml:space="preserve"> De actuele versies van de</w:t>
      </w:r>
      <w:r w:rsidR="007563B9" w:rsidRPr="00A64C59">
        <w:rPr>
          <w:rFonts w:asciiTheme="minorHAnsi" w:hAnsiTheme="minorHAnsi" w:cstheme="minorHAnsi"/>
          <w:sz w:val="20"/>
          <w:szCs w:val="20"/>
        </w:rPr>
        <w:t xml:space="preserve"> contractstukken </w:t>
      </w:r>
      <w:r w:rsidR="00407278" w:rsidRPr="00A64C59">
        <w:rPr>
          <w:rFonts w:asciiTheme="minorHAnsi" w:hAnsiTheme="minorHAnsi" w:cstheme="minorHAnsi"/>
          <w:sz w:val="20"/>
          <w:szCs w:val="20"/>
        </w:rPr>
        <w:t xml:space="preserve">staan op </w:t>
      </w:r>
      <w:r w:rsidR="00646313" w:rsidRPr="00A64C59">
        <w:rPr>
          <w:rFonts w:asciiTheme="minorHAnsi" w:hAnsiTheme="minorHAnsi" w:cstheme="minorHAnsi"/>
          <w:sz w:val="20"/>
          <w:szCs w:val="20"/>
        </w:rPr>
        <w:t>de</w:t>
      </w:r>
      <w:r w:rsidR="00407278" w:rsidRPr="00A64C59">
        <w:rPr>
          <w:rFonts w:asciiTheme="minorHAnsi" w:hAnsiTheme="minorHAnsi" w:cstheme="minorHAnsi"/>
          <w:sz w:val="20"/>
          <w:szCs w:val="20"/>
        </w:rPr>
        <w:t xml:space="preserve"> </w:t>
      </w:r>
      <w:hyperlink r:id="rId20" w:history="1">
        <w:r w:rsidR="00407278" w:rsidRPr="00A64C59">
          <w:rPr>
            <w:rStyle w:val="Hyperlink"/>
            <w:rFonts w:asciiTheme="minorHAnsi" w:hAnsiTheme="minorHAnsi" w:cstheme="minorHAnsi"/>
            <w:sz w:val="20"/>
            <w:szCs w:val="20"/>
          </w:rPr>
          <w:t>website</w:t>
        </w:r>
      </w:hyperlink>
      <w:r w:rsidR="00646313" w:rsidRPr="00A64C59">
        <w:rPr>
          <w:rFonts w:asciiTheme="minorHAnsi" w:hAnsiTheme="minorHAnsi" w:cstheme="minorHAnsi"/>
          <w:sz w:val="20"/>
          <w:szCs w:val="20"/>
        </w:rPr>
        <w:t xml:space="preserve"> van Volandis.</w:t>
      </w:r>
    </w:p>
    <w:p w14:paraId="0FBCF2A3" w14:textId="77777777" w:rsidR="00B074FF" w:rsidRPr="00A64C59"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p>
    <w:p w14:paraId="5EB5207E" w14:textId="77777777" w:rsidR="00B074FF" w:rsidRPr="00A64C59" w:rsidRDefault="00775E0B" w:rsidP="00B074FF">
      <w:pPr>
        <w:widowControl w:val="0"/>
        <w:autoSpaceDE w:val="0"/>
        <w:autoSpaceDN w:val="0"/>
        <w:adjustRightInd w:val="0"/>
        <w:spacing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3" behindDoc="0" locked="0" layoutInCell="1" allowOverlap="1" wp14:anchorId="1417A09D" wp14:editId="69795184">
                <wp:simplePos x="0" y="0"/>
                <wp:positionH relativeFrom="column">
                  <wp:posOffset>-1905</wp:posOffset>
                </wp:positionH>
                <wp:positionV relativeFrom="paragraph">
                  <wp:posOffset>14605</wp:posOffset>
                </wp:positionV>
                <wp:extent cx="5796915" cy="774065"/>
                <wp:effectExtent l="0" t="0" r="0" b="635"/>
                <wp:wrapNone/>
                <wp:docPr id="3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6915" cy="774065"/>
                        </a:xfrm>
                        <a:prstGeom prst="rect">
                          <a:avLst/>
                        </a:prstGeom>
                        <a:solidFill>
                          <a:srgbClr val="D8D8D8"/>
                        </a:solidFill>
                        <a:ln w="9525">
                          <a:solidFill>
                            <a:srgbClr val="000000"/>
                          </a:solidFill>
                          <a:miter lim="800000"/>
                          <a:headEnd/>
                          <a:tailEnd/>
                        </a:ln>
                      </wps:spPr>
                      <wps:txbx>
                        <w:txbxContent>
                          <w:p w14:paraId="257C3BA1" w14:textId="1C0F118E" w:rsidR="00112CE7" w:rsidRDefault="00112CE7" w:rsidP="00B074FF">
                            <w:pPr>
                              <w:widowControl w:val="0"/>
                              <w:autoSpaceDE w:val="0"/>
                              <w:autoSpaceDN w:val="0"/>
                              <w:adjustRightInd w:val="0"/>
                              <w:spacing w:line="260" w:lineRule="exact"/>
                              <w:ind w:right="-1"/>
                              <w:rPr>
                                <w:rFonts w:cs="Tahoma"/>
                                <w:szCs w:val="18"/>
                              </w:rPr>
                            </w:pPr>
                            <w:r>
                              <w:rPr>
                                <w:rFonts w:cs="Tahoma"/>
                                <w:szCs w:val="18"/>
                              </w:rPr>
                              <w:t>De</w:t>
                            </w:r>
                            <w:r>
                              <w:rPr>
                                <w:rFonts w:cs="Tahoma"/>
                                <w:spacing w:val="-2"/>
                                <w:szCs w:val="18"/>
                              </w:rPr>
                              <w:t xml:space="preserve"> </w:t>
                            </w:r>
                            <w:r>
                              <w:rPr>
                                <w:rFonts w:cs="Tahoma"/>
                                <w:spacing w:val="-1"/>
                                <w:szCs w:val="18"/>
                              </w:rPr>
                              <w:t>a</w:t>
                            </w:r>
                            <w:r>
                              <w:rPr>
                                <w:rFonts w:cs="Tahoma"/>
                                <w:spacing w:val="2"/>
                                <w:szCs w:val="18"/>
                              </w:rPr>
                              <w:t>r</w:t>
                            </w:r>
                            <w:r>
                              <w:rPr>
                                <w:rFonts w:cs="Tahoma"/>
                                <w:spacing w:val="-1"/>
                                <w:szCs w:val="18"/>
                              </w:rPr>
                              <w:t>b</w:t>
                            </w:r>
                            <w:r>
                              <w:rPr>
                                <w:rFonts w:cs="Tahoma"/>
                                <w:spacing w:val="1"/>
                                <w:szCs w:val="18"/>
                              </w:rPr>
                              <w:t>o</w:t>
                            </w:r>
                            <w:r>
                              <w:rPr>
                                <w:rFonts w:cs="Tahoma"/>
                                <w:spacing w:val="-1"/>
                                <w:szCs w:val="18"/>
                              </w:rPr>
                              <w:t>d</w:t>
                            </w:r>
                            <w:r>
                              <w:rPr>
                                <w:rFonts w:cs="Tahoma"/>
                                <w:szCs w:val="18"/>
                              </w:rPr>
                              <w:t>i</w:t>
                            </w:r>
                            <w:r>
                              <w:rPr>
                                <w:rFonts w:cs="Tahoma"/>
                                <w:spacing w:val="-1"/>
                                <w:szCs w:val="18"/>
                              </w:rPr>
                              <w:t>e</w:t>
                            </w:r>
                            <w:r>
                              <w:rPr>
                                <w:rFonts w:cs="Tahoma"/>
                                <w:spacing w:val="3"/>
                                <w:szCs w:val="18"/>
                              </w:rPr>
                              <w:t>n</w:t>
                            </w:r>
                            <w:r>
                              <w:rPr>
                                <w:rFonts w:cs="Tahoma"/>
                                <w:spacing w:val="-1"/>
                                <w:szCs w:val="18"/>
                              </w:rPr>
                              <w:t>s</w:t>
                            </w:r>
                            <w:r>
                              <w:rPr>
                                <w:rFonts w:cs="Tahoma"/>
                                <w:szCs w:val="18"/>
                              </w:rPr>
                              <w:t>t</w:t>
                            </w:r>
                            <w:r>
                              <w:rPr>
                                <w:rFonts w:cs="Tahoma"/>
                                <w:spacing w:val="-1"/>
                                <w:szCs w:val="18"/>
                              </w:rPr>
                              <w:t>e</w:t>
                            </w:r>
                            <w:r>
                              <w:rPr>
                                <w:rFonts w:cs="Tahoma"/>
                                <w:szCs w:val="18"/>
                              </w:rPr>
                              <w:t>n</w:t>
                            </w:r>
                            <w:r>
                              <w:rPr>
                                <w:rFonts w:cs="Tahoma"/>
                                <w:spacing w:val="2"/>
                                <w:szCs w:val="18"/>
                              </w:rPr>
                              <w:t xml:space="preserve"> </w:t>
                            </w:r>
                            <w:r>
                              <w:rPr>
                                <w:rFonts w:cs="Tahoma"/>
                                <w:spacing w:val="-1"/>
                                <w:szCs w:val="18"/>
                              </w:rPr>
                              <w:t>z</w:t>
                            </w:r>
                            <w:r>
                              <w:rPr>
                                <w:rFonts w:cs="Tahoma"/>
                                <w:szCs w:val="18"/>
                              </w:rPr>
                              <w:t>i</w:t>
                            </w:r>
                            <w:r>
                              <w:rPr>
                                <w:rFonts w:cs="Tahoma"/>
                                <w:spacing w:val="-1"/>
                                <w:szCs w:val="18"/>
                              </w:rPr>
                              <w:t>j</w:t>
                            </w:r>
                            <w:r>
                              <w:rPr>
                                <w:rFonts w:cs="Tahoma"/>
                                <w:szCs w:val="18"/>
                              </w:rPr>
                              <w:t xml:space="preserve">n </w:t>
                            </w:r>
                            <w:r>
                              <w:rPr>
                                <w:rFonts w:cs="Tahoma"/>
                                <w:spacing w:val="3"/>
                                <w:szCs w:val="18"/>
                              </w:rPr>
                              <w:t>o</w:t>
                            </w:r>
                            <w:r>
                              <w:rPr>
                                <w:rFonts w:cs="Tahoma"/>
                                <w:szCs w:val="18"/>
                              </w:rPr>
                              <w:t xml:space="preserve">p </w:t>
                            </w:r>
                            <w:r>
                              <w:rPr>
                                <w:rFonts w:cs="Tahoma"/>
                                <w:spacing w:val="-1"/>
                                <w:szCs w:val="18"/>
                              </w:rPr>
                              <w:t>g</w:t>
                            </w:r>
                            <w:r>
                              <w:rPr>
                                <w:rFonts w:cs="Tahoma"/>
                                <w:szCs w:val="18"/>
                              </w:rPr>
                              <w:t>r</w:t>
                            </w:r>
                            <w:r>
                              <w:rPr>
                                <w:rFonts w:cs="Tahoma"/>
                                <w:spacing w:val="1"/>
                                <w:szCs w:val="18"/>
                              </w:rPr>
                              <w:t>o</w:t>
                            </w:r>
                            <w:r>
                              <w:rPr>
                                <w:rFonts w:cs="Tahoma"/>
                                <w:szCs w:val="18"/>
                              </w:rPr>
                              <w:t xml:space="preserve">nd </w:t>
                            </w:r>
                            <w:r>
                              <w:rPr>
                                <w:rFonts w:cs="Tahoma"/>
                                <w:spacing w:val="-1"/>
                                <w:szCs w:val="18"/>
                              </w:rPr>
                              <w:t>va</w:t>
                            </w:r>
                            <w:r>
                              <w:rPr>
                                <w:rFonts w:cs="Tahoma"/>
                                <w:szCs w:val="18"/>
                              </w:rPr>
                              <w:t>n</w:t>
                            </w:r>
                            <w:r>
                              <w:rPr>
                                <w:rFonts w:cs="Tahoma"/>
                                <w:spacing w:val="2"/>
                                <w:szCs w:val="18"/>
                              </w:rPr>
                              <w:t xml:space="preserve"> </w:t>
                            </w:r>
                            <w:r>
                              <w:rPr>
                                <w:rFonts w:cs="Tahoma"/>
                                <w:spacing w:val="-1"/>
                                <w:szCs w:val="18"/>
                              </w:rPr>
                              <w:t>d</w:t>
                            </w:r>
                            <w:r>
                              <w:rPr>
                                <w:rFonts w:cs="Tahoma"/>
                                <w:szCs w:val="18"/>
                              </w:rPr>
                              <w:t xml:space="preserve">e </w:t>
                            </w:r>
                            <w:r>
                              <w:rPr>
                                <w:rFonts w:cs="Tahoma"/>
                                <w:spacing w:val="1"/>
                                <w:szCs w:val="18"/>
                              </w:rPr>
                              <w:t xml:space="preserve">basisovereenkomst </w:t>
                            </w:r>
                            <w:r>
                              <w:rPr>
                                <w:rFonts w:cs="Tahoma"/>
                                <w:szCs w:val="18"/>
                              </w:rPr>
                              <w:t>m</w:t>
                            </w:r>
                            <w:r>
                              <w:rPr>
                                <w:rFonts w:cs="Tahoma"/>
                                <w:spacing w:val="-1"/>
                                <w:szCs w:val="18"/>
                              </w:rPr>
                              <w:t>e</w:t>
                            </w:r>
                            <w:r>
                              <w:rPr>
                                <w:rFonts w:cs="Tahoma"/>
                                <w:szCs w:val="18"/>
                              </w:rPr>
                              <w:t>t</w:t>
                            </w:r>
                            <w:r>
                              <w:rPr>
                                <w:rFonts w:cs="Tahoma"/>
                                <w:spacing w:val="1"/>
                                <w:szCs w:val="18"/>
                              </w:rPr>
                              <w:t xml:space="preserve"> </w:t>
                            </w:r>
                            <w:r>
                              <w:rPr>
                                <w:rFonts w:cs="Tahoma"/>
                                <w:szCs w:val="18"/>
                              </w:rPr>
                              <w:t xml:space="preserve">Volandis </w:t>
                            </w:r>
                            <w:r>
                              <w:rPr>
                                <w:rFonts w:cs="Tahoma"/>
                                <w:spacing w:val="1"/>
                                <w:szCs w:val="18"/>
                              </w:rPr>
                              <w:t>v</w:t>
                            </w:r>
                            <w:r>
                              <w:rPr>
                                <w:rFonts w:cs="Tahoma"/>
                                <w:spacing w:val="-1"/>
                                <w:szCs w:val="18"/>
                              </w:rPr>
                              <w:t>e</w:t>
                            </w:r>
                            <w:r>
                              <w:rPr>
                                <w:rFonts w:cs="Tahoma"/>
                                <w:szCs w:val="18"/>
                              </w:rPr>
                              <w:t>r</w:t>
                            </w:r>
                            <w:r>
                              <w:rPr>
                                <w:rFonts w:cs="Tahoma"/>
                                <w:spacing w:val="-1"/>
                                <w:szCs w:val="18"/>
                              </w:rPr>
                              <w:t>p</w:t>
                            </w:r>
                            <w:r>
                              <w:rPr>
                                <w:rFonts w:cs="Tahoma"/>
                                <w:spacing w:val="2"/>
                                <w:szCs w:val="18"/>
                              </w:rPr>
                              <w:t>l</w:t>
                            </w:r>
                            <w:r>
                              <w:rPr>
                                <w:rFonts w:cs="Tahoma"/>
                                <w:szCs w:val="18"/>
                              </w:rPr>
                              <w:t>icht</w:t>
                            </w:r>
                            <w:r>
                              <w:rPr>
                                <w:rFonts w:cs="Tahoma"/>
                                <w:spacing w:val="1"/>
                                <w:szCs w:val="18"/>
                              </w:rPr>
                              <w:t xml:space="preserve"> </w:t>
                            </w:r>
                            <w:r>
                              <w:rPr>
                                <w:rFonts w:cs="Tahoma"/>
                                <w:spacing w:val="-1"/>
                                <w:szCs w:val="18"/>
                              </w:rPr>
                              <w:t>d</w:t>
                            </w:r>
                            <w:r>
                              <w:rPr>
                                <w:rFonts w:cs="Tahoma"/>
                                <w:szCs w:val="18"/>
                              </w:rPr>
                              <w:t>e</w:t>
                            </w:r>
                            <w:r>
                              <w:rPr>
                                <w:rFonts w:cs="Tahoma"/>
                                <w:spacing w:val="-2"/>
                                <w:szCs w:val="18"/>
                              </w:rPr>
                              <w:t xml:space="preserve"> </w:t>
                            </w:r>
                            <w:r>
                              <w:rPr>
                                <w:rFonts w:cs="Tahoma"/>
                                <w:szCs w:val="18"/>
                              </w:rPr>
                              <w:t>h</w:t>
                            </w:r>
                            <w:r>
                              <w:rPr>
                                <w:rFonts w:cs="Tahoma"/>
                                <w:spacing w:val="2"/>
                                <w:szCs w:val="18"/>
                              </w:rPr>
                              <w:t>i</w:t>
                            </w:r>
                            <w:r>
                              <w:rPr>
                                <w:rFonts w:cs="Tahoma"/>
                                <w:spacing w:val="-1"/>
                                <w:szCs w:val="18"/>
                              </w:rPr>
                              <w:t>e</w:t>
                            </w:r>
                            <w:r>
                              <w:rPr>
                                <w:rFonts w:cs="Tahoma"/>
                                <w:szCs w:val="18"/>
                              </w:rPr>
                              <w:t>r</w:t>
                            </w:r>
                            <w:r>
                              <w:rPr>
                                <w:rFonts w:cs="Tahoma"/>
                                <w:spacing w:val="1"/>
                                <w:szCs w:val="18"/>
                              </w:rPr>
                              <w:t xml:space="preserve"> </w:t>
                            </w:r>
                            <w:r>
                              <w:rPr>
                                <w:rFonts w:cs="Tahoma"/>
                                <w:spacing w:val="-1"/>
                                <w:szCs w:val="18"/>
                              </w:rPr>
                              <w:t>v</w:t>
                            </w:r>
                            <w:r>
                              <w:rPr>
                                <w:rFonts w:cs="Tahoma"/>
                                <w:spacing w:val="1"/>
                                <w:szCs w:val="18"/>
                              </w:rPr>
                              <w:t>oo</w:t>
                            </w:r>
                            <w:r>
                              <w:rPr>
                                <w:rFonts w:cs="Tahoma"/>
                                <w:szCs w:val="18"/>
                              </w:rPr>
                              <w:t>r</w:t>
                            </w:r>
                            <w:r>
                              <w:rPr>
                                <w:rFonts w:cs="Tahoma"/>
                                <w:spacing w:val="-1"/>
                                <w:szCs w:val="18"/>
                              </w:rPr>
                              <w:t>g</w:t>
                            </w:r>
                            <w:r>
                              <w:rPr>
                                <w:rFonts w:cs="Tahoma"/>
                                <w:spacing w:val="1"/>
                                <w:szCs w:val="18"/>
                              </w:rPr>
                              <w:t>e</w:t>
                            </w:r>
                            <w:r>
                              <w:rPr>
                                <w:rFonts w:cs="Tahoma"/>
                                <w:spacing w:val="-1"/>
                                <w:szCs w:val="18"/>
                              </w:rPr>
                              <w:t>s</w:t>
                            </w:r>
                            <w:r>
                              <w:rPr>
                                <w:rFonts w:cs="Tahoma"/>
                                <w:spacing w:val="1"/>
                                <w:szCs w:val="18"/>
                              </w:rPr>
                              <w:t>c</w:t>
                            </w:r>
                            <w:r>
                              <w:rPr>
                                <w:rFonts w:cs="Tahoma"/>
                                <w:szCs w:val="18"/>
                              </w:rPr>
                              <w:t>hr</w:t>
                            </w:r>
                            <w:r>
                              <w:rPr>
                                <w:rFonts w:cs="Tahoma"/>
                                <w:spacing w:val="-1"/>
                                <w:szCs w:val="18"/>
                              </w:rPr>
                              <w:t>eve</w:t>
                            </w:r>
                            <w:r>
                              <w:rPr>
                                <w:rFonts w:cs="Tahoma"/>
                                <w:szCs w:val="18"/>
                              </w:rPr>
                              <w:t xml:space="preserve">n </w:t>
                            </w:r>
                            <w:r>
                              <w:rPr>
                                <w:rFonts w:cs="Tahoma"/>
                                <w:spacing w:val="-1"/>
                                <w:szCs w:val="18"/>
                              </w:rPr>
                              <w:t>p</w:t>
                            </w:r>
                            <w:r>
                              <w:rPr>
                                <w:rFonts w:cs="Tahoma"/>
                                <w:szCs w:val="18"/>
                              </w:rPr>
                              <w:t>r</w:t>
                            </w:r>
                            <w:r>
                              <w:rPr>
                                <w:rFonts w:cs="Tahoma"/>
                                <w:spacing w:val="1"/>
                                <w:szCs w:val="18"/>
                              </w:rPr>
                              <w:t>oc</w:t>
                            </w:r>
                            <w:r>
                              <w:rPr>
                                <w:rFonts w:cs="Tahoma"/>
                                <w:spacing w:val="-1"/>
                                <w:szCs w:val="18"/>
                              </w:rPr>
                              <w:t>ed</w:t>
                            </w:r>
                            <w:r>
                              <w:rPr>
                                <w:rFonts w:cs="Tahoma"/>
                                <w:szCs w:val="18"/>
                              </w:rPr>
                              <w:t>ur</w:t>
                            </w:r>
                            <w:r>
                              <w:rPr>
                                <w:rFonts w:cs="Tahoma"/>
                                <w:spacing w:val="1"/>
                                <w:szCs w:val="18"/>
                              </w:rPr>
                              <w:t>e</w:t>
                            </w:r>
                            <w:r>
                              <w:rPr>
                                <w:rFonts w:cs="Tahoma"/>
                                <w:szCs w:val="18"/>
                              </w:rPr>
                              <w:t>s</w:t>
                            </w:r>
                            <w:r>
                              <w:rPr>
                                <w:rFonts w:cs="Tahoma"/>
                                <w:spacing w:val="-2"/>
                                <w:szCs w:val="18"/>
                              </w:rPr>
                              <w:t xml:space="preserve"> </w:t>
                            </w:r>
                            <w:r>
                              <w:rPr>
                                <w:rFonts w:cs="Tahoma"/>
                                <w:spacing w:val="1"/>
                                <w:szCs w:val="18"/>
                              </w:rPr>
                              <w:t>o</w:t>
                            </w:r>
                            <w:r>
                              <w:rPr>
                                <w:rFonts w:cs="Tahoma"/>
                                <w:szCs w:val="18"/>
                              </w:rPr>
                              <w:t xml:space="preserve">p </w:t>
                            </w:r>
                            <w:r>
                              <w:rPr>
                                <w:rFonts w:cs="Tahoma"/>
                                <w:spacing w:val="-1"/>
                                <w:szCs w:val="18"/>
                              </w:rPr>
                              <w:t>a</w:t>
                            </w:r>
                            <w:r>
                              <w:rPr>
                                <w:rFonts w:cs="Tahoma"/>
                                <w:szCs w:val="18"/>
                              </w:rPr>
                              <w:t>l</w:t>
                            </w:r>
                            <w:r>
                              <w:rPr>
                                <w:rFonts w:cs="Tahoma"/>
                                <w:spacing w:val="1"/>
                                <w:szCs w:val="18"/>
                              </w:rPr>
                              <w:t>l</w:t>
                            </w:r>
                            <w:r>
                              <w:rPr>
                                <w:rFonts w:cs="Tahoma"/>
                                <w:szCs w:val="18"/>
                              </w:rPr>
                              <w:t>e</w:t>
                            </w:r>
                            <w:r>
                              <w:rPr>
                                <w:rFonts w:cs="Tahoma"/>
                                <w:spacing w:val="-2"/>
                                <w:szCs w:val="18"/>
                              </w:rPr>
                              <w:t xml:space="preserve"> </w:t>
                            </w:r>
                            <w:r>
                              <w:rPr>
                                <w:rFonts w:cs="Tahoma"/>
                                <w:spacing w:val="1"/>
                                <w:szCs w:val="18"/>
                              </w:rPr>
                              <w:t>o</w:t>
                            </w:r>
                            <w:r>
                              <w:rPr>
                                <w:rFonts w:cs="Tahoma"/>
                                <w:szCs w:val="18"/>
                              </w:rPr>
                              <w:t>n</w:t>
                            </w:r>
                            <w:r>
                              <w:rPr>
                                <w:rFonts w:cs="Tahoma"/>
                                <w:spacing w:val="1"/>
                                <w:szCs w:val="18"/>
                              </w:rPr>
                              <w:t>d</w:t>
                            </w:r>
                            <w:r>
                              <w:rPr>
                                <w:rFonts w:cs="Tahoma"/>
                                <w:spacing w:val="-1"/>
                                <w:szCs w:val="18"/>
                              </w:rPr>
                              <w:t>e</w:t>
                            </w:r>
                            <w:r>
                              <w:rPr>
                                <w:rFonts w:cs="Tahoma"/>
                                <w:szCs w:val="18"/>
                              </w:rPr>
                              <w:t>r</w:t>
                            </w:r>
                            <w:r>
                              <w:rPr>
                                <w:rFonts w:cs="Tahoma"/>
                                <w:spacing w:val="1"/>
                                <w:szCs w:val="18"/>
                              </w:rPr>
                              <w:t>d</w:t>
                            </w:r>
                            <w:r>
                              <w:rPr>
                                <w:rFonts w:cs="Tahoma"/>
                                <w:spacing w:val="-1"/>
                                <w:szCs w:val="18"/>
                              </w:rPr>
                              <w:t>e</w:t>
                            </w:r>
                            <w:r>
                              <w:rPr>
                                <w:rFonts w:cs="Tahoma"/>
                                <w:szCs w:val="18"/>
                              </w:rPr>
                              <w:t>l</w:t>
                            </w:r>
                            <w:r>
                              <w:rPr>
                                <w:rFonts w:cs="Tahoma"/>
                                <w:spacing w:val="-1"/>
                                <w:szCs w:val="18"/>
                              </w:rPr>
                              <w:t>e</w:t>
                            </w:r>
                            <w:r>
                              <w:rPr>
                                <w:rFonts w:cs="Tahoma"/>
                                <w:szCs w:val="18"/>
                              </w:rPr>
                              <w:t>n</w:t>
                            </w:r>
                            <w:r>
                              <w:rPr>
                                <w:rFonts w:cs="Tahoma"/>
                                <w:spacing w:val="2"/>
                                <w:szCs w:val="18"/>
                              </w:rPr>
                              <w:t xml:space="preserve"> </w:t>
                            </w:r>
                            <w:r>
                              <w:rPr>
                                <w:rFonts w:cs="Tahoma"/>
                                <w:spacing w:val="-1"/>
                                <w:szCs w:val="18"/>
                              </w:rPr>
                              <w:t>va</w:t>
                            </w:r>
                            <w:r>
                              <w:rPr>
                                <w:rFonts w:cs="Tahoma"/>
                                <w:szCs w:val="18"/>
                              </w:rPr>
                              <w:t xml:space="preserve">n </w:t>
                            </w:r>
                            <w:r>
                              <w:rPr>
                                <w:rFonts w:cs="Tahoma"/>
                                <w:spacing w:val="3"/>
                                <w:szCs w:val="18"/>
                              </w:rPr>
                              <w:t>h</w:t>
                            </w:r>
                            <w:r>
                              <w:rPr>
                                <w:rFonts w:cs="Tahoma"/>
                                <w:spacing w:val="-1"/>
                                <w:szCs w:val="18"/>
                              </w:rPr>
                              <w:t>e</w:t>
                            </w:r>
                            <w:r>
                              <w:rPr>
                                <w:rFonts w:cs="Tahoma"/>
                                <w:szCs w:val="18"/>
                              </w:rPr>
                              <w:t>t</w:t>
                            </w:r>
                            <w:r>
                              <w:rPr>
                                <w:rFonts w:cs="Tahoma"/>
                                <w:spacing w:val="-1"/>
                                <w:szCs w:val="18"/>
                              </w:rPr>
                              <w:t xml:space="preserve"> cao-pakket </w:t>
                            </w:r>
                            <w:r>
                              <w:rPr>
                                <w:rFonts w:cs="Tahoma"/>
                                <w:szCs w:val="18"/>
                              </w:rPr>
                              <w:t>I</w:t>
                            </w:r>
                            <w:r>
                              <w:rPr>
                                <w:rFonts w:cs="Tahoma"/>
                                <w:spacing w:val="2"/>
                                <w:szCs w:val="18"/>
                              </w:rPr>
                              <w:t>n</w:t>
                            </w:r>
                            <w:r>
                              <w:rPr>
                                <w:rFonts w:cs="Tahoma"/>
                                <w:spacing w:val="-1"/>
                                <w:szCs w:val="18"/>
                              </w:rPr>
                              <w:t>d</w:t>
                            </w:r>
                            <w:r>
                              <w:rPr>
                                <w:rFonts w:cs="Tahoma"/>
                                <w:szCs w:val="18"/>
                              </w:rPr>
                              <w:t>i</w:t>
                            </w:r>
                            <w:r>
                              <w:rPr>
                                <w:rFonts w:cs="Tahoma"/>
                                <w:spacing w:val="-1"/>
                                <w:szCs w:val="18"/>
                              </w:rPr>
                              <w:t>v</w:t>
                            </w:r>
                            <w:r>
                              <w:rPr>
                                <w:rFonts w:cs="Tahoma"/>
                                <w:spacing w:val="2"/>
                                <w:szCs w:val="18"/>
                              </w:rPr>
                              <w:t>i</w:t>
                            </w:r>
                            <w:r>
                              <w:rPr>
                                <w:rFonts w:cs="Tahoma"/>
                                <w:spacing w:val="-1"/>
                                <w:szCs w:val="18"/>
                              </w:rPr>
                              <w:t>d</w:t>
                            </w:r>
                            <w:r>
                              <w:rPr>
                                <w:rFonts w:cs="Tahoma"/>
                                <w:szCs w:val="18"/>
                              </w:rPr>
                              <w:t>u</w:t>
                            </w:r>
                            <w:r>
                              <w:rPr>
                                <w:rFonts w:cs="Tahoma"/>
                                <w:spacing w:val="1"/>
                                <w:szCs w:val="18"/>
                              </w:rPr>
                              <w:t>g</w:t>
                            </w:r>
                            <w:r>
                              <w:rPr>
                                <w:rFonts w:cs="Tahoma"/>
                                <w:spacing w:val="-1"/>
                                <w:szCs w:val="18"/>
                              </w:rPr>
                              <w:t>e</w:t>
                            </w:r>
                            <w:r>
                              <w:rPr>
                                <w:rFonts w:cs="Tahoma"/>
                                <w:szCs w:val="18"/>
                              </w:rPr>
                              <w:t>richte</w:t>
                            </w:r>
                            <w:r>
                              <w:rPr>
                                <w:rFonts w:cs="Tahoma"/>
                                <w:spacing w:val="-1"/>
                                <w:szCs w:val="18"/>
                              </w:rPr>
                              <w:t xml:space="preserve"> P</w:t>
                            </w:r>
                            <w:r>
                              <w:rPr>
                                <w:rFonts w:cs="Tahoma"/>
                                <w:spacing w:val="2"/>
                                <w:szCs w:val="18"/>
                              </w:rPr>
                              <w:t>r</w:t>
                            </w:r>
                            <w:r>
                              <w:rPr>
                                <w:rFonts w:cs="Tahoma"/>
                                <w:spacing w:val="-1"/>
                                <w:szCs w:val="18"/>
                              </w:rPr>
                              <w:t>e</w:t>
                            </w:r>
                            <w:r>
                              <w:rPr>
                                <w:rFonts w:cs="Tahoma"/>
                                <w:spacing w:val="1"/>
                                <w:szCs w:val="18"/>
                              </w:rPr>
                              <w:t>v</w:t>
                            </w:r>
                            <w:r>
                              <w:rPr>
                                <w:rFonts w:cs="Tahoma"/>
                                <w:spacing w:val="-1"/>
                                <w:szCs w:val="18"/>
                              </w:rPr>
                              <w:t>e</w:t>
                            </w:r>
                            <w:r>
                              <w:rPr>
                                <w:rFonts w:cs="Tahoma"/>
                                <w:szCs w:val="18"/>
                              </w:rPr>
                              <w:t>nti</w:t>
                            </w:r>
                            <w:r>
                              <w:rPr>
                                <w:rFonts w:cs="Tahoma"/>
                                <w:spacing w:val="1"/>
                                <w:szCs w:val="18"/>
                              </w:rPr>
                              <w:t>e</w:t>
                            </w:r>
                            <w:r>
                              <w:rPr>
                                <w:rFonts w:cs="Tahoma"/>
                                <w:spacing w:val="-1"/>
                                <w:szCs w:val="18"/>
                              </w:rPr>
                              <w:t>z</w:t>
                            </w:r>
                            <w:r>
                              <w:rPr>
                                <w:rFonts w:cs="Tahoma"/>
                                <w:spacing w:val="1"/>
                                <w:szCs w:val="18"/>
                              </w:rPr>
                              <w:t>o</w:t>
                            </w:r>
                            <w:r>
                              <w:rPr>
                                <w:rFonts w:cs="Tahoma"/>
                                <w:szCs w:val="18"/>
                              </w:rPr>
                              <w:t>rg</w:t>
                            </w:r>
                            <w:r>
                              <w:rPr>
                                <w:rFonts w:cs="Tahoma"/>
                                <w:spacing w:val="-2"/>
                                <w:szCs w:val="18"/>
                              </w:rPr>
                              <w:t xml:space="preserve"> </w:t>
                            </w:r>
                            <w:r>
                              <w:rPr>
                                <w:rFonts w:cs="Tahoma"/>
                                <w:szCs w:val="18"/>
                              </w:rPr>
                              <w:t>te h</w:t>
                            </w:r>
                            <w:r>
                              <w:rPr>
                                <w:rFonts w:cs="Tahoma"/>
                                <w:spacing w:val="-1"/>
                                <w:szCs w:val="18"/>
                              </w:rPr>
                              <w:t>a</w:t>
                            </w:r>
                            <w:r>
                              <w:rPr>
                                <w:rFonts w:cs="Tahoma"/>
                                <w:szCs w:val="18"/>
                              </w:rPr>
                              <w:t>n</w:t>
                            </w:r>
                            <w:r>
                              <w:rPr>
                                <w:rFonts w:cs="Tahoma"/>
                                <w:spacing w:val="3"/>
                                <w:szCs w:val="18"/>
                              </w:rPr>
                              <w:t>t</w:t>
                            </w:r>
                            <w:r>
                              <w:rPr>
                                <w:rFonts w:cs="Tahoma"/>
                                <w:spacing w:val="-1"/>
                                <w:szCs w:val="18"/>
                              </w:rPr>
                              <w:t>e</w:t>
                            </w:r>
                            <w:r>
                              <w:rPr>
                                <w:rFonts w:cs="Tahoma"/>
                                <w:szCs w:val="18"/>
                              </w:rPr>
                              <w:t>r</w:t>
                            </w:r>
                            <w:r>
                              <w:rPr>
                                <w:rFonts w:cs="Tahoma"/>
                                <w:spacing w:val="-1"/>
                                <w:szCs w:val="18"/>
                              </w:rPr>
                              <w:t>e</w:t>
                            </w:r>
                            <w:r>
                              <w:rPr>
                                <w:rFonts w:cs="Tahoma"/>
                                <w:szCs w:val="18"/>
                              </w:rPr>
                              <w:t xml:space="preserve">n. Dit </w:t>
                            </w:r>
                            <w:r>
                              <w:rPr>
                                <w:rFonts w:cs="Tahoma"/>
                                <w:spacing w:val="-1"/>
                                <w:szCs w:val="18"/>
                              </w:rPr>
                              <w:t>ge</w:t>
                            </w:r>
                            <w:r>
                              <w:rPr>
                                <w:rFonts w:cs="Tahoma"/>
                                <w:spacing w:val="2"/>
                                <w:szCs w:val="18"/>
                              </w:rPr>
                              <w:t>l</w:t>
                            </w:r>
                            <w:r>
                              <w:rPr>
                                <w:rFonts w:cs="Tahoma"/>
                                <w:spacing w:val="-1"/>
                                <w:szCs w:val="18"/>
                              </w:rPr>
                              <w:t>d</w:t>
                            </w:r>
                            <w:r>
                              <w:rPr>
                                <w:rFonts w:cs="Tahoma"/>
                                <w:szCs w:val="18"/>
                              </w:rPr>
                              <w:t>t</w:t>
                            </w:r>
                            <w:r>
                              <w:rPr>
                                <w:rFonts w:cs="Tahoma"/>
                                <w:spacing w:val="-1"/>
                                <w:szCs w:val="18"/>
                              </w:rPr>
                              <w:t xml:space="preserve"> </w:t>
                            </w:r>
                            <w:r>
                              <w:rPr>
                                <w:rFonts w:cs="Tahoma"/>
                                <w:spacing w:val="1"/>
                                <w:szCs w:val="18"/>
                              </w:rPr>
                              <w:t>oo</w:t>
                            </w:r>
                            <w:r>
                              <w:rPr>
                                <w:rFonts w:cs="Tahoma"/>
                                <w:szCs w:val="18"/>
                              </w:rPr>
                              <w:t xml:space="preserve">k </w:t>
                            </w:r>
                            <w:r>
                              <w:rPr>
                                <w:rFonts w:cs="Tahoma"/>
                                <w:spacing w:val="-1"/>
                                <w:szCs w:val="18"/>
                              </w:rPr>
                              <w:t>v</w:t>
                            </w:r>
                            <w:r>
                              <w:rPr>
                                <w:rFonts w:cs="Tahoma"/>
                                <w:spacing w:val="1"/>
                                <w:szCs w:val="18"/>
                              </w:rPr>
                              <w:t>oo</w:t>
                            </w:r>
                            <w:r>
                              <w:rPr>
                                <w:rFonts w:cs="Tahoma"/>
                                <w:szCs w:val="18"/>
                              </w:rPr>
                              <w:t>r</w:t>
                            </w:r>
                            <w:r>
                              <w:rPr>
                                <w:rFonts w:cs="Tahoma"/>
                                <w:spacing w:val="-1"/>
                                <w:szCs w:val="18"/>
                              </w:rPr>
                              <w:t xml:space="preserve"> </w:t>
                            </w:r>
                            <w:r>
                              <w:rPr>
                                <w:rFonts w:cs="Tahoma"/>
                                <w:szCs w:val="18"/>
                              </w:rPr>
                              <w:t>h</w:t>
                            </w:r>
                            <w:r>
                              <w:rPr>
                                <w:rFonts w:cs="Tahoma"/>
                                <w:spacing w:val="-1"/>
                                <w:szCs w:val="18"/>
                              </w:rPr>
                              <w:t>e</w:t>
                            </w:r>
                            <w:r>
                              <w:rPr>
                                <w:rFonts w:cs="Tahoma"/>
                                <w:szCs w:val="18"/>
                              </w:rPr>
                              <w:t>t</w:t>
                            </w:r>
                            <w:r>
                              <w:rPr>
                                <w:rFonts w:cs="Tahoma"/>
                                <w:spacing w:val="1"/>
                                <w:szCs w:val="18"/>
                              </w:rPr>
                              <w:t xml:space="preserve"> </w:t>
                            </w:r>
                            <w:r>
                              <w:rPr>
                                <w:rFonts w:cs="Tahoma"/>
                                <w:spacing w:val="-1"/>
                                <w:szCs w:val="18"/>
                              </w:rPr>
                              <w:t>g</w:t>
                            </w:r>
                            <w:r>
                              <w:rPr>
                                <w:rFonts w:cs="Tahoma"/>
                                <w:spacing w:val="1"/>
                                <w:szCs w:val="18"/>
                              </w:rPr>
                              <w:t>e</w:t>
                            </w:r>
                            <w:r>
                              <w:rPr>
                                <w:rFonts w:cs="Tahoma"/>
                                <w:spacing w:val="-1"/>
                                <w:szCs w:val="18"/>
                              </w:rPr>
                              <w:t>b</w:t>
                            </w:r>
                            <w:r>
                              <w:rPr>
                                <w:rFonts w:cs="Tahoma"/>
                                <w:szCs w:val="18"/>
                              </w:rPr>
                              <w:t xml:space="preserve">ruik </w:t>
                            </w:r>
                            <w:r>
                              <w:rPr>
                                <w:rFonts w:cs="Tahoma"/>
                                <w:spacing w:val="-1"/>
                                <w:szCs w:val="18"/>
                              </w:rPr>
                              <w:t>va</w:t>
                            </w:r>
                            <w:r>
                              <w:rPr>
                                <w:rFonts w:cs="Tahoma"/>
                                <w:szCs w:val="18"/>
                              </w:rPr>
                              <w:t>n</w:t>
                            </w:r>
                            <w:r>
                              <w:rPr>
                                <w:rFonts w:cs="Tahoma"/>
                                <w:spacing w:val="2"/>
                                <w:szCs w:val="18"/>
                              </w:rPr>
                              <w:t xml:space="preserve"> </w:t>
                            </w:r>
                            <w:r>
                              <w:rPr>
                                <w:rFonts w:cs="Tahoma"/>
                                <w:spacing w:val="-1"/>
                                <w:szCs w:val="18"/>
                              </w:rPr>
                              <w:t>d</w:t>
                            </w:r>
                            <w:r>
                              <w:rPr>
                                <w:rFonts w:cs="Tahoma"/>
                                <w:szCs w:val="18"/>
                              </w:rPr>
                              <w:t>e in</w:t>
                            </w:r>
                            <w:r>
                              <w:rPr>
                                <w:rFonts w:cs="Tahoma"/>
                                <w:spacing w:val="-1"/>
                                <w:szCs w:val="18"/>
                              </w:rPr>
                              <w:t>s</w:t>
                            </w:r>
                            <w:r>
                              <w:rPr>
                                <w:rFonts w:cs="Tahoma"/>
                                <w:szCs w:val="18"/>
                              </w:rPr>
                              <w:t>tru</w:t>
                            </w:r>
                            <w:r>
                              <w:rPr>
                                <w:rFonts w:cs="Tahoma"/>
                                <w:spacing w:val="3"/>
                                <w:szCs w:val="18"/>
                              </w:rPr>
                              <w:t>m</w:t>
                            </w:r>
                            <w:r>
                              <w:rPr>
                                <w:rFonts w:cs="Tahoma"/>
                                <w:spacing w:val="-1"/>
                                <w:szCs w:val="18"/>
                              </w:rPr>
                              <w:t>e</w:t>
                            </w:r>
                            <w:r>
                              <w:rPr>
                                <w:rFonts w:cs="Tahoma"/>
                                <w:szCs w:val="18"/>
                              </w:rPr>
                              <w:t>nt</w:t>
                            </w:r>
                            <w:r>
                              <w:rPr>
                                <w:rFonts w:cs="Tahoma"/>
                                <w:spacing w:val="-1"/>
                                <w:szCs w:val="18"/>
                              </w:rPr>
                              <w:t>e</w:t>
                            </w:r>
                            <w:r>
                              <w:rPr>
                                <w:rFonts w:cs="Tahoma"/>
                                <w:szCs w:val="18"/>
                              </w:rPr>
                              <w:t>n</w:t>
                            </w:r>
                            <w:r>
                              <w:rPr>
                                <w:rFonts w:cs="Tahoma"/>
                                <w:spacing w:val="2"/>
                                <w:szCs w:val="18"/>
                              </w:rPr>
                              <w:t xml:space="preserve"> </w:t>
                            </w:r>
                            <w:r w:rsidR="007563B9">
                              <w:rPr>
                                <w:rFonts w:cs="Tahoma"/>
                                <w:spacing w:val="2"/>
                                <w:szCs w:val="18"/>
                              </w:rPr>
                              <w:t xml:space="preserve">en hulpmiddelen </w:t>
                            </w:r>
                            <w:r>
                              <w:rPr>
                                <w:rFonts w:cs="Tahoma"/>
                                <w:spacing w:val="-1"/>
                                <w:szCs w:val="18"/>
                              </w:rPr>
                              <w:t>v</w:t>
                            </w:r>
                            <w:r>
                              <w:rPr>
                                <w:rFonts w:cs="Tahoma"/>
                                <w:spacing w:val="1"/>
                                <w:szCs w:val="18"/>
                              </w:rPr>
                              <w:t>oo</w:t>
                            </w:r>
                            <w:r>
                              <w:rPr>
                                <w:rFonts w:cs="Tahoma"/>
                                <w:szCs w:val="18"/>
                              </w:rPr>
                              <w:t>r</w:t>
                            </w:r>
                            <w:r>
                              <w:rPr>
                                <w:rFonts w:cs="Tahoma"/>
                                <w:spacing w:val="-1"/>
                                <w:szCs w:val="18"/>
                              </w:rPr>
                              <w:t xml:space="preserve"> </w:t>
                            </w:r>
                            <w:r>
                              <w:rPr>
                                <w:rFonts w:cs="Tahoma"/>
                                <w:spacing w:val="1"/>
                                <w:szCs w:val="18"/>
                              </w:rPr>
                              <w:t>d</w:t>
                            </w:r>
                            <w:r>
                              <w:rPr>
                                <w:rFonts w:cs="Tahoma"/>
                                <w:szCs w:val="18"/>
                              </w:rPr>
                              <w:t>e</w:t>
                            </w:r>
                            <w:r>
                              <w:rPr>
                                <w:rFonts w:cs="Tahoma"/>
                                <w:spacing w:val="-2"/>
                                <w:szCs w:val="18"/>
                              </w:rPr>
                              <w:t xml:space="preserve"> </w:t>
                            </w:r>
                            <w:r>
                              <w:rPr>
                                <w:rFonts w:cs="Tahoma"/>
                                <w:spacing w:val="1"/>
                                <w:szCs w:val="18"/>
                              </w:rPr>
                              <w:t>b</w:t>
                            </w:r>
                            <w:r>
                              <w:rPr>
                                <w:rFonts w:cs="Tahoma"/>
                                <w:spacing w:val="-1"/>
                                <w:szCs w:val="18"/>
                              </w:rPr>
                              <w:t>e</w:t>
                            </w:r>
                            <w:r>
                              <w:rPr>
                                <w:rFonts w:cs="Tahoma"/>
                                <w:szCs w:val="18"/>
                              </w:rPr>
                              <w:t>r</w:t>
                            </w:r>
                            <w:r>
                              <w:rPr>
                                <w:rFonts w:cs="Tahoma"/>
                                <w:spacing w:val="3"/>
                                <w:szCs w:val="18"/>
                              </w:rPr>
                              <w:t>o</w:t>
                            </w:r>
                            <w:r>
                              <w:rPr>
                                <w:rFonts w:cs="Tahoma"/>
                                <w:spacing w:val="-1"/>
                                <w:szCs w:val="18"/>
                              </w:rPr>
                              <w:t>ep</w:t>
                            </w:r>
                            <w:r w:rsidR="00C879D8">
                              <w:rPr>
                                <w:rFonts w:cs="Tahoma"/>
                                <w:spacing w:val="-1"/>
                                <w:szCs w:val="18"/>
                              </w:rPr>
                              <w:t>s</w:t>
                            </w:r>
                            <w:r>
                              <w:rPr>
                                <w:rFonts w:cs="Tahoma"/>
                                <w:spacing w:val="1"/>
                                <w:szCs w:val="18"/>
                              </w:rPr>
                              <w:t>s</w:t>
                            </w:r>
                            <w:r>
                              <w:rPr>
                                <w:rFonts w:cs="Tahoma"/>
                                <w:spacing w:val="-1"/>
                                <w:szCs w:val="18"/>
                              </w:rPr>
                              <w:t>p</w:t>
                            </w:r>
                            <w:r>
                              <w:rPr>
                                <w:rFonts w:cs="Tahoma"/>
                                <w:spacing w:val="1"/>
                                <w:szCs w:val="18"/>
                              </w:rPr>
                              <w:t>e</w:t>
                            </w:r>
                            <w:r>
                              <w:rPr>
                                <w:rFonts w:cs="Tahoma"/>
                                <w:szCs w:val="18"/>
                              </w:rPr>
                              <w:t>cif</w:t>
                            </w:r>
                            <w:r>
                              <w:rPr>
                                <w:rFonts w:cs="Tahoma"/>
                                <w:spacing w:val="-2"/>
                                <w:szCs w:val="18"/>
                              </w:rPr>
                              <w:t>i</w:t>
                            </w:r>
                            <w:r>
                              <w:rPr>
                                <w:rFonts w:cs="Tahoma"/>
                                <w:spacing w:val="1"/>
                                <w:szCs w:val="18"/>
                              </w:rPr>
                              <w:t>e</w:t>
                            </w:r>
                            <w:r>
                              <w:rPr>
                                <w:rFonts w:cs="Tahoma"/>
                                <w:szCs w:val="18"/>
                              </w:rPr>
                              <w:t xml:space="preserve">ke </w:t>
                            </w:r>
                            <w:r>
                              <w:rPr>
                                <w:rFonts w:cs="Tahoma"/>
                                <w:spacing w:val="-1"/>
                                <w:szCs w:val="18"/>
                              </w:rPr>
                              <w:t>be</w:t>
                            </w:r>
                            <w:r>
                              <w:rPr>
                                <w:rFonts w:cs="Tahoma"/>
                                <w:spacing w:val="1"/>
                                <w:szCs w:val="18"/>
                              </w:rPr>
                              <w:t>oo</w:t>
                            </w:r>
                            <w:r>
                              <w:rPr>
                                <w:rFonts w:cs="Tahoma"/>
                                <w:szCs w:val="18"/>
                              </w:rPr>
                              <w:t>r</w:t>
                            </w:r>
                            <w:r>
                              <w:rPr>
                                <w:rFonts w:cs="Tahoma"/>
                                <w:spacing w:val="1"/>
                                <w:szCs w:val="18"/>
                              </w:rPr>
                              <w:t>d</w:t>
                            </w:r>
                            <w:r>
                              <w:rPr>
                                <w:rFonts w:cs="Tahoma"/>
                                <w:spacing w:val="-1"/>
                                <w:szCs w:val="18"/>
                              </w:rPr>
                              <w:t>e</w:t>
                            </w:r>
                            <w:r>
                              <w:rPr>
                                <w:rFonts w:cs="Tahoma"/>
                                <w:szCs w:val="18"/>
                              </w:rPr>
                              <w:t>l</w:t>
                            </w:r>
                            <w:r>
                              <w:rPr>
                                <w:rFonts w:cs="Tahoma"/>
                                <w:spacing w:val="-1"/>
                                <w:szCs w:val="18"/>
                              </w:rPr>
                              <w:t>i</w:t>
                            </w:r>
                            <w:r>
                              <w:rPr>
                                <w:rFonts w:cs="Tahoma"/>
                                <w:szCs w:val="18"/>
                              </w:rPr>
                              <w:t>n</w:t>
                            </w:r>
                            <w:r>
                              <w:rPr>
                                <w:rFonts w:cs="Tahoma"/>
                                <w:spacing w:val="-1"/>
                                <w:szCs w:val="18"/>
                              </w:rPr>
                              <w:t>g</w:t>
                            </w:r>
                            <w:r>
                              <w:rPr>
                                <w:rFonts w:cs="Tahoma"/>
                                <w:szCs w:val="18"/>
                              </w:rPr>
                              <w:t>,</w:t>
                            </w:r>
                            <w:r>
                              <w:rPr>
                                <w:rFonts w:cs="Tahoma"/>
                                <w:spacing w:val="2"/>
                                <w:szCs w:val="18"/>
                              </w:rPr>
                              <w:t xml:space="preserve"> </w:t>
                            </w:r>
                            <w:r>
                              <w:rPr>
                                <w:rFonts w:cs="Tahoma"/>
                                <w:spacing w:val="-1"/>
                                <w:szCs w:val="18"/>
                              </w:rPr>
                              <w:t>a</w:t>
                            </w:r>
                            <w:r>
                              <w:rPr>
                                <w:rFonts w:cs="Tahoma"/>
                                <w:spacing w:val="1"/>
                                <w:szCs w:val="18"/>
                              </w:rPr>
                              <w:t>dv</w:t>
                            </w:r>
                            <w:r>
                              <w:rPr>
                                <w:rFonts w:cs="Tahoma"/>
                                <w:szCs w:val="18"/>
                              </w:rPr>
                              <w:t>i</w:t>
                            </w:r>
                            <w:r>
                              <w:rPr>
                                <w:rFonts w:cs="Tahoma"/>
                                <w:spacing w:val="-1"/>
                                <w:szCs w:val="18"/>
                              </w:rPr>
                              <w:t>se</w:t>
                            </w:r>
                            <w:r>
                              <w:rPr>
                                <w:rFonts w:cs="Tahoma"/>
                                <w:szCs w:val="18"/>
                              </w:rPr>
                              <w:t>ri</w:t>
                            </w:r>
                            <w:r>
                              <w:rPr>
                                <w:rFonts w:cs="Tahoma"/>
                                <w:spacing w:val="2"/>
                                <w:szCs w:val="18"/>
                              </w:rPr>
                              <w:t>n</w:t>
                            </w:r>
                            <w:r>
                              <w:rPr>
                                <w:rFonts w:cs="Tahoma"/>
                                <w:szCs w:val="18"/>
                              </w:rPr>
                              <w:t>g</w:t>
                            </w:r>
                            <w:r>
                              <w:rPr>
                                <w:rFonts w:cs="Tahoma"/>
                                <w:spacing w:val="-2"/>
                                <w:szCs w:val="18"/>
                              </w:rPr>
                              <w:t xml:space="preserve"> </w:t>
                            </w:r>
                            <w:r>
                              <w:rPr>
                                <w:rFonts w:cs="Tahoma"/>
                                <w:spacing w:val="-1"/>
                                <w:szCs w:val="18"/>
                              </w:rPr>
                              <w:t>e</w:t>
                            </w:r>
                            <w:r>
                              <w:rPr>
                                <w:rFonts w:cs="Tahoma"/>
                                <w:szCs w:val="18"/>
                              </w:rPr>
                              <w:t>n</w:t>
                            </w:r>
                            <w:r>
                              <w:rPr>
                                <w:rFonts w:cs="Tahoma"/>
                                <w:spacing w:val="2"/>
                                <w:szCs w:val="18"/>
                              </w:rPr>
                              <w:t xml:space="preserve"> </w:t>
                            </w:r>
                            <w:r>
                              <w:rPr>
                                <w:rFonts w:cs="Tahoma"/>
                                <w:spacing w:val="1"/>
                                <w:szCs w:val="18"/>
                              </w:rPr>
                              <w:t>b</w:t>
                            </w:r>
                            <w:r>
                              <w:rPr>
                                <w:rFonts w:cs="Tahoma"/>
                                <w:spacing w:val="-1"/>
                                <w:szCs w:val="18"/>
                              </w:rPr>
                              <w:t>e</w:t>
                            </w:r>
                            <w:r>
                              <w:rPr>
                                <w:rFonts w:cs="Tahoma"/>
                                <w:spacing w:val="1"/>
                                <w:szCs w:val="18"/>
                              </w:rPr>
                              <w:t>g</w:t>
                            </w:r>
                            <w:r>
                              <w:rPr>
                                <w:rFonts w:cs="Tahoma"/>
                                <w:spacing w:val="-1"/>
                                <w:szCs w:val="18"/>
                              </w:rPr>
                              <w:t>e</w:t>
                            </w:r>
                            <w:r>
                              <w:rPr>
                                <w:rFonts w:cs="Tahoma"/>
                                <w:szCs w:val="18"/>
                              </w:rPr>
                              <w:t>l</w:t>
                            </w:r>
                            <w:r>
                              <w:rPr>
                                <w:rFonts w:cs="Tahoma"/>
                                <w:spacing w:val="-1"/>
                                <w:szCs w:val="18"/>
                              </w:rPr>
                              <w:t>e</w:t>
                            </w:r>
                            <w:r>
                              <w:rPr>
                                <w:rFonts w:cs="Tahoma"/>
                                <w:spacing w:val="2"/>
                                <w:szCs w:val="18"/>
                              </w:rPr>
                              <w:t>i</w:t>
                            </w:r>
                            <w:r>
                              <w:rPr>
                                <w:rFonts w:cs="Tahoma"/>
                                <w:spacing w:val="-1"/>
                                <w:szCs w:val="18"/>
                              </w:rPr>
                              <w:t>d</w:t>
                            </w:r>
                            <w:r>
                              <w:rPr>
                                <w:rFonts w:cs="Tahoma"/>
                                <w:szCs w:val="18"/>
                              </w:rPr>
                              <w:t xml:space="preserve">ing </w:t>
                            </w:r>
                            <w:r>
                              <w:rPr>
                                <w:rFonts w:cs="Tahoma"/>
                                <w:spacing w:val="-1"/>
                                <w:position w:val="-1"/>
                                <w:szCs w:val="18"/>
                              </w:rPr>
                              <w:t>va</w:t>
                            </w:r>
                            <w:r>
                              <w:rPr>
                                <w:rFonts w:cs="Tahoma"/>
                                <w:position w:val="-1"/>
                                <w:szCs w:val="18"/>
                              </w:rPr>
                              <w:t xml:space="preserve">n </w:t>
                            </w:r>
                            <w:r>
                              <w:rPr>
                                <w:rFonts w:cs="Tahoma"/>
                                <w:spacing w:val="1"/>
                                <w:position w:val="-1"/>
                                <w:szCs w:val="18"/>
                              </w:rPr>
                              <w:t>d</w:t>
                            </w:r>
                            <w:r>
                              <w:rPr>
                                <w:rFonts w:cs="Tahoma"/>
                                <w:position w:val="-1"/>
                                <w:szCs w:val="18"/>
                              </w:rPr>
                              <w:t>e</w:t>
                            </w:r>
                            <w:r>
                              <w:rPr>
                                <w:rFonts w:cs="Tahoma"/>
                                <w:spacing w:val="-2"/>
                                <w:position w:val="-1"/>
                                <w:szCs w:val="18"/>
                              </w:rPr>
                              <w:t xml:space="preserve"> </w:t>
                            </w:r>
                            <w:r>
                              <w:rPr>
                                <w:rFonts w:cs="Tahoma"/>
                                <w:spacing w:val="3"/>
                                <w:position w:val="-1"/>
                                <w:szCs w:val="18"/>
                              </w:rPr>
                              <w:t>w</w:t>
                            </w:r>
                            <w:r>
                              <w:rPr>
                                <w:rFonts w:cs="Tahoma"/>
                                <w:spacing w:val="-1"/>
                                <w:position w:val="-1"/>
                                <w:szCs w:val="18"/>
                              </w:rPr>
                              <w:t>e</w:t>
                            </w:r>
                            <w:r>
                              <w:rPr>
                                <w:rFonts w:cs="Tahoma"/>
                                <w:position w:val="-1"/>
                                <w:szCs w:val="18"/>
                              </w:rPr>
                              <w:t>r</w:t>
                            </w:r>
                            <w:r>
                              <w:rPr>
                                <w:rFonts w:cs="Tahoma"/>
                                <w:spacing w:val="-1"/>
                                <w:position w:val="-1"/>
                                <w:szCs w:val="18"/>
                              </w:rPr>
                              <w:t>k</w:t>
                            </w:r>
                            <w:r>
                              <w:rPr>
                                <w:rFonts w:cs="Tahoma"/>
                                <w:position w:val="-1"/>
                                <w:szCs w:val="18"/>
                              </w:rPr>
                              <w:t>n</w:t>
                            </w:r>
                            <w:r>
                              <w:rPr>
                                <w:rFonts w:cs="Tahoma"/>
                                <w:spacing w:val="-1"/>
                                <w:position w:val="-1"/>
                                <w:szCs w:val="18"/>
                              </w:rPr>
                              <w:t>e</w:t>
                            </w:r>
                            <w:r>
                              <w:rPr>
                                <w:rFonts w:cs="Tahoma"/>
                                <w:spacing w:val="2"/>
                                <w:position w:val="-1"/>
                                <w:szCs w:val="18"/>
                              </w:rPr>
                              <w:t>m</w:t>
                            </w:r>
                            <w:r>
                              <w:rPr>
                                <w:rFonts w:cs="Tahoma"/>
                                <w:spacing w:val="-1"/>
                                <w:position w:val="-1"/>
                                <w:szCs w:val="18"/>
                              </w:rPr>
                              <w:t>e</w:t>
                            </w:r>
                            <w:r>
                              <w:rPr>
                                <w:rFonts w:cs="Tahoma"/>
                                <w:position w:val="-1"/>
                                <w:szCs w:val="18"/>
                              </w:rPr>
                              <w:t>r</w:t>
                            </w:r>
                            <w:r>
                              <w:rPr>
                                <w:rFonts w:cs="Tahoma"/>
                                <w:spacing w:val="-1"/>
                                <w:position w:val="-1"/>
                                <w:szCs w:val="18"/>
                              </w:rPr>
                              <w:t>s</w:t>
                            </w:r>
                            <w:r>
                              <w:rPr>
                                <w:rFonts w:cs="Tahoma"/>
                                <w:position w:val="-1"/>
                                <w:szCs w:val="18"/>
                              </w:rPr>
                              <w:t>.</w:t>
                            </w:r>
                          </w:p>
                          <w:p w14:paraId="2A085938" w14:textId="77777777" w:rsidR="00112CE7" w:rsidRDefault="00112CE7" w:rsidP="00B074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7A09D" id="Text Box 69" o:spid="_x0000_s1027" type="#_x0000_t202" style="position:absolute;margin-left:-.15pt;margin-top:1.15pt;width:456.45pt;height:60.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" fillcolor="#d8d8d8">
                <v:path arrowok="t"/>
                <v:textbox>
                  <w:txbxContent>
                    <w:p w14:paraId="257C3BA1" w14:textId="1C0F118E" w:rsidR="00112CE7" w:rsidRDefault="00112CE7" w:rsidP="00B074FF">
                      <w:pPr>
                        <w:widowControl w:val="0"/>
                        <w:autoSpaceDE w:val="0"/>
                        <w:autoSpaceDN w:val="0"/>
                        <w:adjustRightInd w:val="0"/>
                        <w:spacing w:line="260" w:lineRule="exact"/>
                        <w:ind w:right="-1"/>
                        <w:rPr>
                          <w:rFonts w:cs="Tahoma"/>
                          <w:szCs w:val="18"/>
                        </w:rPr>
                      </w:pPr>
                      <w:r>
                        <w:rPr>
                          <w:rFonts w:cs="Tahoma"/>
                          <w:szCs w:val="18"/>
                        </w:rPr>
                        <w:t>De</w:t>
                      </w:r>
                      <w:r>
                        <w:rPr>
                          <w:rFonts w:cs="Tahoma"/>
                          <w:spacing w:val="-2"/>
                          <w:szCs w:val="18"/>
                        </w:rPr>
                        <w:t xml:space="preserve"> </w:t>
                      </w:r>
                      <w:r>
                        <w:rPr>
                          <w:rFonts w:cs="Tahoma"/>
                          <w:spacing w:val="-1"/>
                          <w:szCs w:val="18"/>
                        </w:rPr>
                        <w:t>a</w:t>
                      </w:r>
                      <w:r>
                        <w:rPr>
                          <w:rFonts w:cs="Tahoma"/>
                          <w:spacing w:val="2"/>
                          <w:szCs w:val="18"/>
                        </w:rPr>
                        <w:t>r</w:t>
                      </w:r>
                      <w:r>
                        <w:rPr>
                          <w:rFonts w:cs="Tahoma"/>
                          <w:spacing w:val="-1"/>
                          <w:szCs w:val="18"/>
                        </w:rPr>
                        <w:t>b</w:t>
                      </w:r>
                      <w:r>
                        <w:rPr>
                          <w:rFonts w:cs="Tahoma"/>
                          <w:spacing w:val="1"/>
                          <w:szCs w:val="18"/>
                        </w:rPr>
                        <w:t>o</w:t>
                      </w:r>
                      <w:r>
                        <w:rPr>
                          <w:rFonts w:cs="Tahoma"/>
                          <w:spacing w:val="-1"/>
                          <w:szCs w:val="18"/>
                        </w:rPr>
                        <w:t>d</w:t>
                      </w:r>
                      <w:r>
                        <w:rPr>
                          <w:rFonts w:cs="Tahoma"/>
                          <w:szCs w:val="18"/>
                        </w:rPr>
                        <w:t>i</w:t>
                      </w:r>
                      <w:r>
                        <w:rPr>
                          <w:rFonts w:cs="Tahoma"/>
                          <w:spacing w:val="-1"/>
                          <w:szCs w:val="18"/>
                        </w:rPr>
                        <w:t>e</w:t>
                      </w:r>
                      <w:r>
                        <w:rPr>
                          <w:rFonts w:cs="Tahoma"/>
                          <w:spacing w:val="3"/>
                          <w:szCs w:val="18"/>
                        </w:rPr>
                        <w:t>n</w:t>
                      </w:r>
                      <w:r>
                        <w:rPr>
                          <w:rFonts w:cs="Tahoma"/>
                          <w:spacing w:val="-1"/>
                          <w:szCs w:val="18"/>
                        </w:rPr>
                        <w:t>s</w:t>
                      </w:r>
                      <w:r>
                        <w:rPr>
                          <w:rFonts w:cs="Tahoma"/>
                          <w:szCs w:val="18"/>
                        </w:rPr>
                        <w:t>t</w:t>
                      </w:r>
                      <w:r>
                        <w:rPr>
                          <w:rFonts w:cs="Tahoma"/>
                          <w:spacing w:val="-1"/>
                          <w:szCs w:val="18"/>
                        </w:rPr>
                        <w:t>e</w:t>
                      </w:r>
                      <w:r>
                        <w:rPr>
                          <w:rFonts w:cs="Tahoma"/>
                          <w:szCs w:val="18"/>
                        </w:rPr>
                        <w:t>n</w:t>
                      </w:r>
                      <w:r>
                        <w:rPr>
                          <w:rFonts w:cs="Tahoma"/>
                          <w:spacing w:val="2"/>
                          <w:szCs w:val="18"/>
                        </w:rPr>
                        <w:t xml:space="preserve"> </w:t>
                      </w:r>
                      <w:r>
                        <w:rPr>
                          <w:rFonts w:cs="Tahoma"/>
                          <w:spacing w:val="-1"/>
                          <w:szCs w:val="18"/>
                        </w:rPr>
                        <w:t>z</w:t>
                      </w:r>
                      <w:r>
                        <w:rPr>
                          <w:rFonts w:cs="Tahoma"/>
                          <w:szCs w:val="18"/>
                        </w:rPr>
                        <w:t>i</w:t>
                      </w:r>
                      <w:r>
                        <w:rPr>
                          <w:rFonts w:cs="Tahoma"/>
                          <w:spacing w:val="-1"/>
                          <w:szCs w:val="18"/>
                        </w:rPr>
                        <w:t>j</w:t>
                      </w:r>
                      <w:r>
                        <w:rPr>
                          <w:rFonts w:cs="Tahoma"/>
                          <w:szCs w:val="18"/>
                        </w:rPr>
                        <w:t xml:space="preserve">n </w:t>
                      </w:r>
                      <w:r>
                        <w:rPr>
                          <w:rFonts w:cs="Tahoma"/>
                          <w:spacing w:val="3"/>
                          <w:szCs w:val="18"/>
                        </w:rPr>
                        <w:t>o</w:t>
                      </w:r>
                      <w:r>
                        <w:rPr>
                          <w:rFonts w:cs="Tahoma"/>
                          <w:szCs w:val="18"/>
                        </w:rPr>
                        <w:t xml:space="preserve">p </w:t>
                      </w:r>
                      <w:r>
                        <w:rPr>
                          <w:rFonts w:cs="Tahoma"/>
                          <w:spacing w:val="-1"/>
                          <w:szCs w:val="18"/>
                        </w:rPr>
                        <w:t>g</w:t>
                      </w:r>
                      <w:r>
                        <w:rPr>
                          <w:rFonts w:cs="Tahoma"/>
                          <w:szCs w:val="18"/>
                        </w:rPr>
                        <w:t>r</w:t>
                      </w:r>
                      <w:r>
                        <w:rPr>
                          <w:rFonts w:cs="Tahoma"/>
                          <w:spacing w:val="1"/>
                          <w:szCs w:val="18"/>
                        </w:rPr>
                        <w:t>o</w:t>
                      </w:r>
                      <w:r>
                        <w:rPr>
                          <w:rFonts w:cs="Tahoma"/>
                          <w:szCs w:val="18"/>
                        </w:rPr>
                        <w:t xml:space="preserve">nd </w:t>
                      </w:r>
                      <w:r>
                        <w:rPr>
                          <w:rFonts w:cs="Tahoma"/>
                          <w:spacing w:val="-1"/>
                          <w:szCs w:val="18"/>
                        </w:rPr>
                        <w:t>va</w:t>
                      </w:r>
                      <w:r>
                        <w:rPr>
                          <w:rFonts w:cs="Tahoma"/>
                          <w:szCs w:val="18"/>
                        </w:rPr>
                        <w:t>n</w:t>
                      </w:r>
                      <w:r>
                        <w:rPr>
                          <w:rFonts w:cs="Tahoma"/>
                          <w:spacing w:val="2"/>
                          <w:szCs w:val="18"/>
                        </w:rPr>
                        <w:t xml:space="preserve"> </w:t>
                      </w:r>
                      <w:r>
                        <w:rPr>
                          <w:rFonts w:cs="Tahoma"/>
                          <w:spacing w:val="-1"/>
                          <w:szCs w:val="18"/>
                        </w:rPr>
                        <w:t>d</w:t>
                      </w:r>
                      <w:r>
                        <w:rPr>
                          <w:rFonts w:cs="Tahoma"/>
                          <w:szCs w:val="18"/>
                        </w:rPr>
                        <w:t xml:space="preserve">e </w:t>
                      </w:r>
                      <w:r>
                        <w:rPr>
                          <w:rFonts w:cs="Tahoma"/>
                          <w:spacing w:val="1"/>
                          <w:szCs w:val="18"/>
                        </w:rPr>
                        <w:t xml:space="preserve">basisovereenkomst </w:t>
                      </w:r>
                      <w:r>
                        <w:rPr>
                          <w:rFonts w:cs="Tahoma"/>
                          <w:szCs w:val="18"/>
                        </w:rPr>
                        <w:t>m</w:t>
                      </w:r>
                      <w:r>
                        <w:rPr>
                          <w:rFonts w:cs="Tahoma"/>
                          <w:spacing w:val="-1"/>
                          <w:szCs w:val="18"/>
                        </w:rPr>
                        <w:t>e</w:t>
                      </w:r>
                      <w:r>
                        <w:rPr>
                          <w:rFonts w:cs="Tahoma"/>
                          <w:szCs w:val="18"/>
                        </w:rPr>
                        <w:t>t</w:t>
                      </w:r>
                      <w:r>
                        <w:rPr>
                          <w:rFonts w:cs="Tahoma"/>
                          <w:spacing w:val="1"/>
                          <w:szCs w:val="18"/>
                        </w:rPr>
                        <w:t xml:space="preserve"> </w:t>
                      </w:r>
                      <w:r>
                        <w:rPr>
                          <w:rFonts w:cs="Tahoma"/>
                          <w:szCs w:val="18"/>
                        </w:rPr>
                        <w:t xml:space="preserve">Volandis </w:t>
                      </w:r>
                      <w:r>
                        <w:rPr>
                          <w:rFonts w:cs="Tahoma"/>
                          <w:spacing w:val="1"/>
                          <w:szCs w:val="18"/>
                        </w:rPr>
                        <w:t>v</w:t>
                      </w:r>
                      <w:r>
                        <w:rPr>
                          <w:rFonts w:cs="Tahoma"/>
                          <w:spacing w:val="-1"/>
                          <w:szCs w:val="18"/>
                        </w:rPr>
                        <w:t>e</w:t>
                      </w:r>
                      <w:r>
                        <w:rPr>
                          <w:rFonts w:cs="Tahoma"/>
                          <w:szCs w:val="18"/>
                        </w:rPr>
                        <w:t>r</w:t>
                      </w:r>
                      <w:r>
                        <w:rPr>
                          <w:rFonts w:cs="Tahoma"/>
                          <w:spacing w:val="-1"/>
                          <w:szCs w:val="18"/>
                        </w:rPr>
                        <w:t>p</w:t>
                      </w:r>
                      <w:r>
                        <w:rPr>
                          <w:rFonts w:cs="Tahoma"/>
                          <w:spacing w:val="2"/>
                          <w:szCs w:val="18"/>
                        </w:rPr>
                        <w:t>l</w:t>
                      </w:r>
                      <w:r>
                        <w:rPr>
                          <w:rFonts w:cs="Tahoma"/>
                          <w:szCs w:val="18"/>
                        </w:rPr>
                        <w:t>icht</w:t>
                      </w:r>
                      <w:r>
                        <w:rPr>
                          <w:rFonts w:cs="Tahoma"/>
                          <w:spacing w:val="1"/>
                          <w:szCs w:val="18"/>
                        </w:rPr>
                        <w:t xml:space="preserve"> </w:t>
                      </w:r>
                      <w:r>
                        <w:rPr>
                          <w:rFonts w:cs="Tahoma"/>
                          <w:spacing w:val="-1"/>
                          <w:szCs w:val="18"/>
                        </w:rPr>
                        <w:t>d</w:t>
                      </w:r>
                      <w:r>
                        <w:rPr>
                          <w:rFonts w:cs="Tahoma"/>
                          <w:szCs w:val="18"/>
                        </w:rPr>
                        <w:t>e</w:t>
                      </w:r>
                      <w:r>
                        <w:rPr>
                          <w:rFonts w:cs="Tahoma"/>
                          <w:spacing w:val="-2"/>
                          <w:szCs w:val="18"/>
                        </w:rPr>
                        <w:t xml:space="preserve"> </w:t>
                      </w:r>
                      <w:r>
                        <w:rPr>
                          <w:rFonts w:cs="Tahoma"/>
                          <w:szCs w:val="18"/>
                        </w:rPr>
                        <w:t>h</w:t>
                      </w:r>
                      <w:r>
                        <w:rPr>
                          <w:rFonts w:cs="Tahoma"/>
                          <w:spacing w:val="2"/>
                          <w:szCs w:val="18"/>
                        </w:rPr>
                        <w:t>i</w:t>
                      </w:r>
                      <w:r>
                        <w:rPr>
                          <w:rFonts w:cs="Tahoma"/>
                          <w:spacing w:val="-1"/>
                          <w:szCs w:val="18"/>
                        </w:rPr>
                        <w:t>e</w:t>
                      </w:r>
                      <w:r>
                        <w:rPr>
                          <w:rFonts w:cs="Tahoma"/>
                          <w:szCs w:val="18"/>
                        </w:rPr>
                        <w:t>r</w:t>
                      </w:r>
                      <w:r>
                        <w:rPr>
                          <w:rFonts w:cs="Tahoma"/>
                          <w:spacing w:val="1"/>
                          <w:szCs w:val="18"/>
                        </w:rPr>
                        <w:t xml:space="preserve"> </w:t>
                      </w:r>
                      <w:r>
                        <w:rPr>
                          <w:rFonts w:cs="Tahoma"/>
                          <w:spacing w:val="-1"/>
                          <w:szCs w:val="18"/>
                        </w:rPr>
                        <w:t>v</w:t>
                      </w:r>
                      <w:r>
                        <w:rPr>
                          <w:rFonts w:cs="Tahoma"/>
                          <w:spacing w:val="1"/>
                          <w:szCs w:val="18"/>
                        </w:rPr>
                        <w:t>oo</w:t>
                      </w:r>
                      <w:r>
                        <w:rPr>
                          <w:rFonts w:cs="Tahoma"/>
                          <w:szCs w:val="18"/>
                        </w:rPr>
                        <w:t>r</w:t>
                      </w:r>
                      <w:r>
                        <w:rPr>
                          <w:rFonts w:cs="Tahoma"/>
                          <w:spacing w:val="-1"/>
                          <w:szCs w:val="18"/>
                        </w:rPr>
                        <w:t>g</w:t>
                      </w:r>
                      <w:r>
                        <w:rPr>
                          <w:rFonts w:cs="Tahoma"/>
                          <w:spacing w:val="1"/>
                          <w:szCs w:val="18"/>
                        </w:rPr>
                        <w:t>e</w:t>
                      </w:r>
                      <w:r>
                        <w:rPr>
                          <w:rFonts w:cs="Tahoma"/>
                          <w:spacing w:val="-1"/>
                          <w:szCs w:val="18"/>
                        </w:rPr>
                        <w:t>s</w:t>
                      </w:r>
                      <w:r>
                        <w:rPr>
                          <w:rFonts w:cs="Tahoma"/>
                          <w:spacing w:val="1"/>
                          <w:szCs w:val="18"/>
                        </w:rPr>
                        <w:t>c</w:t>
                      </w:r>
                      <w:r>
                        <w:rPr>
                          <w:rFonts w:cs="Tahoma"/>
                          <w:szCs w:val="18"/>
                        </w:rPr>
                        <w:t>hr</w:t>
                      </w:r>
                      <w:r>
                        <w:rPr>
                          <w:rFonts w:cs="Tahoma"/>
                          <w:spacing w:val="-1"/>
                          <w:szCs w:val="18"/>
                        </w:rPr>
                        <w:t>eve</w:t>
                      </w:r>
                      <w:r>
                        <w:rPr>
                          <w:rFonts w:cs="Tahoma"/>
                          <w:szCs w:val="18"/>
                        </w:rPr>
                        <w:t xml:space="preserve">n </w:t>
                      </w:r>
                      <w:r>
                        <w:rPr>
                          <w:rFonts w:cs="Tahoma"/>
                          <w:spacing w:val="-1"/>
                          <w:szCs w:val="18"/>
                        </w:rPr>
                        <w:t>p</w:t>
                      </w:r>
                      <w:r>
                        <w:rPr>
                          <w:rFonts w:cs="Tahoma"/>
                          <w:szCs w:val="18"/>
                        </w:rPr>
                        <w:t>r</w:t>
                      </w:r>
                      <w:r>
                        <w:rPr>
                          <w:rFonts w:cs="Tahoma"/>
                          <w:spacing w:val="1"/>
                          <w:szCs w:val="18"/>
                        </w:rPr>
                        <w:t>oc</w:t>
                      </w:r>
                      <w:r>
                        <w:rPr>
                          <w:rFonts w:cs="Tahoma"/>
                          <w:spacing w:val="-1"/>
                          <w:szCs w:val="18"/>
                        </w:rPr>
                        <w:t>ed</w:t>
                      </w:r>
                      <w:r>
                        <w:rPr>
                          <w:rFonts w:cs="Tahoma"/>
                          <w:szCs w:val="18"/>
                        </w:rPr>
                        <w:t>ur</w:t>
                      </w:r>
                      <w:r>
                        <w:rPr>
                          <w:rFonts w:cs="Tahoma"/>
                          <w:spacing w:val="1"/>
                          <w:szCs w:val="18"/>
                        </w:rPr>
                        <w:t>e</w:t>
                      </w:r>
                      <w:r>
                        <w:rPr>
                          <w:rFonts w:cs="Tahoma"/>
                          <w:szCs w:val="18"/>
                        </w:rPr>
                        <w:t>s</w:t>
                      </w:r>
                      <w:r>
                        <w:rPr>
                          <w:rFonts w:cs="Tahoma"/>
                          <w:spacing w:val="-2"/>
                          <w:szCs w:val="18"/>
                        </w:rPr>
                        <w:t xml:space="preserve"> </w:t>
                      </w:r>
                      <w:r>
                        <w:rPr>
                          <w:rFonts w:cs="Tahoma"/>
                          <w:spacing w:val="1"/>
                          <w:szCs w:val="18"/>
                        </w:rPr>
                        <w:t>o</w:t>
                      </w:r>
                      <w:r>
                        <w:rPr>
                          <w:rFonts w:cs="Tahoma"/>
                          <w:szCs w:val="18"/>
                        </w:rPr>
                        <w:t xml:space="preserve">p </w:t>
                      </w:r>
                      <w:r>
                        <w:rPr>
                          <w:rFonts w:cs="Tahoma"/>
                          <w:spacing w:val="-1"/>
                          <w:szCs w:val="18"/>
                        </w:rPr>
                        <w:t>a</w:t>
                      </w:r>
                      <w:r>
                        <w:rPr>
                          <w:rFonts w:cs="Tahoma"/>
                          <w:szCs w:val="18"/>
                        </w:rPr>
                        <w:t>l</w:t>
                      </w:r>
                      <w:r>
                        <w:rPr>
                          <w:rFonts w:cs="Tahoma"/>
                          <w:spacing w:val="1"/>
                          <w:szCs w:val="18"/>
                        </w:rPr>
                        <w:t>l</w:t>
                      </w:r>
                      <w:r>
                        <w:rPr>
                          <w:rFonts w:cs="Tahoma"/>
                          <w:szCs w:val="18"/>
                        </w:rPr>
                        <w:t>e</w:t>
                      </w:r>
                      <w:r>
                        <w:rPr>
                          <w:rFonts w:cs="Tahoma"/>
                          <w:spacing w:val="-2"/>
                          <w:szCs w:val="18"/>
                        </w:rPr>
                        <w:t xml:space="preserve"> </w:t>
                      </w:r>
                      <w:r>
                        <w:rPr>
                          <w:rFonts w:cs="Tahoma"/>
                          <w:spacing w:val="1"/>
                          <w:szCs w:val="18"/>
                        </w:rPr>
                        <w:t>o</w:t>
                      </w:r>
                      <w:r>
                        <w:rPr>
                          <w:rFonts w:cs="Tahoma"/>
                          <w:szCs w:val="18"/>
                        </w:rPr>
                        <w:t>n</w:t>
                      </w:r>
                      <w:r>
                        <w:rPr>
                          <w:rFonts w:cs="Tahoma"/>
                          <w:spacing w:val="1"/>
                          <w:szCs w:val="18"/>
                        </w:rPr>
                        <w:t>d</w:t>
                      </w:r>
                      <w:r>
                        <w:rPr>
                          <w:rFonts w:cs="Tahoma"/>
                          <w:spacing w:val="-1"/>
                          <w:szCs w:val="18"/>
                        </w:rPr>
                        <w:t>e</w:t>
                      </w:r>
                      <w:r>
                        <w:rPr>
                          <w:rFonts w:cs="Tahoma"/>
                          <w:szCs w:val="18"/>
                        </w:rPr>
                        <w:t>r</w:t>
                      </w:r>
                      <w:r>
                        <w:rPr>
                          <w:rFonts w:cs="Tahoma"/>
                          <w:spacing w:val="1"/>
                          <w:szCs w:val="18"/>
                        </w:rPr>
                        <w:t>d</w:t>
                      </w:r>
                      <w:r>
                        <w:rPr>
                          <w:rFonts w:cs="Tahoma"/>
                          <w:spacing w:val="-1"/>
                          <w:szCs w:val="18"/>
                        </w:rPr>
                        <w:t>e</w:t>
                      </w:r>
                      <w:r>
                        <w:rPr>
                          <w:rFonts w:cs="Tahoma"/>
                          <w:szCs w:val="18"/>
                        </w:rPr>
                        <w:t>l</w:t>
                      </w:r>
                      <w:r>
                        <w:rPr>
                          <w:rFonts w:cs="Tahoma"/>
                          <w:spacing w:val="-1"/>
                          <w:szCs w:val="18"/>
                        </w:rPr>
                        <w:t>e</w:t>
                      </w:r>
                      <w:r>
                        <w:rPr>
                          <w:rFonts w:cs="Tahoma"/>
                          <w:szCs w:val="18"/>
                        </w:rPr>
                        <w:t>n</w:t>
                      </w:r>
                      <w:r>
                        <w:rPr>
                          <w:rFonts w:cs="Tahoma"/>
                          <w:spacing w:val="2"/>
                          <w:szCs w:val="18"/>
                        </w:rPr>
                        <w:t xml:space="preserve"> </w:t>
                      </w:r>
                      <w:r>
                        <w:rPr>
                          <w:rFonts w:cs="Tahoma"/>
                          <w:spacing w:val="-1"/>
                          <w:szCs w:val="18"/>
                        </w:rPr>
                        <w:t>va</w:t>
                      </w:r>
                      <w:r>
                        <w:rPr>
                          <w:rFonts w:cs="Tahoma"/>
                          <w:szCs w:val="18"/>
                        </w:rPr>
                        <w:t xml:space="preserve">n </w:t>
                      </w:r>
                      <w:r>
                        <w:rPr>
                          <w:rFonts w:cs="Tahoma"/>
                          <w:spacing w:val="3"/>
                          <w:szCs w:val="18"/>
                        </w:rPr>
                        <w:t>h</w:t>
                      </w:r>
                      <w:r>
                        <w:rPr>
                          <w:rFonts w:cs="Tahoma"/>
                          <w:spacing w:val="-1"/>
                          <w:szCs w:val="18"/>
                        </w:rPr>
                        <w:t>e</w:t>
                      </w:r>
                      <w:r>
                        <w:rPr>
                          <w:rFonts w:cs="Tahoma"/>
                          <w:szCs w:val="18"/>
                        </w:rPr>
                        <w:t>t</w:t>
                      </w:r>
                      <w:r>
                        <w:rPr>
                          <w:rFonts w:cs="Tahoma"/>
                          <w:spacing w:val="-1"/>
                          <w:szCs w:val="18"/>
                        </w:rPr>
                        <w:t xml:space="preserve"> cao-pakket </w:t>
                      </w:r>
                      <w:r>
                        <w:rPr>
                          <w:rFonts w:cs="Tahoma"/>
                          <w:szCs w:val="18"/>
                        </w:rPr>
                        <w:t>I</w:t>
                      </w:r>
                      <w:r>
                        <w:rPr>
                          <w:rFonts w:cs="Tahoma"/>
                          <w:spacing w:val="2"/>
                          <w:szCs w:val="18"/>
                        </w:rPr>
                        <w:t>n</w:t>
                      </w:r>
                      <w:r>
                        <w:rPr>
                          <w:rFonts w:cs="Tahoma"/>
                          <w:spacing w:val="-1"/>
                          <w:szCs w:val="18"/>
                        </w:rPr>
                        <w:t>d</w:t>
                      </w:r>
                      <w:r>
                        <w:rPr>
                          <w:rFonts w:cs="Tahoma"/>
                          <w:szCs w:val="18"/>
                        </w:rPr>
                        <w:t>i</w:t>
                      </w:r>
                      <w:r>
                        <w:rPr>
                          <w:rFonts w:cs="Tahoma"/>
                          <w:spacing w:val="-1"/>
                          <w:szCs w:val="18"/>
                        </w:rPr>
                        <w:t>v</w:t>
                      </w:r>
                      <w:r>
                        <w:rPr>
                          <w:rFonts w:cs="Tahoma"/>
                          <w:spacing w:val="2"/>
                          <w:szCs w:val="18"/>
                        </w:rPr>
                        <w:t>i</w:t>
                      </w:r>
                      <w:r>
                        <w:rPr>
                          <w:rFonts w:cs="Tahoma"/>
                          <w:spacing w:val="-1"/>
                          <w:szCs w:val="18"/>
                        </w:rPr>
                        <w:t>d</w:t>
                      </w:r>
                      <w:r>
                        <w:rPr>
                          <w:rFonts w:cs="Tahoma"/>
                          <w:szCs w:val="18"/>
                        </w:rPr>
                        <w:t>u</w:t>
                      </w:r>
                      <w:r>
                        <w:rPr>
                          <w:rFonts w:cs="Tahoma"/>
                          <w:spacing w:val="1"/>
                          <w:szCs w:val="18"/>
                        </w:rPr>
                        <w:t>g</w:t>
                      </w:r>
                      <w:r>
                        <w:rPr>
                          <w:rFonts w:cs="Tahoma"/>
                          <w:spacing w:val="-1"/>
                          <w:szCs w:val="18"/>
                        </w:rPr>
                        <w:t>e</w:t>
                      </w:r>
                      <w:r>
                        <w:rPr>
                          <w:rFonts w:cs="Tahoma"/>
                          <w:szCs w:val="18"/>
                        </w:rPr>
                        <w:t>richte</w:t>
                      </w:r>
                      <w:r>
                        <w:rPr>
                          <w:rFonts w:cs="Tahoma"/>
                          <w:spacing w:val="-1"/>
                          <w:szCs w:val="18"/>
                        </w:rPr>
                        <w:t xml:space="preserve"> P</w:t>
                      </w:r>
                      <w:r>
                        <w:rPr>
                          <w:rFonts w:cs="Tahoma"/>
                          <w:spacing w:val="2"/>
                          <w:szCs w:val="18"/>
                        </w:rPr>
                        <w:t>r</w:t>
                      </w:r>
                      <w:r>
                        <w:rPr>
                          <w:rFonts w:cs="Tahoma"/>
                          <w:spacing w:val="-1"/>
                          <w:szCs w:val="18"/>
                        </w:rPr>
                        <w:t>e</w:t>
                      </w:r>
                      <w:r>
                        <w:rPr>
                          <w:rFonts w:cs="Tahoma"/>
                          <w:spacing w:val="1"/>
                          <w:szCs w:val="18"/>
                        </w:rPr>
                        <w:t>v</w:t>
                      </w:r>
                      <w:r>
                        <w:rPr>
                          <w:rFonts w:cs="Tahoma"/>
                          <w:spacing w:val="-1"/>
                          <w:szCs w:val="18"/>
                        </w:rPr>
                        <w:t>e</w:t>
                      </w:r>
                      <w:r>
                        <w:rPr>
                          <w:rFonts w:cs="Tahoma"/>
                          <w:szCs w:val="18"/>
                        </w:rPr>
                        <w:t>nti</w:t>
                      </w:r>
                      <w:r>
                        <w:rPr>
                          <w:rFonts w:cs="Tahoma"/>
                          <w:spacing w:val="1"/>
                          <w:szCs w:val="18"/>
                        </w:rPr>
                        <w:t>e</w:t>
                      </w:r>
                      <w:r>
                        <w:rPr>
                          <w:rFonts w:cs="Tahoma"/>
                          <w:spacing w:val="-1"/>
                          <w:szCs w:val="18"/>
                        </w:rPr>
                        <w:t>z</w:t>
                      </w:r>
                      <w:r>
                        <w:rPr>
                          <w:rFonts w:cs="Tahoma"/>
                          <w:spacing w:val="1"/>
                          <w:szCs w:val="18"/>
                        </w:rPr>
                        <w:t>o</w:t>
                      </w:r>
                      <w:r>
                        <w:rPr>
                          <w:rFonts w:cs="Tahoma"/>
                          <w:szCs w:val="18"/>
                        </w:rPr>
                        <w:t>rg</w:t>
                      </w:r>
                      <w:r>
                        <w:rPr>
                          <w:rFonts w:cs="Tahoma"/>
                          <w:spacing w:val="-2"/>
                          <w:szCs w:val="18"/>
                        </w:rPr>
                        <w:t xml:space="preserve"> </w:t>
                      </w:r>
                      <w:r>
                        <w:rPr>
                          <w:rFonts w:cs="Tahoma"/>
                          <w:szCs w:val="18"/>
                        </w:rPr>
                        <w:t>te h</w:t>
                      </w:r>
                      <w:r>
                        <w:rPr>
                          <w:rFonts w:cs="Tahoma"/>
                          <w:spacing w:val="-1"/>
                          <w:szCs w:val="18"/>
                        </w:rPr>
                        <w:t>a</w:t>
                      </w:r>
                      <w:r>
                        <w:rPr>
                          <w:rFonts w:cs="Tahoma"/>
                          <w:szCs w:val="18"/>
                        </w:rPr>
                        <w:t>n</w:t>
                      </w:r>
                      <w:r>
                        <w:rPr>
                          <w:rFonts w:cs="Tahoma"/>
                          <w:spacing w:val="3"/>
                          <w:szCs w:val="18"/>
                        </w:rPr>
                        <w:t>t</w:t>
                      </w:r>
                      <w:r>
                        <w:rPr>
                          <w:rFonts w:cs="Tahoma"/>
                          <w:spacing w:val="-1"/>
                          <w:szCs w:val="18"/>
                        </w:rPr>
                        <w:t>e</w:t>
                      </w:r>
                      <w:r>
                        <w:rPr>
                          <w:rFonts w:cs="Tahoma"/>
                          <w:szCs w:val="18"/>
                        </w:rPr>
                        <w:t>r</w:t>
                      </w:r>
                      <w:r>
                        <w:rPr>
                          <w:rFonts w:cs="Tahoma"/>
                          <w:spacing w:val="-1"/>
                          <w:szCs w:val="18"/>
                        </w:rPr>
                        <w:t>e</w:t>
                      </w:r>
                      <w:r>
                        <w:rPr>
                          <w:rFonts w:cs="Tahoma"/>
                          <w:szCs w:val="18"/>
                        </w:rPr>
                        <w:t xml:space="preserve">n. Dit </w:t>
                      </w:r>
                      <w:r>
                        <w:rPr>
                          <w:rFonts w:cs="Tahoma"/>
                          <w:spacing w:val="-1"/>
                          <w:szCs w:val="18"/>
                        </w:rPr>
                        <w:t>ge</w:t>
                      </w:r>
                      <w:r>
                        <w:rPr>
                          <w:rFonts w:cs="Tahoma"/>
                          <w:spacing w:val="2"/>
                          <w:szCs w:val="18"/>
                        </w:rPr>
                        <w:t>l</w:t>
                      </w:r>
                      <w:r>
                        <w:rPr>
                          <w:rFonts w:cs="Tahoma"/>
                          <w:spacing w:val="-1"/>
                          <w:szCs w:val="18"/>
                        </w:rPr>
                        <w:t>d</w:t>
                      </w:r>
                      <w:r>
                        <w:rPr>
                          <w:rFonts w:cs="Tahoma"/>
                          <w:szCs w:val="18"/>
                        </w:rPr>
                        <w:t>t</w:t>
                      </w:r>
                      <w:r>
                        <w:rPr>
                          <w:rFonts w:cs="Tahoma"/>
                          <w:spacing w:val="-1"/>
                          <w:szCs w:val="18"/>
                        </w:rPr>
                        <w:t xml:space="preserve"> </w:t>
                      </w:r>
                      <w:r>
                        <w:rPr>
                          <w:rFonts w:cs="Tahoma"/>
                          <w:spacing w:val="1"/>
                          <w:szCs w:val="18"/>
                        </w:rPr>
                        <w:t>oo</w:t>
                      </w:r>
                      <w:r>
                        <w:rPr>
                          <w:rFonts w:cs="Tahoma"/>
                          <w:szCs w:val="18"/>
                        </w:rPr>
                        <w:t xml:space="preserve">k </w:t>
                      </w:r>
                      <w:r>
                        <w:rPr>
                          <w:rFonts w:cs="Tahoma"/>
                          <w:spacing w:val="-1"/>
                          <w:szCs w:val="18"/>
                        </w:rPr>
                        <w:t>v</w:t>
                      </w:r>
                      <w:r>
                        <w:rPr>
                          <w:rFonts w:cs="Tahoma"/>
                          <w:spacing w:val="1"/>
                          <w:szCs w:val="18"/>
                        </w:rPr>
                        <w:t>oo</w:t>
                      </w:r>
                      <w:r>
                        <w:rPr>
                          <w:rFonts w:cs="Tahoma"/>
                          <w:szCs w:val="18"/>
                        </w:rPr>
                        <w:t>r</w:t>
                      </w:r>
                      <w:r>
                        <w:rPr>
                          <w:rFonts w:cs="Tahoma"/>
                          <w:spacing w:val="-1"/>
                          <w:szCs w:val="18"/>
                        </w:rPr>
                        <w:t xml:space="preserve"> </w:t>
                      </w:r>
                      <w:r>
                        <w:rPr>
                          <w:rFonts w:cs="Tahoma"/>
                          <w:szCs w:val="18"/>
                        </w:rPr>
                        <w:t>h</w:t>
                      </w:r>
                      <w:r>
                        <w:rPr>
                          <w:rFonts w:cs="Tahoma"/>
                          <w:spacing w:val="-1"/>
                          <w:szCs w:val="18"/>
                        </w:rPr>
                        <w:t>e</w:t>
                      </w:r>
                      <w:r>
                        <w:rPr>
                          <w:rFonts w:cs="Tahoma"/>
                          <w:szCs w:val="18"/>
                        </w:rPr>
                        <w:t>t</w:t>
                      </w:r>
                      <w:r>
                        <w:rPr>
                          <w:rFonts w:cs="Tahoma"/>
                          <w:spacing w:val="1"/>
                          <w:szCs w:val="18"/>
                        </w:rPr>
                        <w:t xml:space="preserve"> </w:t>
                      </w:r>
                      <w:r>
                        <w:rPr>
                          <w:rFonts w:cs="Tahoma"/>
                          <w:spacing w:val="-1"/>
                          <w:szCs w:val="18"/>
                        </w:rPr>
                        <w:t>g</w:t>
                      </w:r>
                      <w:r>
                        <w:rPr>
                          <w:rFonts w:cs="Tahoma"/>
                          <w:spacing w:val="1"/>
                          <w:szCs w:val="18"/>
                        </w:rPr>
                        <w:t>e</w:t>
                      </w:r>
                      <w:r>
                        <w:rPr>
                          <w:rFonts w:cs="Tahoma"/>
                          <w:spacing w:val="-1"/>
                          <w:szCs w:val="18"/>
                        </w:rPr>
                        <w:t>b</w:t>
                      </w:r>
                      <w:r>
                        <w:rPr>
                          <w:rFonts w:cs="Tahoma"/>
                          <w:szCs w:val="18"/>
                        </w:rPr>
                        <w:t xml:space="preserve">ruik </w:t>
                      </w:r>
                      <w:r>
                        <w:rPr>
                          <w:rFonts w:cs="Tahoma"/>
                          <w:spacing w:val="-1"/>
                          <w:szCs w:val="18"/>
                        </w:rPr>
                        <w:t>va</w:t>
                      </w:r>
                      <w:r>
                        <w:rPr>
                          <w:rFonts w:cs="Tahoma"/>
                          <w:szCs w:val="18"/>
                        </w:rPr>
                        <w:t>n</w:t>
                      </w:r>
                      <w:r>
                        <w:rPr>
                          <w:rFonts w:cs="Tahoma"/>
                          <w:spacing w:val="2"/>
                          <w:szCs w:val="18"/>
                        </w:rPr>
                        <w:t xml:space="preserve"> </w:t>
                      </w:r>
                      <w:r>
                        <w:rPr>
                          <w:rFonts w:cs="Tahoma"/>
                          <w:spacing w:val="-1"/>
                          <w:szCs w:val="18"/>
                        </w:rPr>
                        <w:t>d</w:t>
                      </w:r>
                      <w:r>
                        <w:rPr>
                          <w:rFonts w:cs="Tahoma"/>
                          <w:szCs w:val="18"/>
                        </w:rPr>
                        <w:t>e in</w:t>
                      </w:r>
                      <w:r>
                        <w:rPr>
                          <w:rFonts w:cs="Tahoma"/>
                          <w:spacing w:val="-1"/>
                          <w:szCs w:val="18"/>
                        </w:rPr>
                        <w:t>s</w:t>
                      </w:r>
                      <w:r>
                        <w:rPr>
                          <w:rFonts w:cs="Tahoma"/>
                          <w:szCs w:val="18"/>
                        </w:rPr>
                        <w:t>tru</w:t>
                      </w:r>
                      <w:r>
                        <w:rPr>
                          <w:rFonts w:cs="Tahoma"/>
                          <w:spacing w:val="3"/>
                          <w:szCs w:val="18"/>
                        </w:rPr>
                        <w:t>m</w:t>
                      </w:r>
                      <w:r>
                        <w:rPr>
                          <w:rFonts w:cs="Tahoma"/>
                          <w:spacing w:val="-1"/>
                          <w:szCs w:val="18"/>
                        </w:rPr>
                        <w:t>e</w:t>
                      </w:r>
                      <w:r>
                        <w:rPr>
                          <w:rFonts w:cs="Tahoma"/>
                          <w:szCs w:val="18"/>
                        </w:rPr>
                        <w:t>nt</w:t>
                      </w:r>
                      <w:r>
                        <w:rPr>
                          <w:rFonts w:cs="Tahoma"/>
                          <w:spacing w:val="-1"/>
                          <w:szCs w:val="18"/>
                        </w:rPr>
                        <w:t>e</w:t>
                      </w:r>
                      <w:r>
                        <w:rPr>
                          <w:rFonts w:cs="Tahoma"/>
                          <w:szCs w:val="18"/>
                        </w:rPr>
                        <w:t>n</w:t>
                      </w:r>
                      <w:r>
                        <w:rPr>
                          <w:rFonts w:cs="Tahoma"/>
                          <w:spacing w:val="2"/>
                          <w:szCs w:val="18"/>
                        </w:rPr>
                        <w:t xml:space="preserve"> </w:t>
                      </w:r>
                      <w:r w:rsidR="007563B9">
                        <w:rPr>
                          <w:rFonts w:cs="Tahoma"/>
                          <w:spacing w:val="2"/>
                          <w:szCs w:val="18"/>
                        </w:rPr>
                        <w:t xml:space="preserve">en hulpmiddelen </w:t>
                      </w:r>
                      <w:r>
                        <w:rPr>
                          <w:rFonts w:cs="Tahoma"/>
                          <w:spacing w:val="-1"/>
                          <w:szCs w:val="18"/>
                        </w:rPr>
                        <w:t>v</w:t>
                      </w:r>
                      <w:r>
                        <w:rPr>
                          <w:rFonts w:cs="Tahoma"/>
                          <w:spacing w:val="1"/>
                          <w:szCs w:val="18"/>
                        </w:rPr>
                        <w:t>oo</w:t>
                      </w:r>
                      <w:r>
                        <w:rPr>
                          <w:rFonts w:cs="Tahoma"/>
                          <w:szCs w:val="18"/>
                        </w:rPr>
                        <w:t>r</w:t>
                      </w:r>
                      <w:r>
                        <w:rPr>
                          <w:rFonts w:cs="Tahoma"/>
                          <w:spacing w:val="-1"/>
                          <w:szCs w:val="18"/>
                        </w:rPr>
                        <w:t xml:space="preserve"> </w:t>
                      </w:r>
                      <w:r>
                        <w:rPr>
                          <w:rFonts w:cs="Tahoma"/>
                          <w:spacing w:val="1"/>
                          <w:szCs w:val="18"/>
                        </w:rPr>
                        <w:t>d</w:t>
                      </w:r>
                      <w:r>
                        <w:rPr>
                          <w:rFonts w:cs="Tahoma"/>
                          <w:szCs w:val="18"/>
                        </w:rPr>
                        <w:t>e</w:t>
                      </w:r>
                      <w:r>
                        <w:rPr>
                          <w:rFonts w:cs="Tahoma"/>
                          <w:spacing w:val="-2"/>
                          <w:szCs w:val="18"/>
                        </w:rPr>
                        <w:t xml:space="preserve"> </w:t>
                      </w:r>
                      <w:r>
                        <w:rPr>
                          <w:rFonts w:cs="Tahoma"/>
                          <w:spacing w:val="1"/>
                          <w:szCs w:val="18"/>
                        </w:rPr>
                        <w:t>b</w:t>
                      </w:r>
                      <w:r>
                        <w:rPr>
                          <w:rFonts w:cs="Tahoma"/>
                          <w:spacing w:val="-1"/>
                          <w:szCs w:val="18"/>
                        </w:rPr>
                        <w:t>e</w:t>
                      </w:r>
                      <w:r>
                        <w:rPr>
                          <w:rFonts w:cs="Tahoma"/>
                          <w:szCs w:val="18"/>
                        </w:rPr>
                        <w:t>r</w:t>
                      </w:r>
                      <w:r>
                        <w:rPr>
                          <w:rFonts w:cs="Tahoma"/>
                          <w:spacing w:val="3"/>
                          <w:szCs w:val="18"/>
                        </w:rPr>
                        <w:t>o</w:t>
                      </w:r>
                      <w:r>
                        <w:rPr>
                          <w:rFonts w:cs="Tahoma"/>
                          <w:spacing w:val="-1"/>
                          <w:szCs w:val="18"/>
                        </w:rPr>
                        <w:t>ep</w:t>
                      </w:r>
                      <w:r w:rsidR="00C879D8">
                        <w:rPr>
                          <w:rFonts w:cs="Tahoma"/>
                          <w:spacing w:val="-1"/>
                          <w:szCs w:val="18"/>
                        </w:rPr>
                        <w:t>s</w:t>
                      </w:r>
                      <w:r>
                        <w:rPr>
                          <w:rFonts w:cs="Tahoma"/>
                          <w:spacing w:val="1"/>
                          <w:szCs w:val="18"/>
                        </w:rPr>
                        <w:t>s</w:t>
                      </w:r>
                      <w:r>
                        <w:rPr>
                          <w:rFonts w:cs="Tahoma"/>
                          <w:spacing w:val="-1"/>
                          <w:szCs w:val="18"/>
                        </w:rPr>
                        <w:t>p</w:t>
                      </w:r>
                      <w:r>
                        <w:rPr>
                          <w:rFonts w:cs="Tahoma"/>
                          <w:spacing w:val="1"/>
                          <w:szCs w:val="18"/>
                        </w:rPr>
                        <w:t>e</w:t>
                      </w:r>
                      <w:r>
                        <w:rPr>
                          <w:rFonts w:cs="Tahoma"/>
                          <w:szCs w:val="18"/>
                        </w:rPr>
                        <w:t>cif</w:t>
                      </w:r>
                      <w:r>
                        <w:rPr>
                          <w:rFonts w:cs="Tahoma"/>
                          <w:spacing w:val="-2"/>
                          <w:szCs w:val="18"/>
                        </w:rPr>
                        <w:t>i</w:t>
                      </w:r>
                      <w:r>
                        <w:rPr>
                          <w:rFonts w:cs="Tahoma"/>
                          <w:spacing w:val="1"/>
                          <w:szCs w:val="18"/>
                        </w:rPr>
                        <w:t>e</w:t>
                      </w:r>
                      <w:r>
                        <w:rPr>
                          <w:rFonts w:cs="Tahoma"/>
                          <w:szCs w:val="18"/>
                        </w:rPr>
                        <w:t xml:space="preserve">ke </w:t>
                      </w:r>
                      <w:r>
                        <w:rPr>
                          <w:rFonts w:cs="Tahoma"/>
                          <w:spacing w:val="-1"/>
                          <w:szCs w:val="18"/>
                        </w:rPr>
                        <w:t>be</w:t>
                      </w:r>
                      <w:r>
                        <w:rPr>
                          <w:rFonts w:cs="Tahoma"/>
                          <w:spacing w:val="1"/>
                          <w:szCs w:val="18"/>
                        </w:rPr>
                        <w:t>oo</w:t>
                      </w:r>
                      <w:r>
                        <w:rPr>
                          <w:rFonts w:cs="Tahoma"/>
                          <w:szCs w:val="18"/>
                        </w:rPr>
                        <w:t>r</w:t>
                      </w:r>
                      <w:r>
                        <w:rPr>
                          <w:rFonts w:cs="Tahoma"/>
                          <w:spacing w:val="1"/>
                          <w:szCs w:val="18"/>
                        </w:rPr>
                        <w:t>d</w:t>
                      </w:r>
                      <w:r>
                        <w:rPr>
                          <w:rFonts w:cs="Tahoma"/>
                          <w:spacing w:val="-1"/>
                          <w:szCs w:val="18"/>
                        </w:rPr>
                        <w:t>e</w:t>
                      </w:r>
                      <w:r>
                        <w:rPr>
                          <w:rFonts w:cs="Tahoma"/>
                          <w:szCs w:val="18"/>
                        </w:rPr>
                        <w:t>l</w:t>
                      </w:r>
                      <w:r>
                        <w:rPr>
                          <w:rFonts w:cs="Tahoma"/>
                          <w:spacing w:val="-1"/>
                          <w:szCs w:val="18"/>
                        </w:rPr>
                        <w:t>i</w:t>
                      </w:r>
                      <w:r>
                        <w:rPr>
                          <w:rFonts w:cs="Tahoma"/>
                          <w:szCs w:val="18"/>
                        </w:rPr>
                        <w:t>n</w:t>
                      </w:r>
                      <w:r>
                        <w:rPr>
                          <w:rFonts w:cs="Tahoma"/>
                          <w:spacing w:val="-1"/>
                          <w:szCs w:val="18"/>
                        </w:rPr>
                        <w:t>g</w:t>
                      </w:r>
                      <w:r>
                        <w:rPr>
                          <w:rFonts w:cs="Tahoma"/>
                          <w:szCs w:val="18"/>
                        </w:rPr>
                        <w:t>,</w:t>
                      </w:r>
                      <w:r>
                        <w:rPr>
                          <w:rFonts w:cs="Tahoma"/>
                          <w:spacing w:val="2"/>
                          <w:szCs w:val="18"/>
                        </w:rPr>
                        <w:t xml:space="preserve"> </w:t>
                      </w:r>
                      <w:r>
                        <w:rPr>
                          <w:rFonts w:cs="Tahoma"/>
                          <w:spacing w:val="-1"/>
                          <w:szCs w:val="18"/>
                        </w:rPr>
                        <w:t>a</w:t>
                      </w:r>
                      <w:r>
                        <w:rPr>
                          <w:rFonts w:cs="Tahoma"/>
                          <w:spacing w:val="1"/>
                          <w:szCs w:val="18"/>
                        </w:rPr>
                        <w:t>dv</w:t>
                      </w:r>
                      <w:r>
                        <w:rPr>
                          <w:rFonts w:cs="Tahoma"/>
                          <w:szCs w:val="18"/>
                        </w:rPr>
                        <w:t>i</w:t>
                      </w:r>
                      <w:r>
                        <w:rPr>
                          <w:rFonts w:cs="Tahoma"/>
                          <w:spacing w:val="-1"/>
                          <w:szCs w:val="18"/>
                        </w:rPr>
                        <w:t>se</w:t>
                      </w:r>
                      <w:r>
                        <w:rPr>
                          <w:rFonts w:cs="Tahoma"/>
                          <w:szCs w:val="18"/>
                        </w:rPr>
                        <w:t>ri</w:t>
                      </w:r>
                      <w:r>
                        <w:rPr>
                          <w:rFonts w:cs="Tahoma"/>
                          <w:spacing w:val="2"/>
                          <w:szCs w:val="18"/>
                        </w:rPr>
                        <w:t>n</w:t>
                      </w:r>
                      <w:r>
                        <w:rPr>
                          <w:rFonts w:cs="Tahoma"/>
                          <w:szCs w:val="18"/>
                        </w:rPr>
                        <w:t>g</w:t>
                      </w:r>
                      <w:r>
                        <w:rPr>
                          <w:rFonts w:cs="Tahoma"/>
                          <w:spacing w:val="-2"/>
                          <w:szCs w:val="18"/>
                        </w:rPr>
                        <w:t xml:space="preserve"> </w:t>
                      </w:r>
                      <w:r>
                        <w:rPr>
                          <w:rFonts w:cs="Tahoma"/>
                          <w:spacing w:val="-1"/>
                          <w:szCs w:val="18"/>
                        </w:rPr>
                        <w:t>e</w:t>
                      </w:r>
                      <w:r>
                        <w:rPr>
                          <w:rFonts w:cs="Tahoma"/>
                          <w:szCs w:val="18"/>
                        </w:rPr>
                        <w:t>n</w:t>
                      </w:r>
                      <w:r>
                        <w:rPr>
                          <w:rFonts w:cs="Tahoma"/>
                          <w:spacing w:val="2"/>
                          <w:szCs w:val="18"/>
                        </w:rPr>
                        <w:t xml:space="preserve"> </w:t>
                      </w:r>
                      <w:r>
                        <w:rPr>
                          <w:rFonts w:cs="Tahoma"/>
                          <w:spacing w:val="1"/>
                          <w:szCs w:val="18"/>
                        </w:rPr>
                        <w:t>b</w:t>
                      </w:r>
                      <w:r>
                        <w:rPr>
                          <w:rFonts w:cs="Tahoma"/>
                          <w:spacing w:val="-1"/>
                          <w:szCs w:val="18"/>
                        </w:rPr>
                        <w:t>e</w:t>
                      </w:r>
                      <w:r>
                        <w:rPr>
                          <w:rFonts w:cs="Tahoma"/>
                          <w:spacing w:val="1"/>
                          <w:szCs w:val="18"/>
                        </w:rPr>
                        <w:t>g</w:t>
                      </w:r>
                      <w:r>
                        <w:rPr>
                          <w:rFonts w:cs="Tahoma"/>
                          <w:spacing w:val="-1"/>
                          <w:szCs w:val="18"/>
                        </w:rPr>
                        <w:t>e</w:t>
                      </w:r>
                      <w:r>
                        <w:rPr>
                          <w:rFonts w:cs="Tahoma"/>
                          <w:szCs w:val="18"/>
                        </w:rPr>
                        <w:t>l</w:t>
                      </w:r>
                      <w:r>
                        <w:rPr>
                          <w:rFonts w:cs="Tahoma"/>
                          <w:spacing w:val="-1"/>
                          <w:szCs w:val="18"/>
                        </w:rPr>
                        <w:t>e</w:t>
                      </w:r>
                      <w:r>
                        <w:rPr>
                          <w:rFonts w:cs="Tahoma"/>
                          <w:spacing w:val="2"/>
                          <w:szCs w:val="18"/>
                        </w:rPr>
                        <w:t>i</w:t>
                      </w:r>
                      <w:r>
                        <w:rPr>
                          <w:rFonts w:cs="Tahoma"/>
                          <w:spacing w:val="-1"/>
                          <w:szCs w:val="18"/>
                        </w:rPr>
                        <w:t>d</w:t>
                      </w:r>
                      <w:r>
                        <w:rPr>
                          <w:rFonts w:cs="Tahoma"/>
                          <w:szCs w:val="18"/>
                        </w:rPr>
                        <w:t xml:space="preserve">ing </w:t>
                      </w:r>
                      <w:r>
                        <w:rPr>
                          <w:rFonts w:cs="Tahoma"/>
                          <w:spacing w:val="-1"/>
                          <w:position w:val="-1"/>
                          <w:szCs w:val="18"/>
                        </w:rPr>
                        <w:t>va</w:t>
                      </w:r>
                      <w:r>
                        <w:rPr>
                          <w:rFonts w:cs="Tahoma"/>
                          <w:position w:val="-1"/>
                          <w:szCs w:val="18"/>
                        </w:rPr>
                        <w:t xml:space="preserve">n </w:t>
                      </w:r>
                      <w:r>
                        <w:rPr>
                          <w:rFonts w:cs="Tahoma"/>
                          <w:spacing w:val="1"/>
                          <w:position w:val="-1"/>
                          <w:szCs w:val="18"/>
                        </w:rPr>
                        <w:t>d</w:t>
                      </w:r>
                      <w:r>
                        <w:rPr>
                          <w:rFonts w:cs="Tahoma"/>
                          <w:position w:val="-1"/>
                          <w:szCs w:val="18"/>
                        </w:rPr>
                        <w:t>e</w:t>
                      </w:r>
                      <w:r>
                        <w:rPr>
                          <w:rFonts w:cs="Tahoma"/>
                          <w:spacing w:val="-2"/>
                          <w:position w:val="-1"/>
                          <w:szCs w:val="18"/>
                        </w:rPr>
                        <w:t xml:space="preserve"> </w:t>
                      </w:r>
                      <w:r>
                        <w:rPr>
                          <w:rFonts w:cs="Tahoma"/>
                          <w:spacing w:val="3"/>
                          <w:position w:val="-1"/>
                          <w:szCs w:val="18"/>
                        </w:rPr>
                        <w:t>w</w:t>
                      </w:r>
                      <w:r>
                        <w:rPr>
                          <w:rFonts w:cs="Tahoma"/>
                          <w:spacing w:val="-1"/>
                          <w:position w:val="-1"/>
                          <w:szCs w:val="18"/>
                        </w:rPr>
                        <w:t>e</w:t>
                      </w:r>
                      <w:r>
                        <w:rPr>
                          <w:rFonts w:cs="Tahoma"/>
                          <w:position w:val="-1"/>
                          <w:szCs w:val="18"/>
                        </w:rPr>
                        <w:t>r</w:t>
                      </w:r>
                      <w:r>
                        <w:rPr>
                          <w:rFonts w:cs="Tahoma"/>
                          <w:spacing w:val="-1"/>
                          <w:position w:val="-1"/>
                          <w:szCs w:val="18"/>
                        </w:rPr>
                        <w:t>k</w:t>
                      </w:r>
                      <w:r>
                        <w:rPr>
                          <w:rFonts w:cs="Tahoma"/>
                          <w:position w:val="-1"/>
                          <w:szCs w:val="18"/>
                        </w:rPr>
                        <w:t>n</w:t>
                      </w:r>
                      <w:r>
                        <w:rPr>
                          <w:rFonts w:cs="Tahoma"/>
                          <w:spacing w:val="-1"/>
                          <w:position w:val="-1"/>
                          <w:szCs w:val="18"/>
                        </w:rPr>
                        <w:t>e</w:t>
                      </w:r>
                      <w:r>
                        <w:rPr>
                          <w:rFonts w:cs="Tahoma"/>
                          <w:spacing w:val="2"/>
                          <w:position w:val="-1"/>
                          <w:szCs w:val="18"/>
                        </w:rPr>
                        <w:t>m</w:t>
                      </w:r>
                      <w:r>
                        <w:rPr>
                          <w:rFonts w:cs="Tahoma"/>
                          <w:spacing w:val="-1"/>
                          <w:position w:val="-1"/>
                          <w:szCs w:val="18"/>
                        </w:rPr>
                        <w:t>e</w:t>
                      </w:r>
                      <w:r>
                        <w:rPr>
                          <w:rFonts w:cs="Tahoma"/>
                          <w:position w:val="-1"/>
                          <w:szCs w:val="18"/>
                        </w:rPr>
                        <w:t>r</w:t>
                      </w:r>
                      <w:r>
                        <w:rPr>
                          <w:rFonts w:cs="Tahoma"/>
                          <w:spacing w:val="-1"/>
                          <w:position w:val="-1"/>
                          <w:szCs w:val="18"/>
                        </w:rPr>
                        <w:t>s</w:t>
                      </w:r>
                      <w:r>
                        <w:rPr>
                          <w:rFonts w:cs="Tahoma"/>
                          <w:position w:val="-1"/>
                          <w:szCs w:val="18"/>
                        </w:rPr>
                        <w:t>.</w:t>
                      </w:r>
                    </w:p>
                    <w:p w14:paraId="2A085938" w14:textId="77777777" w:rsidR="00112CE7" w:rsidRDefault="00112CE7" w:rsidP="00B074FF"/>
                  </w:txbxContent>
                </v:textbox>
              </v:shape>
            </w:pict>
          </mc:Fallback>
        </mc:AlternateContent>
      </w:r>
    </w:p>
    <w:p w14:paraId="65AC7456" w14:textId="77777777" w:rsidR="00B074FF" w:rsidRPr="00A64C59"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p>
    <w:p w14:paraId="23F7FD08" w14:textId="77777777" w:rsidR="00B074FF" w:rsidRPr="00A64C59"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p>
    <w:p w14:paraId="7BB2E40F" w14:textId="77777777" w:rsidR="00B074FF" w:rsidRPr="00A64C59" w:rsidRDefault="00B074FF" w:rsidP="00B074FF">
      <w:pPr>
        <w:widowControl w:val="0"/>
        <w:autoSpaceDE w:val="0"/>
        <w:autoSpaceDN w:val="0"/>
        <w:adjustRightInd w:val="0"/>
        <w:spacing w:line="260" w:lineRule="exact"/>
        <w:ind w:right="-1"/>
        <w:rPr>
          <w:rFonts w:asciiTheme="minorHAnsi" w:hAnsiTheme="minorHAnsi" w:cstheme="minorHAnsi"/>
          <w:sz w:val="20"/>
          <w:szCs w:val="20"/>
        </w:rPr>
      </w:pPr>
    </w:p>
    <w:p w14:paraId="18E41095" w14:textId="77777777" w:rsidR="00B074FF" w:rsidRPr="00A64C59" w:rsidRDefault="00B074FF" w:rsidP="00B074FF">
      <w:pPr>
        <w:spacing w:line="260" w:lineRule="exact"/>
        <w:ind w:right="-1"/>
        <w:rPr>
          <w:rFonts w:asciiTheme="minorHAnsi" w:hAnsiTheme="minorHAnsi" w:cstheme="minorHAnsi"/>
          <w:sz w:val="20"/>
          <w:szCs w:val="20"/>
        </w:rPr>
      </w:pPr>
    </w:p>
    <w:p w14:paraId="005CE4CC" w14:textId="77777777" w:rsidR="00B074FF" w:rsidRPr="00A64C59" w:rsidRDefault="00775E0B" w:rsidP="00B074FF">
      <w:pPr>
        <w:spacing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4" behindDoc="0" locked="0" layoutInCell="1" allowOverlap="1" wp14:anchorId="6E3934C7" wp14:editId="6B9A55E5">
                <wp:simplePos x="0" y="0"/>
                <wp:positionH relativeFrom="column">
                  <wp:posOffset>-1104</wp:posOffset>
                </wp:positionH>
                <wp:positionV relativeFrom="paragraph">
                  <wp:posOffset>163858</wp:posOffset>
                </wp:positionV>
                <wp:extent cx="5796915" cy="954156"/>
                <wp:effectExtent l="0" t="0" r="6985" b="11430"/>
                <wp:wrapNone/>
                <wp:docPr id="3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96915" cy="954156"/>
                        </a:xfrm>
                        <a:prstGeom prst="rect">
                          <a:avLst/>
                        </a:prstGeom>
                        <a:solidFill>
                          <a:srgbClr val="D8D8D8"/>
                        </a:solidFill>
                        <a:ln w="9525">
                          <a:solidFill>
                            <a:srgbClr val="000000"/>
                          </a:solidFill>
                          <a:miter lim="800000"/>
                          <a:headEnd/>
                          <a:tailEnd/>
                        </a:ln>
                      </wps:spPr>
                      <wps:txbx>
                        <w:txbxContent>
                          <w:p w14:paraId="28BB5556" w14:textId="29378D7D" w:rsidR="00112CE7" w:rsidRDefault="00C97DD9" w:rsidP="00B074FF">
                            <w:pPr>
                              <w:widowControl w:val="0"/>
                              <w:autoSpaceDE w:val="0"/>
                              <w:autoSpaceDN w:val="0"/>
                              <w:adjustRightInd w:val="0"/>
                              <w:spacing w:line="260" w:lineRule="exact"/>
                              <w:ind w:right="-1"/>
                              <w:rPr>
                                <w:rFonts w:cs="Tahoma"/>
                                <w:szCs w:val="18"/>
                              </w:rPr>
                            </w:pPr>
                            <w:r>
                              <w:rPr>
                                <w:rFonts w:cs="Tahoma"/>
                                <w:szCs w:val="18"/>
                              </w:rPr>
                              <w:t>D</w:t>
                            </w:r>
                            <w:r w:rsidR="00112CE7">
                              <w:rPr>
                                <w:rFonts w:cs="Tahoma"/>
                                <w:szCs w:val="18"/>
                              </w:rPr>
                              <w:t xml:space="preserve">e arbodienst </w:t>
                            </w:r>
                            <w:r>
                              <w:rPr>
                                <w:rFonts w:cs="Tahoma"/>
                                <w:szCs w:val="18"/>
                              </w:rPr>
                              <w:t>beantwoordt</w:t>
                            </w:r>
                            <w:r w:rsidR="00112CE7">
                              <w:rPr>
                                <w:rFonts w:cs="Tahoma"/>
                                <w:szCs w:val="18"/>
                              </w:rPr>
                              <w:t xml:space="preserve"> vragen over het cao-pakket Individugerichte Preventiezorg </w:t>
                            </w:r>
                            <w:r>
                              <w:rPr>
                                <w:rFonts w:cs="Tahoma"/>
                                <w:szCs w:val="18"/>
                              </w:rPr>
                              <w:t>en</w:t>
                            </w:r>
                            <w:r w:rsidR="00112CE7">
                              <w:rPr>
                                <w:rFonts w:cs="Tahoma"/>
                                <w:szCs w:val="18"/>
                              </w:rPr>
                              <w:t xml:space="preserve"> vragen over de uitnodigingsprocedure</w:t>
                            </w:r>
                            <w:r>
                              <w:rPr>
                                <w:rFonts w:cs="Tahoma"/>
                                <w:szCs w:val="18"/>
                              </w:rPr>
                              <w:t xml:space="preserve"> zoveel mogelijk zelf</w:t>
                            </w:r>
                            <w:r w:rsidR="00112CE7">
                              <w:rPr>
                                <w:rFonts w:cs="Tahoma"/>
                                <w:szCs w:val="18"/>
                              </w:rPr>
                              <w:t xml:space="preserve">. Werkgevers en werknemers mogen verwachten dat de arbodienst deze vragen kan beantwoorden. Als de </w:t>
                            </w:r>
                            <w:r w:rsidR="00112CE7" w:rsidRPr="0015717C">
                              <w:rPr>
                                <w:rFonts w:cs="Tahoma"/>
                                <w:szCs w:val="18"/>
                              </w:rPr>
                              <w:t xml:space="preserve">arbodienst het antwoord op de vraag schuldig moet blijven, </w:t>
                            </w:r>
                            <w:r>
                              <w:rPr>
                                <w:rFonts w:cs="Tahoma"/>
                                <w:szCs w:val="18"/>
                              </w:rPr>
                              <w:t xml:space="preserve">dan </w:t>
                            </w:r>
                            <w:r w:rsidR="00112CE7" w:rsidRPr="0015717C">
                              <w:rPr>
                                <w:rFonts w:cs="Tahoma"/>
                                <w:szCs w:val="18"/>
                              </w:rPr>
                              <w:t xml:space="preserve">kan de arbodienst contact opnemen met de Vraagbaak van Volandis. Dit is mogelijk per mail, chat of telefoon. De contactgegevens staan op de homepage van Volandis: </w:t>
                            </w:r>
                            <w:hyperlink r:id="rId21" w:history="1">
                              <w:r w:rsidR="00112CE7" w:rsidRPr="0015717C">
                                <w:rPr>
                                  <w:rStyle w:val="Hyperlink"/>
                                  <w:rFonts w:cs="Tahoma"/>
                                  <w:szCs w:val="18"/>
                                </w:rPr>
                                <w:t>www.volandis.nl</w:t>
                              </w:r>
                            </w:hyperlink>
                            <w:r w:rsidR="00112CE7" w:rsidRPr="0015717C">
                              <w:rPr>
                                <w:rFonts w:cs="Tahoma"/>
                                <w:szCs w:val="18"/>
                              </w:rPr>
                              <w:t xml:space="preserve"> </w:t>
                            </w:r>
                          </w:p>
                          <w:p w14:paraId="35C58EA6" w14:textId="77777777" w:rsidR="00112CE7" w:rsidRDefault="00112CE7" w:rsidP="00B074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934C7" id="Text Box 68" o:spid="_x0000_s1028" type="#_x0000_t202" style="position:absolute;margin-left:-.1pt;margin-top:12.9pt;width:456.45pt;height:75.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" fillcolor="#d8d8d8">
                <v:path arrowok="t"/>
                <v:textbox>
                  <w:txbxContent>
                    <w:p w14:paraId="28BB5556" w14:textId="29378D7D" w:rsidR="00112CE7" w:rsidRDefault="00C97DD9" w:rsidP="00B074FF">
                      <w:pPr>
                        <w:widowControl w:val="0"/>
                        <w:autoSpaceDE w:val="0"/>
                        <w:autoSpaceDN w:val="0"/>
                        <w:adjustRightInd w:val="0"/>
                        <w:spacing w:line="260" w:lineRule="exact"/>
                        <w:ind w:right="-1"/>
                        <w:rPr>
                          <w:rFonts w:cs="Tahoma"/>
                          <w:szCs w:val="18"/>
                        </w:rPr>
                      </w:pPr>
                      <w:r>
                        <w:rPr>
                          <w:rFonts w:cs="Tahoma"/>
                          <w:szCs w:val="18"/>
                        </w:rPr>
                        <w:t>D</w:t>
                      </w:r>
                      <w:r w:rsidR="00112CE7">
                        <w:rPr>
                          <w:rFonts w:cs="Tahoma"/>
                          <w:szCs w:val="18"/>
                        </w:rPr>
                        <w:t xml:space="preserve">e arbodienst </w:t>
                      </w:r>
                      <w:r>
                        <w:rPr>
                          <w:rFonts w:cs="Tahoma"/>
                          <w:szCs w:val="18"/>
                        </w:rPr>
                        <w:t>beantwoordt</w:t>
                      </w:r>
                      <w:r w:rsidR="00112CE7">
                        <w:rPr>
                          <w:rFonts w:cs="Tahoma"/>
                          <w:szCs w:val="18"/>
                        </w:rPr>
                        <w:t xml:space="preserve"> vragen over het cao-pakket Individugerichte Preventiezorg </w:t>
                      </w:r>
                      <w:r>
                        <w:rPr>
                          <w:rFonts w:cs="Tahoma"/>
                          <w:szCs w:val="18"/>
                        </w:rPr>
                        <w:t>en</w:t>
                      </w:r>
                      <w:r w:rsidR="00112CE7">
                        <w:rPr>
                          <w:rFonts w:cs="Tahoma"/>
                          <w:szCs w:val="18"/>
                        </w:rPr>
                        <w:t xml:space="preserve"> vragen over de uitnodigingsprocedure</w:t>
                      </w:r>
                      <w:r>
                        <w:rPr>
                          <w:rFonts w:cs="Tahoma"/>
                          <w:szCs w:val="18"/>
                        </w:rPr>
                        <w:t xml:space="preserve"> zoveel mogelijk zelf</w:t>
                      </w:r>
                      <w:r w:rsidR="00112CE7">
                        <w:rPr>
                          <w:rFonts w:cs="Tahoma"/>
                          <w:szCs w:val="18"/>
                        </w:rPr>
                        <w:t xml:space="preserve">. Werkgevers en werknemers mogen verwachten dat de arbodienst deze vragen kan beantwoorden. Als de </w:t>
                      </w:r>
                      <w:r w:rsidR="00112CE7" w:rsidRPr="0015717C">
                        <w:rPr>
                          <w:rFonts w:cs="Tahoma"/>
                          <w:szCs w:val="18"/>
                        </w:rPr>
                        <w:t xml:space="preserve">arbodienst het antwoord op de vraag schuldig moet blijven, </w:t>
                      </w:r>
                      <w:r>
                        <w:rPr>
                          <w:rFonts w:cs="Tahoma"/>
                          <w:szCs w:val="18"/>
                        </w:rPr>
                        <w:t xml:space="preserve">dan </w:t>
                      </w:r>
                      <w:r w:rsidR="00112CE7" w:rsidRPr="0015717C">
                        <w:rPr>
                          <w:rFonts w:cs="Tahoma"/>
                          <w:szCs w:val="18"/>
                        </w:rPr>
                        <w:t xml:space="preserve">kan de arbodienst contact opnemen met de Vraagbaak van Volandis. Dit is mogelijk per mail, chat of telefoon. De contactgegevens staan op de homepage van Volandis: </w:t>
                      </w:r>
                      <w:hyperlink r:id="rId22" w:history="1">
                        <w:r w:rsidR="00112CE7" w:rsidRPr="0015717C">
                          <w:rPr>
                            <w:rStyle w:val="Hyperlink"/>
                            <w:rFonts w:cs="Tahoma"/>
                            <w:szCs w:val="18"/>
                          </w:rPr>
                          <w:t>www.volandis.nl</w:t>
                        </w:r>
                      </w:hyperlink>
                      <w:r w:rsidR="00112CE7" w:rsidRPr="0015717C">
                        <w:rPr>
                          <w:rFonts w:cs="Tahoma"/>
                          <w:szCs w:val="18"/>
                        </w:rPr>
                        <w:t xml:space="preserve"> </w:t>
                      </w:r>
                    </w:p>
                    <w:p w14:paraId="35C58EA6" w14:textId="77777777" w:rsidR="00112CE7" w:rsidRDefault="00112CE7" w:rsidP="00B074FF"/>
                  </w:txbxContent>
                </v:textbox>
              </v:shape>
            </w:pict>
          </mc:Fallback>
        </mc:AlternateContent>
      </w:r>
    </w:p>
    <w:p w14:paraId="06C21039" w14:textId="77777777" w:rsidR="00B546FE" w:rsidRPr="00A64C59" w:rsidRDefault="00B546FE" w:rsidP="00B074FF">
      <w:pPr>
        <w:spacing w:line="260" w:lineRule="exact"/>
        <w:ind w:right="-1"/>
        <w:rPr>
          <w:rFonts w:asciiTheme="minorHAnsi" w:hAnsiTheme="minorHAnsi" w:cstheme="minorHAnsi"/>
          <w:sz w:val="20"/>
          <w:szCs w:val="20"/>
        </w:rPr>
      </w:pPr>
    </w:p>
    <w:p w14:paraId="5DF51154" w14:textId="77777777" w:rsidR="00B546FE" w:rsidRPr="00A64C59" w:rsidRDefault="00B546FE" w:rsidP="00B074FF">
      <w:pPr>
        <w:spacing w:line="260" w:lineRule="exact"/>
        <w:ind w:right="-1"/>
        <w:rPr>
          <w:rFonts w:asciiTheme="minorHAnsi" w:hAnsiTheme="minorHAnsi" w:cstheme="minorHAnsi"/>
          <w:sz w:val="20"/>
          <w:szCs w:val="20"/>
        </w:rPr>
      </w:pPr>
    </w:p>
    <w:p w14:paraId="1DA6BBB2" w14:textId="77777777" w:rsidR="00B074FF" w:rsidRPr="00A64C59" w:rsidRDefault="00B074FF" w:rsidP="00B074FF">
      <w:pPr>
        <w:spacing w:line="260" w:lineRule="exact"/>
        <w:ind w:right="-1"/>
        <w:rPr>
          <w:rFonts w:asciiTheme="minorHAnsi" w:hAnsiTheme="minorHAnsi" w:cstheme="minorHAnsi"/>
          <w:sz w:val="20"/>
          <w:szCs w:val="20"/>
        </w:rPr>
      </w:pPr>
    </w:p>
    <w:p w14:paraId="207B4D58" w14:textId="77777777" w:rsidR="00B074FF" w:rsidRPr="00A64C59" w:rsidRDefault="00B074FF" w:rsidP="00B074FF">
      <w:pPr>
        <w:spacing w:line="260" w:lineRule="exact"/>
        <w:ind w:right="-1"/>
        <w:rPr>
          <w:rFonts w:asciiTheme="minorHAnsi" w:hAnsiTheme="minorHAnsi" w:cstheme="minorHAnsi"/>
          <w:sz w:val="20"/>
          <w:szCs w:val="20"/>
        </w:rPr>
      </w:pPr>
    </w:p>
    <w:p w14:paraId="3552ECDB" w14:textId="77777777" w:rsidR="00B074FF" w:rsidRPr="00A64C59" w:rsidRDefault="00B074FF" w:rsidP="00B074FF">
      <w:pPr>
        <w:spacing w:line="260" w:lineRule="exact"/>
        <w:ind w:right="-1"/>
        <w:rPr>
          <w:rFonts w:asciiTheme="minorHAnsi" w:hAnsiTheme="minorHAnsi" w:cstheme="minorHAnsi"/>
          <w:sz w:val="20"/>
          <w:szCs w:val="20"/>
        </w:rPr>
      </w:pPr>
    </w:p>
    <w:p w14:paraId="495556C3" w14:textId="77777777" w:rsidR="00E92649" w:rsidRPr="00A64C59" w:rsidRDefault="00E92649" w:rsidP="00315525">
      <w:pPr>
        <w:pStyle w:val="Kop5"/>
      </w:pPr>
    </w:p>
    <w:p w14:paraId="69EE626F" w14:textId="77777777" w:rsidR="00E92649" w:rsidRPr="00A64C59" w:rsidRDefault="00E92649" w:rsidP="00315525">
      <w:pPr>
        <w:pStyle w:val="Kop5"/>
      </w:pPr>
    </w:p>
    <w:p w14:paraId="7943363B" w14:textId="77777777" w:rsidR="00E92649" w:rsidRPr="00A64C59" w:rsidRDefault="00E92649" w:rsidP="00E92649">
      <w:pPr>
        <w:rPr>
          <w:rFonts w:asciiTheme="minorHAnsi" w:hAnsiTheme="minorHAnsi" w:cstheme="minorHAnsi"/>
          <w:sz w:val="20"/>
          <w:szCs w:val="20"/>
        </w:rPr>
      </w:pPr>
    </w:p>
    <w:p w14:paraId="22846395" w14:textId="77777777" w:rsidR="00B074FF" w:rsidRPr="00363556" w:rsidRDefault="00B074FF" w:rsidP="00315525">
      <w:pPr>
        <w:pStyle w:val="Kop5"/>
      </w:pPr>
      <w:r w:rsidRPr="00A64C59">
        <w:rPr>
          <w:sz w:val="20"/>
          <w:szCs w:val="20"/>
        </w:rPr>
        <w:br w:type="page"/>
      </w:r>
      <w:bookmarkStart w:id="5" w:name="_Toc218243901"/>
      <w:r w:rsidRPr="00363556">
        <w:lastRenderedPageBreak/>
        <w:t>2. Onderdelen van het preventiepakket</w:t>
      </w:r>
      <w:bookmarkEnd w:id="5"/>
    </w:p>
    <w:p w14:paraId="4BECFF34" w14:textId="77777777" w:rsidR="00B074FF" w:rsidRPr="00A64C59" w:rsidRDefault="00B074FF" w:rsidP="00B074FF">
      <w:pPr>
        <w:rPr>
          <w:rFonts w:asciiTheme="minorHAnsi" w:hAnsiTheme="minorHAnsi" w:cstheme="minorHAnsi"/>
          <w:sz w:val="20"/>
          <w:szCs w:val="20"/>
        </w:rPr>
      </w:pPr>
    </w:p>
    <w:p w14:paraId="2EAFCBB3" w14:textId="2926564A" w:rsidR="00E801D1" w:rsidRPr="00E801D1" w:rsidRDefault="00B074FF" w:rsidP="00B810D7">
      <w:pPr>
        <w:pStyle w:val="Kop6"/>
      </w:pPr>
      <w:bookmarkStart w:id="6" w:name="_Toc218243902"/>
      <w:r w:rsidRPr="00A64C59">
        <w:t>Verplichte Intr</w:t>
      </w:r>
      <w:r w:rsidRPr="00A64C59">
        <w:rPr>
          <w:spacing w:val="1"/>
        </w:rPr>
        <w:t>e</w:t>
      </w:r>
      <w:r w:rsidRPr="00A64C59">
        <w:t>d</w:t>
      </w:r>
      <w:r w:rsidRPr="00A64C59">
        <w:rPr>
          <w:spacing w:val="1"/>
        </w:rPr>
        <w:t>e</w:t>
      </w:r>
      <w:r w:rsidRPr="00A64C59">
        <w:t>keur</w:t>
      </w:r>
      <w:r w:rsidRPr="00A64C59">
        <w:rPr>
          <w:spacing w:val="1"/>
        </w:rPr>
        <w:t>i</w:t>
      </w:r>
      <w:r w:rsidRPr="00A64C59">
        <w:t>ng (IK)</w:t>
      </w:r>
      <w:bookmarkEnd w:id="6"/>
    </w:p>
    <w:p w14:paraId="394E732C" w14:textId="2BDA5A50" w:rsidR="00D02C3E" w:rsidRDefault="00B074FF" w:rsidP="00E801D1">
      <w:pPr>
        <w:widowControl w:val="0"/>
        <w:autoSpaceDE w:val="0"/>
        <w:autoSpaceDN w:val="0"/>
        <w:adjustRightInd w:val="0"/>
        <w:snapToGrid w:val="0"/>
        <w:spacing w:line="240" w:lineRule="auto"/>
        <w:rPr>
          <w:rFonts w:asciiTheme="minorHAnsi" w:hAnsiTheme="minorHAnsi" w:cstheme="minorHAnsi"/>
          <w:spacing w:val="-1"/>
          <w:sz w:val="20"/>
          <w:szCs w:val="20"/>
        </w:rPr>
      </w:pPr>
      <w:r w:rsidRPr="00A64C59">
        <w:rPr>
          <w:rFonts w:asciiTheme="minorHAnsi" w:hAnsiTheme="minorHAnsi" w:cstheme="minorHAnsi"/>
          <w:spacing w:val="-1"/>
          <w:sz w:val="20"/>
          <w:szCs w:val="20"/>
        </w:rPr>
        <w:t xml:space="preserve">Op 1 januari 1998 is de Wet op de Medische </w:t>
      </w:r>
      <w:r w:rsidR="000C75A1"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euringen</w:t>
      </w:r>
      <w:r w:rsidR="000C75A1" w:rsidRPr="00A64C59">
        <w:rPr>
          <w:rFonts w:asciiTheme="minorHAnsi" w:hAnsiTheme="minorHAnsi" w:cstheme="minorHAnsi"/>
          <w:spacing w:val="-1"/>
          <w:sz w:val="20"/>
          <w:szCs w:val="20"/>
        </w:rPr>
        <w:t xml:space="preserve"> (WMK)</w:t>
      </w:r>
      <w:r w:rsidRPr="00A64C59">
        <w:rPr>
          <w:rFonts w:asciiTheme="minorHAnsi" w:hAnsiTheme="minorHAnsi" w:cstheme="minorHAnsi"/>
          <w:spacing w:val="-1"/>
          <w:sz w:val="20"/>
          <w:szCs w:val="20"/>
        </w:rPr>
        <w:t xml:space="preserve"> ingevoerd. Deze </w:t>
      </w:r>
      <w:r w:rsidR="000C75A1"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 xml:space="preserve">et geeft regels tot versterking van de rechtspositie van hen die een medische keuring moeten ondergaan. De Intredekeuring is </w:t>
      </w:r>
      <w:r w:rsidR="0001173E" w:rsidRPr="00A64C59">
        <w:rPr>
          <w:rFonts w:asciiTheme="minorHAnsi" w:hAnsiTheme="minorHAnsi" w:cstheme="minorHAnsi"/>
          <w:spacing w:val="-1"/>
          <w:sz w:val="20"/>
          <w:szCs w:val="20"/>
        </w:rPr>
        <w:t xml:space="preserve">een </w:t>
      </w:r>
      <w:proofErr w:type="spellStart"/>
      <w:r w:rsidR="0001173E" w:rsidRPr="00A64C59">
        <w:rPr>
          <w:rFonts w:asciiTheme="minorHAnsi" w:hAnsiTheme="minorHAnsi" w:cstheme="minorHAnsi"/>
          <w:spacing w:val="-1"/>
          <w:sz w:val="20"/>
          <w:szCs w:val="20"/>
        </w:rPr>
        <w:t>aanstellings</w:t>
      </w:r>
      <w:r w:rsidR="00E801D1">
        <w:rPr>
          <w:rFonts w:asciiTheme="minorHAnsi" w:hAnsiTheme="minorHAnsi" w:cstheme="minorHAnsi"/>
          <w:spacing w:val="-1"/>
          <w:sz w:val="20"/>
          <w:szCs w:val="20"/>
        </w:rPr>
        <w:t>-</w:t>
      </w:r>
      <w:r w:rsidR="0001173E" w:rsidRPr="00A64C59">
        <w:rPr>
          <w:rFonts w:asciiTheme="minorHAnsi" w:hAnsiTheme="minorHAnsi" w:cstheme="minorHAnsi"/>
          <w:spacing w:val="-1"/>
          <w:sz w:val="20"/>
          <w:szCs w:val="20"/>
        </w:rPr>
        <w:t>keuring</w:t>
      </w:r>
      <w:proofErr w:type="spellEnd"/>
      <w:r w:rsidR="0001173E" w:rsidRPr="00A64C59">
        <w:rPr>
          <w:rFonts w:asciiTheme="minorHAnsi" w:hAnsiTheme="minorHAnsi" w:cstheme="minorHAnsi"/>
          <w:spacing w:val="-1"/>
          <w:sz w:val="20"/>
          <w:szCs w:val="20"/>
        </w:rPr>
        <w:t xml:space="preserve"> in de zin van de WMK. Deze keuring is </w:t>
      </w:r>
      <w:r w:rsidR="00B9790C" w:rsidRPr="00A64C59">
        <w:rPr>
          <w:rFonts w:asciiTheme="minorHAnsi" w:hAnsiTheme="minorHAnsi" w:cstheme="minorHAnsi"/>
          <w:spacing w:val="-1"/>
          <w:sz w:val="20"/>
          <w:szCs w:val="20"/>
        </w:rPr>
        <w:t>op basis van de cao verplicht</w:t>
      </w:r>
      <w:r w:rsidRPr="00A64C59">
        <w:rPr>
          <w:rFonts w:asciiTheme="minorHAnsi" w:hAnsiTheme="minorHAnsi" w:cstheme="minorHAnsi"/>
          <w:spacing w:val="-1"/>
          <w:sz w:val="20"/>
          <w:szCs w:val="20"/>
        </w:rPr>
        <w:t xml:space="preserve"> voor mensen die voor het eerst in de bouw gaan werken of die langer dan drie jaar geen werkzaamheden </w:t>
      </w:r>
      <w:r w:rsidR="000C75A1" w:rsidRPr="00A64C59">
        <w:rPr>
          <w:rFonts w:asciiTheme="minorHAnsi" w:hAnsiTheme="minorHAnsi" w:cstheme="minorHAnsi"/>
          <w:spacing w:val="-1"/>
          <w:sz w:val="20"/>
          <w:szCs w:val="20"/>
        </w:rPr>
        <w:t>onder de cao’s</w:t>
      </w:r>
      <w:r w:rsidR="00B9790C" w:rsidRPr="00A64C59">
        <w:rPr>
          <w:rFonts w:asciiTheme="minorHAnsi" w:hAnsiTheme="minorHAnsi" w:cstheme="minorHAnsi"/>
          <w:spacing w:val="-1"/>
          <w:sz w:val="20"/>
          <w:szCs w:val="20"/>
        </w:rPr>
        <w:t xml:space="preserve"> hebben</w:t>
      </w:r>
      <w:r w:rsidRPr="00A64C59">
        <w:rPr>
          <w:rFonts w:asciiTheme="minorHAnsi" w:hAnsiTheme="minorHAnsi" w:cstheme="minorHAnsi"/>
          <w:spacing w:val="-1"/>
          <w:sz w:val="20"/>
          <w:szCs w:val="20"/>
        </w:rPr>
        <w:t xml:space="preserve"> uitgevoerd. De keuring is alleen voor </w:t>
      </w:r>
      <w:r w:rsidR="00A76687" w:rsidRPr="00A64C59">
        <w:rPr>
          <w:rFonts w:asciiTheme="minorHAnsi" w:hAnsiTheme="minorHAnsi" w:cstheme="minorHAnsi"/>
          <w:sz w:val="20"/>
          <w:szCs w:val="20"/>
        </w:rPr>
        <w:t>kandidaat-werknemers</w:t>
      </w:r>
      <w:r w:rsidR="00A76687"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 xml:space="preserve">die te maken krijgen met bijzondere gezondheids- en veiligheidsrisico’s die niet met gangbare maatregelen zijn op te lossen. Als regel geldt dit voor alle </w:t>
      </w:r>
      <w:r w:rsidR="00A76687" w:rsidRPr="00A64C59">
        <w:rPr>
          <w:rFonts w:asciiTheme="minorHAnsi" w:hAnsiTheme="minorHAnsi" w:cstheme="minorHAnsi"/>
          <w:sz w:val="20"/>
          <w:szCs w:val="20"/>
        </w:rPr>
        <w:t>kandidaat-werknemers</w:t>
      </w:r>
      <w:r w:rsidR="00A76687"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 xml:space="preserve">die </w:t>
      </w:r>
      <w:proofErr w:type="spellStart"/>
      <w:r w:rsidRPr="00A64C59">
        <w:rPr>
          <w:rFonts w:asciiTheme="minorHAnsi" w:hAnsiTheme="minorHAnsi" w:cstheme="minorHAnsi"/>
          <w:spacing w:val="-1"/>
          <w:sz w:val="20"/>
          <w:szCs w:val="20"/>
        </w:rPr>
        <w:t>uitvoe</w:t>
      </w:r>
      <w:r w:rsidR="00E801D1">
        <w:rPr>
          <w:rFonts w:asciiTheme="minorHAnsi" w:hAnsiTheme="minorHAnsi" w:cstheme="minorHAnsi"/>
          <w:spacing w:val="-1"/>
          <w:sz w:val="20"/>
          <w:szCs w:val="20"/>
        </w:rPr>
        <w:t>-</w:t>
      </w:r>
      <w:r w:rsidRPr="00A64C59">
        <w:rPr>
          <w:rFonts w:asciiTheme="minorHAnsi" w:hAnsiTheme="minorHAnsi" w:cstheme="minorHAnsi"/>
          <w:spacing w:val="-1"/>
          <w:sz w:val="20"/>
          <w:szCs w:val="20"/>
        </w:rPr>
        <w:t>rende</w:t>
      </w:r>
      <w:proofErr w:type="spellEnd"/>
      <w:r w:rsidRPr="00A64C59">
        <w:rPr>
          <w:rFonts w:asciiTheme="minorHAnsi" w:hAnsiTheme="minorHAnsi" w:cstheme="minorHAnsi"/>
          <w:spacing w:val="-1"/>
          <w:sz w:val="20"/>
          <w:szCs w:val="20"/>
        </w:rPr>
        <w:t xml:space="preserve"> werkzaamheden op de bouwplaats </w:t>
      </w:r>
      <w:r w:rsidR="00BD04B3" w:rsidRPr="00A64C59">
        <w:rPr>
          <w:rFonts w:asciiTheme="minorHAnsi" w:hAnsiTheme="minorHAnsi" w:cstheme="minorHAnsi"/>
          <w:spacing w:val="-1"/>
          <w:sz w:val="20"/>
          <w:szCs w:val="20"/>
        </w:rPr>
        <w:t xml:space="preserve">gaan </w:t>
      </w:r>
      <w:r w:rsidRPr="00A64C59">
        <w:rPr>
          <w:rFonts w:asciiTheme="minorHAnsi" w:hAnsiTheme="minorHAnsi" w:cstheme="minorHAnsi"/>
          <w:spacing w:val="-1"/>
          <w:sz w:val="20"/>
          <w:szCs w:val="20"/>
        </w:rPr>
        <w:t>verrichten</w:t>
      </w:r>
      <w:r w:rsidR="00E93146">
        <w:rPr>
          <w:rFonts w:asciiTheme="minorHAnsi" w:hAnsiTheme="minorHAnsi" w:cstheme="minorHAnsi"/>
          <w:spacing w:val="-1"/>
          <w:sz w:val="20"/>
          <w:szCs w:val="20"/>
        </w:rPr>
        <w:t>, beroepen die in de functielijst van de cao Bouw &amp; Infra met een * zijn aangeduid</w:t>
      </w:r>
      <w:r w:rsidR="00A76687" w:rsidRPr="00A64C59">
        <w:rPr>
          <w:rFonts w:asciiTheme="minorHAnsi" w:hAnsiTheme="minorHAnsi" w:cstheme="minorHAnsi"/>
          <w:spacing w:val="-1"/>
          <w:sz w:val="20"/>
          <w:szCs w:val="20"/>
        </w:rPr>
        <w:t xml:space="preserve">. </w:t>
      </w:r>
      <w:r w:rsidR="00B9790C" w:rsidRPr="00A64C59">
        <w:rPr>
          <w:rFonts w:asciiTheme="minorHAnsi" w:hAnsiTheme="minorHAnsi" w:cstheme="minorHAnsi"/>
          <w:spacing w:val="-1"/>
          <w:sz w:val="20"/>
          <w:szCs w:val="20"/>
        </w:rPr>
        <w:t xml:space="preserve">Werkgevers mogen </w:t>
      </w:r>
      <w:r w:rsidR="00C63A6C">
        <w:rPr>
          <w:rFonts w:asciiTheme="minorHAnsi" w:hAnsiTheme="minorHAnsi" w:cstheme="minorHAnsi"/>
          <w:spacing w:val="-1"/>
          <w:sz w:val="20"/>
          <w:szCs w:val="20"/>
        </w:rPr>
        <w:t xml:space="preserve">op basis van de cao </w:t>
      </w:r>
      <w:r w:rsidR="00B9790C" w:rsidRPr="00A64C59">
        <w:rPr>
          <w:rFonts w:asciiTheme="minorHAnsi" w:hAnsiTheme="minorHAnsi" w:cstheme="minorHAnsi"/>
          <w:spacing w:val="-1"/>
          <w:sz w:val="20"/>
          <w:szCs w:val="20"/>
        </w:rPr>
        <w:t xml:space="preserve">geen arbeidsovereenkomst aangaan als de </w:t>
      </w:r>
      <w:r w:rsidR="00A76687" w:rsidRPr="00A64C59">
        <w:rPr>
          <w:rFonts w:asciiTheme="minorHAnsi" w:hAnsiTheme="minorHAnsi" w:cstheme="minorHAnsi"/>
          <w:sz w:val="20"/>
          <w:szCs w:val="20"/>
        </w:rPr>
        <w:t>kandidaat-werknemer</w:t>
      </w:r>
      <w:r w:rsidR="00A76687" w:rsidRPr="00A64C59">
        <w:rPr>
          <w:rFonts w:asciiTheme="minorHAnsi" w:hAnsiTheme="minorHAnsi" w:cstheme="minorHAnsi"/>
          <w:spacing w:val="-1"/>
          <w:sz w:val="20"/>
          <w:szCs w:val="20"/>
        </w:rPr>
        <w:t xml:space="preserve"> </w:t>
      </w:r>
      <w:r w:rsidR="00B9790C" w:rsidRPr="00A64C59">
        <w:rPr>
          <w:rFonts w:asciiTheme="minorHAnsi" w:hAnsiTheme="minorHAnsi" w:cstheme="minorHAnsi"/>
          <w:spacing w:val="-1"/>
          <w:sz w:val="20"/>
          <w:szCs w:val="20"/>
        </w:rPr>
        <w:t xml:space="preserve">niet geschikt is verklaard voor het werk. </w:t>
      </w:r>
    </w:p>
    <w:p w14:paraId="10D303AA" w14:textId="77777777" w:rsidR="00902F22" w:rsidRPr="00A64C59" w:rsidRDefault="00902F22" w:rsidP="00E801D1">
      <w:pPr>
        <w:widowControl w:val="0"/>
        <w:autoSpaceDE w:val="0"/>
        <w:autoSpaceDN w:val="0"/>
        <w:adjustRightInd w:val="0"/>
        <w:snapToGrid w:val="0"/>
        <w:spacing w:line="240" w:lineRule="auto"/>
        <w:rPr>
          <w:rFonts w:asciiTheme="minorHAnsi" w:hAnsiTheme="minorHAnsi" w:cstheme="minorHAnsi"/>
          <w:spacing w:val="-1"/>
          <w:sz w:val="20"/>
          <w:szCs w:val="20"/>
        </w:rPr>
      </w:pPr>
    </w:p>
    <w:p w14:paraId="49905D96" w14:textId="77EF44FA" w:rsidR="00DB4D6A" w:rsidRPr="00A64C59" w:rsidRDefault="001B114C" w:rsidP="00E801D1">
      <w:pPr>
        <w:widowControl w:val="0"/>
        <w:autoSpaceDE w:val="0"/>
        <w:autoSpaceDN w:val="0"/>
        <w:adjustRightInd w:val="0"/>
        <w:snapToGrid w:val="0"/>
        <w:spacing w:line="240" w:lineRule="auto"/>
        <w:rPr>
          <w:rFonts w:asciiTheme="minorHAnsi" w:hAnsiTheme="minorHAnsi" w:cstheme="minorHAnsi"/>
          <w:spacing w:val="-1"/>
          <w:sz w:val="20"/>
          <w:szCs w:val="20"/>
        </w:rPr>
      </w:pPr>
      <w:r w:rsidRPr="00A64C59">
        <w:rPr>
          <w:rFonts w:asciiTheme="minorHAnsi" w:hAnsiTheme="minorHAnsi" w:cstheme="minorHAnsi"/>
          <w:color w:val="000000" w:themeColor="text1"/>
          <w:sz w:val="20"/>
          <w:szCs w:val="20"/>
        </w:rPr>
        <w:t xml:space="preserve">De </w:t>
      </w:r>
      <w:r w:rsidR="00DB4D6A" w:rsidRPr="00175E5F">
        <w:rPr>
          <w:rFonts w:asciiTheme="minorHAnsi" w:hAnsiTheme="minorHAnsi" w:cstheme="minorHAnsi"/>
          <w:b/>
          <w:bCs/>
          <w:color w:val="000000" w:themeColor="text1"/>
          <w:sz w:val="20"/>
          <w:szCs w:val="20"/>
        </w:rPr>
        <w:t>aanstellingskeuring</w:t>
      </w:r>
      <w:r w:rsidR="00DB4D6A" w:rsidRPr="00A64C59">
        <w:rPr>
          <w:rFonts w:asciiTheme="minorHAnsi" w:hAnsiTheme="minorHAnsi" w:cstheme="minorHAnsi"/>
          <w:color w:val="000000" w:themeColor="text1"/>
          <w:sz w:val="20"/>
          <w:szCs w:val="20"/>
        </w:rPr>
        <w:t xml:space="preserve"> </w:t>
      </w:r>
      <w:r w:rsidRPr="00A64C59">
        <w:rPr>
          <w:rFonts w:asciiTheme="minorHAnsi" w:hAnsiTheme="minorHAnsi" w:cstheme="minorHAnsi"/>
          <w:color w:val="000000" w:themeColor="text1"/>
          <w:sz w:val="20"/>
          <w:szCs w:val="20"/>
        </w:rPr>
        <w:t xml:space="preserve">kan </w:t>
      </w:r>
      <w:r w:rsidR="00175E5F">
        <w:rPr>
          <w:rFonts w:asciiTheme="minorHAnsi" w:hAnsiTheme="minorHAnsi" w:cstheme="minorHAnsi"/>
          <w:color w:val="000000" w:themeColor="text1"/>
          <w:sz w:val="20"/>
          <w:szCs w:val="20"/>
        </w:rPr>
        <w:t xml:space="preserve">door een werkgever </w:t>
      </w:r>
      <w:r w:rsidRPr="00A64C59">
        <w:rPr>
          <w:rFonts w:asciiTheme="minorHAnsi" w:hAnsiTheme="minorHAnsi" w:cstheme="minorHAnsi"/>
          <w:color w:val="000000" w:themeColor="text1"/>
          <w:sz w:val="20"/>
          <w:szCs w:val="20"/>
        </w:rPr>
        <w:t xml:space="preserve">ingezet worden </w:t>
      </w:r>
      <w:r w:rsidR="00DB4D6A" w:rsidRPr="00A64C59">
        <w:rPr>
          <w:rFonts w:asciiTheme="minorHAnsi" w:hAnsiTheme="minorHAnsi" w:cstheme="minorHAnsi"/>
          <w:color w:val="000000" w:themeColor="text1"/>
          <w:sz w:val="20"/>
          <w:szCs w:val="20"/>
        </w:rPr>
        <w:t xml:space="preserve">voor </w:t>
      </w:r>
      <w:r w:rsidR="00B94569" w:rsidRPr="00A64C59">
        <w:rPr>
          <w:rFonts w:asciiTheme="minorHAnsi" w:hAnsiTheme="minorHAnsi" w:cstheme="minorHAnsi"/>
          <w:color w:val="000000" w:themeColor="text1"/>
          <w:sz w:val="20"/>
          <w:szCs w:val="20"/>
        </w:rPr>
        <w:t xml:space="preserve">een </w:t>
      </w:r>
      <w:r w:rsidR="00B94569" w:rsidRPr="00A64C59">
        <w:rPr>
          <w:rFonts w:asciiTheme="minorHAnsi" w:hAnsiTheme="minorHAnsi" w:cstheme="minorHAnsi"/>
          <w:sz w:val="20"/>
          <w:szCs w:val="20"/>
        </w:rPr>
        <w:t>kandidaat-werknemer</w:t>
      </w:r>
      <w:r w:rsidR="00B94569" w:rsidRPr="00A64C59">
        <w:rPr>
          <w:rFonts w:asciiTheme="minorHAnsi" w:hAnsiTheme="minorHAnsi" w:cstheme="minorHAnsi"/>
          <w:color w:val="000000" w:themeColor="text1"/>
          <w:sz w:val="20"/>
          <w:szCs w:val="20"/>
        </w:rPr>
        <w:t xml:space="preserve"> </w:t>
      </w:r>
      <w:r w:rsidR="00DB4D6A" w:rsidRPr="00A64C59">
        <w:rPr>
          <w:rFonts w:asciiTheme="minorHAnsi" w:hAnsiTheme="minorHAnsi" w:cstheme="minorHAnsi"/>
          <w:color w:val="000000" w:themeColor="text1"/>
          <w:sz w:val="20"/>
          <w:szCs w:val="20"/>
        </w:rPr>
        <w:t xml:space="preserve">die al in de bouw </w:t>
      </w:r>
      <w:r w:rsidR="00B94569" w:rsidRPr="00A64C59">
        <w:rPr>
          <w:rFonts w:asciiTheme="minorHAnsi" w:hAnsiTheme="minorHAnsi" w:cstheme="minorHAnsi"/>
          <w:color w:val="000000" w:themeColor="text1"/>
          <w:sz w:val="20"/>
          <w:szCs w:val="20"/>
        </w:rPr>
        <w:t xml:space="preserve">werkt </w:t>
      </w:r>
      <w:r w:rsidR="00DB4D6A" w:rsidRPr="00A64C59">
        <w:rPr>
          <w:rFonts w:asciiTheme="minorHAnsi" w:hAnsiTheme="minorHAnsi" w:cstheme="minorHAnsi"/>
          <w:color w:val="000000" w:themeColor="text1"/>
          <w:sz w:val="20"/>
          <w:szCs w:val="20"/>
        </w:rPr>
        <w:t xml:space="preserve">en </w:t>
      </w:r>
      <w:r w:rsidRPr="00A64C59">
        <w:rPr>
          <w:rFonts w:asciiTheme="minorHAnsi" w:hAnsiTheme="minorHAnsi" w:cstheme="minorHAnsi"/>
          <w:color w:val="000000" w:themeColor="text1"/>
          <w:sz w:val="20"/>
          <w:szCs w:val="20"/>
        </w:rPr>
        <w:t xml:space="preserve">binnen </w:t>
      </w:r>
      <w:r w:rsidR="00B94569" w:rsidRPr="00A64C59">
        <w:rPr>
          <w:rFonts w:asciiTheme="minorHAnsi" w:hAnsiTheme="minorHAnsi" w:cstheme="minorHAnsi"/>
          <w:color w:val="000000" w:themeColor="text1"/>
          <w:sz w:val="20"/>
          <w:szCs w:val="20"/>
        </w:rPr>
        <w:t>de</w:t>
      </w:r>
      <w:r w:rsidRPr="00A64C59">
        <w:rPr>
          <w:rFonts w:asciiTheme="minorHAnsi" w:hAnsiTheme="minorHAnsi" w:cstheme="minorHAnsi"/>
          <w:color w:val="000000" w:themeColor="text1"/>
          <w:sz w:val="20"/>
          <w:szCs w:val="20"/>
        </w:rPr>
        <w:t xml:space="preserve"> periode van 3 jaar </w:t>
      </w:r>
      <w:r w:rsidR="00DB4D6A" w:rsidRPr="00A64C59">
        <w:rPr>
          <w:rFonts w:asciiTheme="minorHAnsi" w:hAnsiTheme="minorHAnsi" w:cstheme="minorHAnsi"/>
          <w:color w:val="000000" w:themeColor="text1"/>
          <w:sz w:val="20"/>
          <w:szCs w:val="20"/>
        </w:rPr>
        <w:t>van werkgever wisselt. Het is een keuring</w:t>
      </w:r>
      <w:r w:rsidR="00175E5F">
        <w:rPr>
          <w:rFonts w:asciiTheme="minorHAnsi" w:hAnsiTheme="minorHAnsi" w:cstheme="minorHAnsi"/>
          <w:color w:val="000000" w:themeColor="text1"/>
          <w:sz w:val="20"/>
          <w:szCs w:val="20"/>
        </w:rPr>
        <w:t xml:space="preserve"> uitgevoerd door een bedrijfsarts van de bouwarbodienst</w:t>
      </w:r>
      <w:r w:rsidR="00DB4D6A" w:rsidRPr="00A64C59">
        <w:rPr>
          <w:rFonts w:asciiTheme="minorHAnsi" w:hAnsiTheme="minorHAnsi" w:cstheme="minorHAnsi"/>
          <w:color w:val="000000" w:themeColor="text1"/>
          <w:sz w:val="20"/>
          <w:szCs w:val="20"/>
        </w:rPr>
        <w:t xml:space="preserve"> </w:t>
      </w:r>
      <w:r w:rsidR="00175E5F">
        <w:rPr>
          <w:rFonts w:asciiTheme="minorHAnsi" w:hAnsiTheme="minorHAnsi" w:cstheme="minorHAnsi"/>
          <w:color w:val="000000" w:themeColor="text1"/>
          <w:sz w:val="20"/>
          <w:szCs w:val="20"/>
        </w:rPr>
        <w:t>in opdracht</w:t>
      </w:r>
      <w:r w:rsidR="00DB4D6A" w:rsidRPr="00A64C59">
        <w:rPr>
          <w:rFonts w:asciiTheme="minorHAnsi" w:hAnsiTheme="minorHAnsi" w:cstheme="minorHAnsi"/>
          <w:color w:val="000000" w:themeColor="text1"/>
          <w:sz w:val="20"/>
          <w:szCs w:val="20"/>
        </w:rPr>
        <w:t xml:space="preserve"> van de werkgever, die de kosten daarvan </w:t>
      </w:r>
      <w:r w:rsidR="00175E5F">
        <w:rPr>
          <w:rFonts w:asciiTheme="minorHAnsi" w:hAnsiTheme="minorHAnsi" w:cstheme="minorHAnsi"/>
          <w:color w:val="000000" w:themeColor="text1"/>
          <w:sz w:val="20"/>
          <w:szCs w:val="20"/>
        </w:rPr>
        <w:t xml:space="preserve">zelf </w:t>
      </w:r>
      <w:r w:rsidR="00DB4D6A" w:rsidRPr="00A64C59">
        <w:rPr>
          <w:rFonts w:asciiTheme="minorHAnsi" w:hAnsiTheme="minorHAnsi" w:cstheme="minorHAnsi"/>
          <w:color w:val="000000" w:themeColor="text1"/>
          <w:sz w:val="20"/>
          <w:szCs w:val="20"/>
        </w:rPr>
        <w:t>betaalt. Voor</w:t>
      </w:r>
      <w:r w:rsidR="00175E5F">
        <w:rPr>
          <w:rFonts w:asciiTheme="minorHAnsi" w:hAnsiTheme="minorHAnsi" w:cstheme="minorHAnsi"/>
          <w:color w:val="000000" w:themeColor="text1"/>
          <w:sz w:val="20"/>
          <w:szCs w:val="20"/>
        </w:rPr>
        <w:t xml:space="preserve"> </w:t>
      </w:r>
      <w:proofErr w:type="spellStart"/>
      <w:r w:rsidR="00DB4D6A" w:rsidRPr="00A64C59">
        <w:rPr>
          <w:rFonts w:asciiTheme="minorHAnsi" w:hAnsiTheme="minorHAnsi" w:cstheme="minorHAnsi"/>
          <w:color w:val="000000" w:themeColor="text1"/>
          <w:sz w:val="20"/>
          <w:szCs w:val="20"/>
        </w:rPr>
        <w:t>aanstellings</w:t>
      </w:r>
      <w:r w:rsidR="00175E5F">
        <w:rPr>
          <w:rFonts w:asciiTheme="minorHAnsi" w:hAnsiTheme="minorHAnsi" w:cstheme="minorHAnsi"/>
          <w:color w:val="000000" w:themeColor="text1"/>
          <w:sz w:val="20"/>
          <w:szCs w:val="20"/>
        </w:rPr>
        <w:t>-</w:t>
      </w:r>
      <w:r w:rsidR="00DB4D6A" w:rsidRPr="00A64C59">
        <w:rPr>
          <w:rFonts w:asciiTheme="minorHAnsi" w:hAnsiTheme="minorHAnsi" w:cstheme="minorHAnsi"/>
          <w:color w:val="000000" w:themeColor="text1"/>
          <w:sz w:val="20"/>
          <w:szCs w:val="20"/>
        </w:rPr>
        <w:t>keuring</w:t>
      </w:r>
      <w:r w:rsidR="00175E5F">
        <w:rPr>
          <w:rFonts w:asciiTheme="minorHAnsi" w:hAnsiTheme="minorHAnsi" w:cstheme="minorHAnsi"/>
          <w:color w:val="000000" w:themeColor="text1"/>
          <w:sz w:val="20"/>
          <w:szCs w:val="20"/>
        </w:rPr>
        <w:t>en</w:t>
      </w:r>
      <w:proofErr w:type="spellEnd"/>
      <w:r w:rsidR="00DB4D6A" w:rsidRPr="00A64C59">
        <w:rPr>
          <w:rFonts w:asciiTheme="minorHAnsi" w:hAnsiTheme="minorHAnsi" w:cstheme="minorHAnsi"/>
          <w:color w:val="000000" w:themeColor="text1"/>
          <w:sz w:val="20"/>
          <w:szCs w:val="20"/>
        </w:rPr>
        <w:t xml:space="preserve"> gelden dezelfde vereisten </w:t>
      </w:r>
      <w:r w:rsidR="00175E5F">
        <w:rPr>
          <w:rFonts w:asciiTheme="minorHAnsi" w:hAnsiTheme="minorHAnsi" w:cstheme="minorHAnsi"/>
          <w:color w:val="000000" w:themeColor="text1"/>
          <w:sz w:val="20"/>
          <w:szCs w:val="20"/>
        </w:rPr>
        <w:t>voor</w:t>
      </w:r>
      <w:r w:rsidR="00DB4D6A" w:rsidRPr="00A64C59">
        <w:rPr>
          <w:rFonts w:asciiTheme="minorHAnsi" w:hAnsiTheme="minorHAnsi" w:cstheme="minorHAnsi"/>
          <w:color w:val="000000" w:themeColor="text1"/>
          <w:sz w:val="20"/>
          <w:szCs w:val="20"/>
        </w:rPr>
        <w:t xml:space="preserve"> de beoogde functie als aangegeven bij de Intredekeuring.</w:t>
      </w:r>
      <w:r w:rsidR="00175E5F">
        <w:rPr>
          <w:rFonts w:asciiTheme="minorHAnsi" w:hAnsiTheme="minorHAnsi" w:cstheme="minorHAnsi"/>
          <w:color w:val="000000" w:themeColor="text1"/>
          <w:sz w:val="20"/>
          <w:szCs w:val="20"/>
        </w:rPr>
        <w:t xml:space="preserve"> De aanstellingskeuring is geen onderdeel van het cao-pakket en het PZP. </w:t>
      </w:r>
    </w:p>
    <w:p w14:paraId="15FE67CC" w14:textId="77777777" w:rsidR="00E801D1" w:rsidRPr="00A64C59" w:rsidRDefault="00E801D1" w:rsidP="00E801D1">
      <w:pPr>
        <w:widowControl w:val="0"/>
        <w:autoSpaceDE w:val="0"/>
        <w:autoSpaceDN w:val="0"/>
        <w:adjustRightInd w:val="0"/>
        <w:snapToGrid w:val="0"/>
        <w:spacing w:line="240" w:lineRule="auto"/>
        <w:rPr>
          <w:rFonts w:asciiTheme="minorHAnsi" w:hAnsiTheme="minorHAnsi" w:cstheme="minorHAnsi"/>
          <w:spacing w:val="-1"/>
          <w:sz w:val="20"/>
          <w:szCs w:val="20"/>
        </w:rPr>
      </w:pPr>
    </w:p>
    <w:p w14:paraId="4802D69E" w14:textId="4C107577" w:rsidR="00B074FF" w:rsidRPr="00A64C59" w:rsidRDefault="00B074FF" w:rsidP="00B810D7">
      <w:pPr>
        <w:pStyle w:val="Kop6"/>
      </w:pPr>
      <w:bookmarkStart w:id="7" w:name="_Toc218243903"/>
      <w:r w:rsidRPr="00A64C59">
        <w:t>Vrijwillig Intr</w:t>
      </w:r>
      <w:r w:rsidRPr="00A64C59">
        <w:rPr>
          <w:spacing w:val="1"/>
        </w:rPr>
        <w:t>e</w:t>
      </w:r>
      <w:r w:rsidRPr="00A64C59">
        <w:t>d</w:t>
      </w:r>
      <w:r w:rsidRPr="00A64C59">
        <w:rPr>
          <w:spacing w:val="1"/>
        </w:rPr>
        <w:t>e</w:t>
      </w:r>
      <w:r w:rsidR="00B82F21" w:rsidRPr="00A64C59">
        <w:rPr>
          <w:spacing w:val="1"/>
        </w:rPr>
        <w:t>o</w:t>
      </w:r>
      <w:r w:rsidRPr="00A64C59">
        <w:t>nd</w:t>
      </w:r>
      <w:r w:rsidRPr="00A64C59">
        <w:rPr>
          <w:spacing w:val="1"/>
        </w:rPr>
        <w:t>er</w:t>
      </w:r>
      <w:r w:rsidRPr="00A64C59">
        <w:t>zo</w:t>
      </w:r>
      <w:r w:rsidRPr="00A64C59">
        <w:rPr>
          <w:spacing w:val="1"/>
        </w:rPr>
        <w:t>e</w:t>
      </w:r>
      <w:r w:rsidRPr="00A64C59">
        <w:t>k</w:t>
      </w:r>
      <w:r w:rsidR="00192BA9" w:rsidRPr="00A64C59">
        <w:t xml:space="preserve"> (IO)</w:t>
      </w:r>
      <w:bookmarkEnd w:id="7"/>
    </w:p>
    <w:p w14:paraId="2FF04C82" w14:textId="0BC154C7" w:rsidR="00B074FF" w:rsidRPr="00A64C59"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r w:rsidRPr="006A6DD2">
        <w:rPr>
          <w:rFonts w:asciiTheme="minorHAnsi" w:hAnsiTheme="minorHAnsi" w:cstheme="minorHAnsi"/>
          <w:spacing w:val="1"/>
          <w:sz w:val="20"/>
          <w:szCs w:val="20"/>
        </w:rPr>
        <w:t>H</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t</w:t>
      </w:r>
      <w:r w:rsidRPr="006A6DD2">
        <w:rPr>
          <w:rFonts w:asciiTheme="minorHAnsi" w:hAnsiTheme="minorHAnsi" w:cstheme="minorHAnsi"/>
          <w:spacing w:val="-1"/>
          <w:sz w:val="20"/>
          <w:szCs w:val="20"/>
        </w:rPr>
        <w:t xml:space="preserve"> </w:t>
      </w:r>
      <w:r w:rsidRPr="006A6DD2">
        <w:rPr>
          <w:rFonts w:asciiTheme="minorHAnsi" w:hAnsiTheme="minorHAnsi" w:cstheme="minorHAnsi"/>
          <w:bCs/>
          <w:spacing w:val="-1"/>
          <w:sz w:val="20"/>
          <w:szCs w:val="20"/>
        </w:rPr>
        <w:t>v</w:t>
      </w:r>
      <w:r w:rsidRPr="006A6DD2">
        <w:rPr>
          <w:rFonts w:asciiTheme="minorHAnsi" w:hAnsiTheme="minorHAnsi" w:cstheme="minorHAnsi"/>
          <w:bCs/>
          <w:spacing w:val="1"/>
          <w:sz w:val="20"/>
          <w:szCs w:val="20"/>
        </w:rPr>
        <w:t>ri</w:t>
      </w:r>
      <w:r w:rsidRPr="006A6DD2">
        <w:rPr>
          <w:rFonts w:asciiTheme="minorHAnsi" w:hAnsiTheme="minorHAnsi" w:cstheme="minorHAnsi"/>
          <w:bCs/>
          <w:sz w:val="20"/>
          <w:szCs w:val="20"/>
        </w:rPr>
        <w:t>jw</w:t>
      </w:r>
      <w:r w:rsidRPr="006A6DD2">
        <w:rPr>
          <w:rFonts w:asciiTheme="minorHAnsi" w:hAnsiTheme="minorHAnsi" w:cstheme="minorHAnsi"/>
          <w:bCs/>
          <w:spacing w:val="1"/>
          <w:sz w:val="20"/>
          <w:szCs w:val="20"/>
        </w:rPr>
        <w:t>illi</w:t>
      </w:r>
      <w:r w:rsidRPr="006A6DD2">
        <w:rPr>
          <w:rFonts w:asciiTheme="minorHAnsi" w:hAnsiTheme="minorHAnsi" w:cstheme="minorHAnsi"/>
          <w:bCs/>
          <w:spacing w:val="-3"/>
          <w:sz w:val="20"/>
          <w:szCs w:val="20"/>
        </w:rPr>
        <w:t>g</w:t>
      </w:r>
      <w:r w:rsidRPr="006A6DD2">
        <w:rPr>
          <w:rFonts w:asciiTheme="minorHAnsi" w:hAnsiTheme="minorHAnsi" w:cstheme="minorHAnsi"/>
          <w:bCs/>
          <w:sz w:val="20"/>
          <w:szCs w:val="20"/>
        </w:rPr>
        <w:t>e</w:t>
      </w:r>
      <w:r w:rsidRPr="006A6DD2">
        <w:rPr>
          <w:rFonts w:asciiTheme="minorHAnsi" w:hAnsiTheme="minorHAnsi" w:cstheme="minorHAnsi"/>
          <w:b/>
          <w:bCs/>
          <w:spacing w:val="5"/>
          <w:sz w:val="20"/>
          <w:szCs w:val="20"/>
        </w:rPr>
        <w:t xml:space="preserve"> </w:t>
      </w:r>
      <w:r w:rsidR="00B82F21" w:rsidRPr="006A6DD2">
        <w:rPr>
          <w:rFonts w:asciiTheme="minorHAnsi" w:hAnsiTheme="minorHAnsi" w:cstheme="minorHAnsi"/>
          <w:sz w:val="20"/>
          <w:szCs w:val="20"/>
        </w:rPr>
        <w:t>I</w:t>
      </w:r>
      <w:r w:rsidRPr="006A6DD2">
        <w:rPr>
          <w:rFonts w:asciiTheme="minorHAnsi" w:hAnsiTheme="minorHAnsi" w:cstheme="minorHAnsi"/>
          <w:sz w:val="20"/>
          <w:szCs w:val="20"/>
        </w:rPr>
        <w:t>ntr</w:t>
      </w:r>
      <w:r w:rsidRPr="006A6DD2">
        <w:rPr>
          <w:rFonts w:asciiTheme="minorHAnsi" w:hAnsiTheme="minorHAnsi" w:cstheme="minorHAnsi"/>
          <w:spacing w:val="-1"/>
          <w:sz w:val="20"/>
          <w:szCs w:val="20"/>
        </w:rPr>
        <w:t>ede</w:t>
      </w:r>
      <w:r w:rsidR="00B82F21" w:rsidRPr="006A6DD2">
        <w:rPr>
          <w:rFonts w:asciiTheme="minorHAnsi" w:hAnsiTheme="minorHAnsi" w:cstheme="minorHAnsi"/>
          <w:spacing w:val="-1"/>
          <w:sz w:val="20"/>
          <w:szCs w:val="20"/>
        </w:rPr>
        <w:t>o</w:t>
      </w:r>
      <w:r w:rsidRPr="006A6DD2">
        <w:rPr>
          <w:rFonts w:asciiTheme="minorHAnsi" w:hAnsiTheme="minorHAnsi" w:cstheme="minorHAnsi"/>
          <w:sz w:val="20"/>
          <w:szCs w:val="20"/>
        </w:rPr>
        <w:t>n</w:t>
      </w:r>
      <w:r w:rsidRPr="006A6DD2">
        <w:rPr>
          <w:rFonts w:asciiTheme="minorHAnsi" w:hAnsiTheme="minorHAnsi" w:cstheme="minorHAnsi"/>
          <w:spacing w:val="1"/>
          <w:sz w:val="20"/>
          <w:szCs w:val="20"/>
        </w:rPr>
        <w:t>d</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zo</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k</w:t>
      </w:r>
      <w:r w:rsidRPr="006A6DD2">
        <w:rPr>
          <w:rFonts w:asciiTheme="minorHAnsi" w:hAnsiTheme="minorHAnsi" w:cstheme="minorHAnsi"/>
          <w:spacing w:val="-2"/>
          <w:sz w:val="20"/>
          <w:szCs w:val="20"/>
        </w:rPr>
        <w:t xml:space="preserve"> </w:t>
      </w:r>
      <w:r w:rsidRPr="006A6DD2">
        <w:rPr>
          <w:rFonts w:asciiTheme="minorHAnsi" w:hAnsiTheme="minorHAnsi" w:cstheme="minorHAnsi"/>
          <w:spacing w:val="2"/>
          <w:sz w:val="20"/>
          <w:szCs w:val="20"/>
        </w:rPr>
        <w:t>i</w:t>
      </w:r>
      <w:r w:rsidRPr="006A6DD2">
        <w:rPr>
          <w:rFonts w:asciiTheme="minorHAnsi" w:hAnsiTheme="minorHAnsi" w:cstheme="minorHAnsi"/>
          <w:sz w:val="20"/>
          <w:szCs w:val="20"/>
        </w:rPr>
        <w:t xml:space="preserve">s </w:t>
      </w:r>
      <w:r w:rsidRPr="006A6DD2">
        <w:rPr>
          <w:rFonts w:asciiTheme="minorHAnsi" w:hAnsiTheme="minorHAnsi" w:cstheme="minorHAnsi"/>
          <w:spacing w:val="-1"/>
          <w:sz w:val="20"/>
          <w:szCs w:val="20"/>
        </w:rPr>
        <w:t>be</w:t>
      </w:r>
      <w:r w:rsidRPr="006A6DD2">
        <w:rPr>
          <w:rFonts w:asciiTheme="minorHAnsi" w:hAnsiTheme="minorHAnsi" w:cstheme="minorHAnsi"/>
          <w:spacing w:val="1"/>
          <w:sz w:val="20"/>
          <w:szCs w:val="20"/>
        </w:rPr>
        <w:t>s</w:t>
      </w:r>
      <w:r w:rsidRPr="006A6DD2">
        <w:rPr>
          <w:rFonts w:asciiTheme="minorHAnsi" w:hAnsiTheme="minorHAnsi" w:cstheme="minorHAnsi"/>
          <w:sz w:val="20"/>
          <w:szCs w:val="20"/>
        </w:rPr>
        <w:t>t</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 xml:space="preserve">md </w:t>
      </w:r>
      <w:r w:rsidRPr="006A6DD2">
        <w:rPr>
          <w:rFonts w:asciiTheme="minorHAnsi" w:hAnsiTheme="minorHAnsi" w:cstheme="minorHAnsi"/>
          <w:spacing w:val="-1"/>
          <w:sz w:val="20"/>
          <w:szCs w:val="20"/>
        </w:rPr>
        <w:t>v</w:t>
      </w:r>
      <w:r w:rsidRPr="006A6DD2">
        <w:rPr>
          <w:rFonts w:asciiTheme="minorHAnsi" w:hAnsiTheme="minorHAnsi" w:cstheme="minorHAnsi"/>
          <w:spacing w:val="1"/>
          <w:sz w:val="20"/>
          <w:szCs w:val="20"/>
        </w:rPr>
        <w:t>oo</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 xml:space="preserve"> </w:t>
      </w:r>
      <w:r w:rsidRPr="006A6DD2">
        <w:rPr>
          <w:rFonts w:asciiTheme="minorHAnsi" w:hAnsiTheme="minorHAnsi" w:cstheme="minorHAnsi"/>
          <w:spacing w:val="-1"/>
          <w:sz w:val="20"/>
          <w:szCs w:val="20"/>
        </w:rPr>
        <w:t>d</w:t>
      </w:r>
      <w:r w:rsidRPr="006A6DD2">
        <w:rPr>
          <w:rFonts w:asciiTheme="minorHAnsi" w:hAnsiTheme="minorHAnsi" w:cstheme="minorHAnsi"/>
          <w:spacing w:val="1"/>
          <w:sz w:val="20"/>
          <w:szCs w:val="20"/>
        </w:rPr>
        <w:t>e</w:t>
      </w:r>
      <w:r w:rsidRPr="006A6DD2">
        <w:rPr>
          <w:rFonts w:asciiTheme="minorHAnsi" w:hAnsiTheme="minorHAnsi" w:cstheme="minorHAnsi"/>
          <w:spacing w:val="-1"/>
          <w:sz w:val="20"/>
          <w:szCs w:val="20"/>
        </w:rPr>
        <w:t>ge</w:t>
      </w:r>
      <w:r w:rsidRPr="006A6DD2">
        <w:rPr>
          <w:rFonts w:asciiTheme="minorHAnsi" w:hAnsiTheme="minorHAnsi" w:cstheme="minorHAnsi"/>
          <w:sz w:val="20"/>
          <w:szCs w:val="20"/>
        </w:rPr>
        <w:t xml:space="preserve">ne </w:t>
      </w:r>
      <w:r w:rsidRPr="006A6DD2">
        <w:rPr>
          <w:rFonts w:asciiTheme="minorHAnsi" w:hAnsiTheme="minorHAnsi" w:cstheme="minorHAnsi"/>
          <w:spacing w:val="1"/>
          <w:sz w:val="20"/>
          <w:szCs w:val="20"/>
        </w:rPr>
        <w:t>voo</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 xml:space="preserve"> </w:t>
      </w:r>
      <w:r w:rsidRPr="006A6DD2">
        <w:rPr>
          <w:rFonts w:asciiTheme="minorHAnsi" w:hAnsiTheme="minorHAnsi" w:cstheme="minorHAnsi"/>
          <w:spacing w:val="1"/>
          <w:sz w:val="20"/>
          <w:szCs w:val="20"/>
        </w:rPr>
        <w:t>w</w:t>
      </w:r>
      <w:r w:rsidRPr="006A6DD2">
        <w:rPr>
          <w:rFonts w:asciiTheme="minorHAnsi" w:hAnsiTheme="minorHAnsi" w:cstheme="minorHAnsi"/>
          <w:sz w:val="20"/>
          <w:szCs w:val="20"/>
        </w:rPr>
        <w:t>ie</w:t>
      </w:r>
      <w:r w:rsidRPr="006A6DD2">
        <w:rPr>
          <w:rFonts w:asciiTheme="minorHAnsi" w:hAnsiTheme="minorHAnsi" w:cstheme="minorHAnsi"/>
          <w:spacing w:val="-2"/>
          <w:sz w:val="20"/>
          <w:szCs w:val="20"/>
        </w:rPr>
        <w:t xml:space="preserve"> </w:t>
      </w:r>
      <w:r w:rsidRPr="006A6DD2">
        <w:rPr>
          <w:rFonts w:asciiTheme="minorHAnsi" w:hAnsiTheme="minorHAnsi" w:cstheme="minorHAnsi"/>
          <w:spacing w:val="1"/>
          <w:sz w:val="20"/>
          <w:szCs w:val="20"/>
        </w:rPr>
        <w:t>g</w:t>
      </w:r>
      <w:r w:rsidRPr="006A6DD2">
        <w:rPr>
          <w:rFonts w:asciiTheme="minorHAnsi" w:hAnsiTheme="minorHAnsi" w:cstheme="minorHAnsi"/>
          <w:spacing w:val="-1"/>
          <w:sz w:val="20"/>
          <w:szCs w:val="20"/>
        </w:rPr>
        <w:t>ee</w:t>
      </w:r>
      <w:r w:rsidRPr="006A6DD2">
        <w:rPr>
          <w:rFonts w:asciiTheme="minorHAnsi" w:hAnsiTheme="minorHAnsi" w:cstheme="minorHAnsi"/>
          <w:sz w:val="20"/>
          <w:szCs w:val="20"/>
        </w:rPr>
        <w:t>n</w:t>
      </w:r>
      <w:r w:rsidRPr="006A6DD2">
        <w:rPr>
          <w:rFonts w:asciiTheme="minorHAnsi" w:hAnsiTheme="minorHAnsi" w:cstheme="minorHAnsi"/>
          <w:spacing w:val="2"/>
          <w:sz w:val="20"/>
          <w:szCs w:val="20"/>
        </w:rPr>
        <w:t xml:space="preserve"> </w:t>
      </w:r>
      <w:r w:rsidRPr="006A6DD2">
        <w:rPr>
          <w:rFonts w:asciiTheme="minorHAnsi" w:hAnsiTheme="minorHAnsi" w:cstheme="minorHAnsi"/>
          <w:spacing w:val="3"/>
          <w:sz w:val="20"/>
          <w:szCs w:val="20"/>
        </w:rPr>
        <w:t>v</w:t>
      </w:r>
      <w:r w:rsidRPr="006A6DD2">
        <w:rPr>
          <w:rFonts w:asciiTheme="minorHAnsi" w:hAnsiTheme="minorHAnsi" w:cstheme="minorHAnsi"/>
          <w:spacing w:val="-1"/>
          <w:sz w:val="20"/>
          <w:szCs w:val="20"/>
        </w:rPr>
        <w:t>e</w:t>
      </w:r>
      <w:r w:rsidRPr="006A6DD2">
        <w:rPr>
          <w:rFonts w:asciiTheme="minorHAnsi" w:hAnsiTheme="minorHAnsi" w:cstheme="minorHAnsi"/>
          <w:spacing w:val="2"/>
          <w:sz w:val="20"/>
          <w:szCs w:val="20"/>
        </w:rPr>
        <w:t>r</w:t>
      </w:r>
      <w:r w:rsidRPr="006A6DD2">
        <w:rPr>
          <w:rFonts w:asciiTheme="minorHAnsi" w:hAnsiTheme="minorHAnsi" w:cstheme="minorHAnsi"/>
          <w:spacing w:val="-1"/>
          <w:sz w:val="20"/>
          <w:szCs w:val="20"/>
        </w:rPr>
        <w:t>p</w:t>
      </w:r>
      <w:r w:rsidRPr="006A6DD2">
        <w:rPr>
          <w:rFonts w:asciiTheme="minorHAnsi" w:hAnsiTheme="minorHAnsi" w:cstheme="minorHAnsi"/>
          <w:sz w:val="20"/>
          <w:szCs w:val="20"/>
        </w:rPr>
        <w:t>l</w:t>
      </w:r>
      <w:r w:rsidRPr="006A6DD2">
        <w:rPr>
          <w:rFonts w:asciiTheme="minorHAnsi" w:hAnsiTheme="minorHAnsi" w:cstheme="minorHAnsi"/>
          <w:spacing w:val="-1"/>
          <w:sz w:val="20"/>
          <w:szCs w:val="20"/>
        </w:rPr>
        <w:t>i</w:t>
      </w:r>
      <w:r w:rsidRPr="006A6DD2">
        <w:rPr>
          <w:rFonts w:asciiTheme="minorHAnsi" w:hAnsiTheme="minorHAnsi" w:cstheme="minorHAnsi"/>
          <w:spacing w:val="1"/>
          <w:sz w:val="20"/>
          <w:szCs w:val="20"/>
        </w:rPr>
        <w:t>c</w:t>
      </w:r>
      <w:r w:rsidRPr="006A6DD2">
        <w:rPr>
          <w:rFonts w:asciiTheme="minorHAnsi" w:hAnsiTheme="minorHAnsi" w:cstheme="minorHAnsi"/>
          <w:sz w:val="20"/>
          <w:szCs w:val="20"/>
        </w:rPr>
        <w:t>hte intr</w:t>
      </w:r>
      <w:r w:rsidRPr="006A6DD2">
        <w:rPr>
          <w:rFonts w:asciiTheme="minorHAnsi" w:hAnsiTheme="minorHAnsi" w:cstheme="minorHAnsi"/>
          <w:spacing w:val="-1"/>
          <w:sz w:val="20"/>
          <w:szCs w:val="20"/>
        </w:rPr>
        <w:t>e</w:t>
      </w:r>
      <w:r w:rsidRPr="006A6DD2">
        <w:rPr>
          <w:rFonts w:asciiTheme="minorHAnsi" w:hAnsiTheme="minorHAnsi" w:cstheme="minorHAnsi"/>
          <w:spacing w:val="1"/>
          <w:sz w:val="20"/>
          <w:szCs w:val="20"/>
        </w:rPr>
        <w:t>d</w:t>
      </w:r>
      <w:r w:rsidRPr="006A6DD2">
        <w:rPr>
          <w:rFonts w:asciiTheme="minorHAnsi" w:hAnsiTheme="minorHAnsi" w:cstheme="minorHAnsi"/>
          <w:spacing w:val="-1"/>
          <w:sz w:val="20"/>
          <w:szCs w:val="20"/>
        </w:rPr>
        <w:t>eke</w:t>
      </w:r>
      <w:r w:rsidRPr="006A6DD2">
        <w:rPr>
          <w:rFonts w:asciiTheme="minorHAnsi" w:hAnsiTheme="minorHAnsi" w:cstheme="minorHAnsi"/>
          <w:sz w:val="20"/>
          <w:szCs w:val="20"/>
        </w:rPr>
        <w:t>uri</w:t>
      </w:r>
      <w:r w:rsidRPr="006A6DD2">
        <w:rPr>
          <w:rFonts w:asciiTheme="minorHAnsi" w:hAnsiTheme="minorHAnsi" w:cstheme="minorHAnsi"/>
          <w:spacing w:val="3"/>
          <w:sz w:val="20"/>
          <w:szCs w:val="20"/>
        </w:rPr>
        <w:t>n</w:t>
      </w:r>
      <w:r w:rsidRPr="006A6DD2">
        <w:rPr>
          <w:rFonts w:asciiTheme="minorHAnsi" w:hAnsiTheme="minorHAnsi" w:cstheme="minorHAnsi"/>
          <w:sz w:val="20"/>
          <w:szCs w:val="20"/>
        </w:rPr>
        <w:t>g</w:t>
      </w:r>
      <w:r w:rsidRPr="006A6DD2">
        <w:rPr>
          <w:rFonts w:asciiTheme="minorHAnsi" w:hAnsiTheme="minorHAnsi" w:cstheme="minorHAnsi"/>
          <w:spacing w:val="-2"/>
          <w:sz w:val="20"/>
          <w:szCs w:val="20"/>
        </w:rPr>
        <w:t xml:space="preserve"> </w:t>
      </w:r>
      <w:r w:rsidRPr="006A6DD2">
        <w:rPr>
          <w:rFonts w:asciiTheme="minorHAnsi" w:hAnsiTheme="minorHAnsi" w:cstheme="minorHAnsi"/>
          <w:spacing w:val="1"/>
          <w:sz w:val="20"/>
          <w:szCs w:val="20"/>
        </w:rPr>
        <w:t>g</w:t>
      </w:r>
      <w:r w:rsidRPr="006A6DD2">
        <w:rPr>
          <w:rFonts w:asciiTheme="minorHAnsi" w:hAnsiTheme="minorHAnsi" w:cstheme="minorHAnsi"/>
          <w:spacing w:val="-1"/>
          <w:sz w:val="20"/>
          <w:szCs w:val="20"/>
        </w:rPr>
        <w:t>e</w:t>
      </w:r>
      <w:r w:rsidRPr="006A6DD2">
        <w:rPr>
          <w:rFonts w:asciiTheme="minorHAnsi" w:hAnsiTheme="minorHAnsi" w:cstheme="minorHAnsi"/>
          <w:spacing w:val="2"/>
          <w:sz w:val="20"/>
          <w:szCs w:val="20"/>
        </w:rPr>
        <w:t>l</w:t>
      </w:r>
      <w:r w:rsidRPr="006A6DD2">
        <w:rPr>
          <w:rFonts w:asciiTheme="minorHAnsi" w:hAnsiTheme="minorHAnsi" w:cstheme="minorHAnsi"/>
          <w:spacing w:val="-1"/>
          <w:sz w:val="20"/>
          <w:szCs w:val="20"/>
        </w:rPr>
        <w:t>d</w:t>
      </w:r>
      <w:r w:rsidRPr="006A6DD2">
        <w:rPr>
          <w:rFonts w:asciiTheme="minorHAnsi" w:hAnsiTheme="minorHAnsi" w:cstheme="minorHAnsi"/>
          <w:sz w:val="20"/>
          <w:szCs w:val="20"/>
        </w:rPr>
        <w:t xml:space="preserve">t. De </w:t>
      </w:r>
      <w:r w:rsidRPr="006A6DD2">
        <w:rPr>
          <w:rFonts w:asciiTheme="minorHAnsi" w:hAnsiTheme="minorHAnsi" w:cstheme="minorHAnsi"/>
          <w:spacing w:val="1"/>
          <w:sz w:val="20"/>
          <w:szCs w:val="20"/>
        </w:rPr>
        <w:t>w</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k</w:t>
      </w:r>
      <w:r w:rsidRPr="006A6DD2">
        <w:rPr>
          <w:rFonts w:asciiTheme="minorHAnsi" w:hAnsiTheme="minorHAnsi" w:cstheme="minorHAnsi"/>
          <w:sz w:val="20"/>
          <w:szCs w:val="20"/>
        </w:rPr>
        <w:t>n</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m</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 xml:space="preserve"> o</w:t>
      </w:r>
      <w:r w:rsidRPr="006A6DD2">
        <w:rPr>
          <w:rFonts w:asciiTheme="minorHAnsi" w:hAnsiTheme="minorHAnsi" w:cstheme="minorHAnsi"/>
          <w:sz w:val="20"/>
          <w:szCs w:val="20"/>
        </w:rPr>
        <w:t>nt</w:t>
      </w:r>
      <w:r w:rsidRPr="006A6DD2">
        <w:rPr>
          <w:rFonts w:asciiTheme="minorHAnsi" w:hAnsiTheme="minorHAnsi" w:cstheme="minorHAnsi"/>
          <w:spacing w:val="-1"/>
          <w:sz w:val="20"/>
          <w:szCs w:val="20"/>
        </w:rPr>
        <w:t>va</w:t>
      </w:r>
      <w:r w:rsidRPr="006A6DD2">
        <w:rPr>
          <w:rFonts w:asciiTheme="minorHAnsi" w:hAnsiTheme="minorHAnsi" w:cstheme="minorHAnsi"/>
          <w:sz w:val="20"/>
          <w:szCs w:val="20"/>
        </w:rPr>
        <w:t>n</w:t>
      </w:r>
      <w:r w:rsidRPr="006A6DD2">
        <w:rPr>
          <w:rFonts w:asciiTheme="minorHAnsi" w:hAnsiTheme="minorHAnsi" w:cstheme="minorHAnsi"/>
          <w:spacing w:val="1"/>
          <w:sz w:val="20"/>
          <w:szCs w:val="20"/>
        </w:rPr>
        <w:t>g</w:t>
      </w:r>
      <w:r w:rsidRPr="006A6DD2">
        <w:rPr>
          <w:rFonts w:asciiTheme="minorHAnsi" w:hAnsiTheme="minorHAnsi" w:cstheme="minorHAnsi"/>
          <w:sz w:val="20"/>
          <w:szCs w:val="20"/>
        </w:rPr>
        <w:t>t</w:t>
      </w:r>
      <w:r w:rsidRPr="006A6DD2">
        <w:rPr>
          <w:rFonts w:asciiTheme="minorHAnsi" w:hAnsiTheme="minorHAnsi" w:cstheme="minorHAnsi"/>
          <w:spacing w:val="-1"/>
          <w:sz w:val="20"/>
          <w:szCs w:val="20"/>
        </w:rPr>
        <w:t xml:space="preserve"> </w:t>
      </w:r>
      <w:r w:rsidR="001F4516" w:rsidRPr="006A6DD2">
        <w:rPr>
          <w:rFonts w:asciiTheme="minorHAnsi" w:hAnsiTheme="minorHAnsi" w:cstheme="minorHAnsi"/>
          <w:spacing w:val="-1"/>
          <w:sz w:val="20"/>
          <w:szCs w:val="20"/>
        </w:rPr>
        <w:t xml:space="preserve">zo nodig </w:t>
      </w:r>
      <w:r w:rsidR="00A2363D" w:rsidRPr="006A6DD2">
        <w:rPr>
          <w:rFonts w:asciiTheme="minorHAnsi" w:hAnsiTheme="minorHAnsi" w:cstheme="minorHAnsi"/>
          <w:spacing w:val="-1"/>
          <w:sz w:val="20"/>
          <w:szCs w:val="20"/>
        </w:rPr>
        <w:t xml:space="preserve">arbeidsgezondheidskundig </w:t>
      </w:r>
      <w:r w:rsidRPr="006A6DD2">
        <w:rPr>
          <w:rFonts w:asciiTheme="minorHAnsi" w:hAnsiTheme="minorHAnsi" w:cstheme="minorHAnsi"/>
          <w:spacing w:val="-1"/>
          <w:sz w:val="20"/>
          <w:szCs w:val="20"/>
        </w:rPr>
        <w:t>a</w:t>
      </w:r>
      <w:r w:rsidRPr="006A6DD2">
        <w:rPr>
          <w:rFonts w:asciiTheme="minorHAnsi" w:hAnsiTheme="minorHAnsi" w:cstheme="minorHAnsi"/>
          <w:spacing w:val="1"/>
          <w:sz w:val="20"/>
          <w:szCs w:val="20"/>
        </w:rPr>
        <w:t>d</w:t>
      </w:r>
      <w:r w:rsidRPr="006A6DD2">
        <w:rPr>
          <w:rFonts w:asciiTheme="minorHAnsi" w:hAnsiTheme="minorHAnsi" w:cstheme="minorHAnsi"/>
          <w:spacing w:val="-1"/>
          <w:sz w:val="20"/>
          <w:szCs w:val="20"/>
        </w:rPr>
        <w:t>v</w:t>
      </w:r>
      <w:r w:rsidRPr="006A6DD2">
        <w:rPr>
          <w:rFonts w:asciiTheme="minorHAnsi" w:hAnsiTheme="minorHAnsi" w:cstheme="minorHAnsi"/>
          <w:sz w:val="20"/>
          <w:szCs w:val="20"/>
        </w:rPr>
        <w:t>i</w:t>
      </w:r>
      <w:r w:rsidRPr="006A6DD2">
        <w:rPr>
          <w:rFonts w:asciiTheme="minorHAnsi" w:hAnsiTheme="minorHAnsi" w:cstheme="minorHAnsi"/>
          <w:spacing w:val="1"/>
          <w:sz w:val="20"/>
          <w:szCs w:val="20"/>
        </w:rPr>
        <w:t>e</w:t>
      </w:r>
      <w:r w:rsidRPr="006A6DD2">
        <w:rPr>
          <w:rFonts w:asciiTheme="minorHAnsi" w:hAnsiTheme="minorHAnsi" w:cstheme="minorHAnsi"/>
          <w:spacing w:val="-1"/>
          <w:sz w:val="20"/>
          <w:szCs w:val="20"/>
        </w:rPr>
        <w:t>s</w:t>
      </w:r>
      <w:r w:rsidRPr="006A6DD2">
        <w:rPr>
          <w:rFonts w:asciiTheme="minorHAnsi" w:hAnsiTheme="minorHAnsi" w:cstheme="minorHAnsi"/>
          <w:sz w:val="20"/>
          <w:szCs w:val="20"/>
        </w:rPr>
        <w:t xml:space="preserve">. De </w:t>
      </w:r>
      <w:r w:rsidRPr="006A6DD2">
        <w:rPr>
          <w:rFonts w:asciiTheme="minorHAnsi" w:hAnsiTheme="minorHAnsi" w:cstheme="minorHAnsi"/>
          <w:spacing w:val="1"/>
          <w:sz w:val="20"/>
          <w:szCs w:val="20"/>
        </w:rPr>
        <w:t>w</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k</w:t>
      </w:r>
      <w:r w:rsidRPr="006A6DD2">
        <w:rPr>
          <w:rFonts w:asciiTheme="minorHAnsi" w:hAnsiTheme="minorHAnsi" w:cstheme="minorHAnsi"/>
          <w:spacing w:val="-1"/>
          <w:sz w:val="20"/>
          <w:szCs w:val="20"/>
        </w:rPr>
        <w:t>ge</w:t>
      </w:r>
      <w:r w:rsidRPr="006A6DD2">
        <w:rPr>
          <w:rFonts w:asciiTheme="minorHAnsi" w:hAnsiTheme="minorHAnsi" w:cstheme="minorHAnsi"/>
          <w:spacing w:val="1"/>
          <w:sz w:val="20"/>
          <w:szCs w:val="20"/>
        </w:rPr>
        <w:t>v</w:t>
      </w:r>
      <w:r w:rsidRPr="006A6DD2">
        <w:rPr>
          <w:rFonts w:asciiTheme="minorHAnsi" w:hAnsiTheme="minorHAnsi" w:cstheme="minorHAnsi"/>
          <w:spacing w:val="-1"/>
          <w:sz w:val="20"/>
          <w:szCs w:val="20"/>
        </w:rPr>
        <w:t>e</w:t>
      </w:r>
      <w:r w:rsidRPr="006A6DD2">
        <w:rPr>
          <w:rFonts w:asciiTheme="minorHAnsi" w:hAnsiTheme="minorHAnsi" w:cstheme="minorHAnsi"/>
          <w:sz w:val="20"/>
          <w:szCs w:val="20"/>
        </w:rPr>
        <w:t>r</w:t>
      </w:r>
      <w:r w:rsidRPr="006A6DD2">
        <w:rPr>
          <w:rFonts w:asciiTheme="minorHAnsi" w:hAnsiTheme="minorHAnsi" w:cstheme="minorHAnsi"/>
          <w:spacing w:val="-1"/>
          <w:sz w:val="20"/>
          <w:szCs w:val="20"/>
        </w:rPr>
        <w:t xml:space="preserve"> </w:t>
      </w:r>
      <w:r w:rsidRPr="006A6DD2">
        <w:rPr>
          <w:rFonts w:asciiTheme="minorHAnsi" w:hAnsiTheme="minorHAnsi" w:cstheme="minorHAnsi"/>
          <w:spacing w:val="1"/>
          <w:sz w:val="20"/>
          <w:szCs w:val="20"/>
        </w:rPr>
        <w:t>o</w:t>
      </w:r>
      <w:r w:rsidRPr="006A6DD2">
        <w:rPr>
          <w:rFonts w:asciiTheme="minorHAnsi" w:hAnsiTheme="minorHAnsi" w:cstheme="minorHAnsi"/>
          <w:sz w:val="20"/>
          <w:szCs w:val="20"/>
        </w:rPr>
        <w:t>nt</w:t>
      </w:r>
      <w:r w:rsidRPr="006A6DD2">
        <w:rPr>
          <w:rFonts w:asciiTheme="minorHAnsi" w:hAnsiTheme="minorHAnsi" w:cstheme="minorHAnsi"/>
          <w:spacing w:val="2"/>
          <w:sz w:val="20"/>
          <w:szCs w:val="20"/>
        </w:rPr>
        <w:t>v</w:t>
      </w:r>
      <w:r w:rsidRPr="006A6DD2">
        <w:rPr>
          <w:rFonts w:asciiTheme="minorHAnsi" w:hAnsiTheme="minorHAnsi" w:cstheme="minorHAnsi"/>
          <w:spacing w:val="1"/>
          <w:sz w:val="20"/>
          <w:szCs w:val="20"/>
        </w:rPr>
        <w:t>a</w:t>
      </w:r>
      <w:r w:rsidRPr="006A6DD2">
        <w:rPr>
          <w:rFonts w:asciiTheme="minorHAnsi" w:hAnsiTheme="minorHAnsi" w:cstheme="minorHAnsi"/>
          <w:sz w:val="20"/>
          <w:szCs w:val="20"/>
        </w:rPr>
        <w:t>n</w:t>
      </w:r>
      <w:r w:rsidRPr="006A6DD2">
        <w:rPr>
          <w:rFonts w:asciiTheme="minorHAnsi" w:hAnsiTheme="minorHAnsi" w:cstheme="minorHAnsi"/>
          <w:spacing w:val="-1"/>
          <w:sz w:val="20"/>
          <w:szCs w:val="20"/>
        </w:rPr>
        <w:t>g</w:t>
      </w:r>
      <w:r w:rsidRPr="006A6DD2">
        <w:rPr>
          <w:rFonts w:asciiTheme="minorHAnsi" w:hAnsiTheme="minorHAnsi" w:cstheme="minorHAnsi"/>
          <w:sz w:val="20"/>
          <w:szCs w:val="20"/>
        </w:rPr>
        <w:t>t</w:t>
      </w:r>
      <w:r w:rsidRPr="006A6DD2">
        <w:rPr>
          <w:rFonts w:asciiTheme="minorHAnsi" w:hAnsiTheme="minorHAnsi" w:cstheme="minorHAnsi"/>
          <w:spacing w:val="-1"/>
          <w:sz w:val="20"/>
          <w:szCs w:val="20"/>
        </w:rPr>
        <w:t xml:space="preserve"> </w:t>
      </w:r>
      <w:r w:rsidRPr="006A6DD2">
        <w:rPr>
          <w:rFonts w:asciiTheme="minorHAnsi" w:hAnsiTheme="minorHAnsi" w:cstheme="minorHAnsi"/>
          <w:spacing w:val="1"/>
          <w:sz w:val="20"/>
          <w:szCs w:val="20"/>
        </w:rPr>
        <w:t>g</w:t>
      </w:r>
      <w:r w:rsidRPr="006A6DD2">
        <w:rPr>
          <w:rFonts w:asciiTheme="minorHAnsi" w:hAnsiTheme="minorHAnsi" w:cstheme="minorHAnsi"/>
          <w:spacing w:val="-1"/>
          <w:sz w:val="20"/>
          <w:szCs w:val="20"/>
        </w:rPr>
        <w:t>ee</w:t>
      </w:r>
      <w:r w:rsidRPr="006A6DD2">
        <w:rPr>
          <w:rFonts w:asciiTheme="minorHAnsi" w:hAnsiTheme="minorHAnsi" w:cstheme="minorHAnsi"/>
          <w:sz w:val="20"/>
          <w:szCs w:val="20"/>
        </w:rPr>
        <w:t xml:space="preserve">n </w:t>
      </w:r>
      <w:r w:rsidR="00A2363D" w:rsidRPr="006A6DD2">
        <w:rPr>
          <w:rFonts w:asciiTheme="minorHAnsi" w:hAnsiTheme="minorHAnsi" w:cstheme="minorHAnsi"/>
          <w:sz w:val="20"/>
          <w:szCs w:val="20"/>
        </w:rPr>
        <w:t>keu</w:t>
      </w:r>
      <w:r w:rsidR="00B94569" w:rsidRPr="006A6DD2">
        <w:rPr>
          <w:rFonts w:asciiTheme="minorHAnsi" w:hAnsiTheme="minorHAnsi" w:cstheme="minorHAnsi"/>
          <w:sz w:val="20"/>
          <w:szCs w:val="20"/>
        </w:rPr>
        <w:t>r</w:t>
      </w:r>
      <w:r w:rsidR="00A2363D" w:rsidRPr="006A6DD2">
        <w:rPr>
          <w:rFonts w:asciiTheme="minorHAnsi" w:hAnsiTheme="minorHAnsi" w:cstheme="minorHAnsi"/>
          <w:sz w:val="20"/>
          <w:szCs w:val="20"/>
        </w:rPr>
        <w:t>ings</w:t>
      </w:r>
      <w:r w:rsidRPr="006A6DD2">
        <w:rPr>
          <w:rFonts w:asciiTheme="minorHAnsi" w:hAnsiTheme="minorHAnsi" w:cstheme="minorHAnsi"/>
          <w:sz w:val="20"/>
          <w:szCs w:val="20"/>
        </w:rPr>
        <w:t>u</w:t>
      </w:r>
      <w:r w:rsidRPr="006A6DD2">
        <w:rPr>
          <w:rFonts w:asciiTheme="minorHAnsi" w:hAnsiTheme="minorHAnsi" w:cstheme="minorHAnsi"/>
          <w:spacing w:val="2"/>
          <w:sz w:val="20"/>
          <w:szCs w:val="20"/>
        </w:rPr>
        <w:t>it</w:t>
      </w:r>
      <w:r w:rsidRPr="006A6DD2">
        <w:rPr>
          <w:rFonts w:asciiTheme="minorHAnsi" w:hAnsiTheme="minorHAnsi" w:cstheme="minorHAnsi"/>
          <w:spacing w:val="-1"/>
          <w:sz w:val="20"/>
          <w:szCs w:val="20"/>
        </w:rPr>
        <w:t>s</w:t>
      </w:r>
      <w:r w:rsidRPr="006A6DD2">
        <w:rPr>
          <w:rFonts w:asciiTheme="minorHAnsi" w:hAnsiTheme="minorHAnsi" w:cstheme="minorHAnsi"/>
          <w:sz w:val="20"/>
          <w:szCs w:val="20"/>
        </w:rPr>
        <w:t>l</w:t>
      </w:r>
      <w:r w:rsidRPr="006A6DD2">
        <w:rPr>
          <w:rFonts w:asciiTheme="minorHAnsi" w:hAnsiTheme="minorHAnsi" w:cstheme="minorHAnsi"/>
          <w:spacing w:val="-1"/>
          <w:sz w:val="20"/>
          <w:szCs w:val="20"/>
        </w:rPr>
        <w:t>ag</w:t>
      </w:r>
      <w:r w:rsidR="00A2363D" w:rsidRPr="006A6DD2">
        <w:rPr>
          <w:rFonts w:asciiTheme="minorHAnsi" w:hAnsiTheme="minorHAnsi" w:cstheme="minorHAnsi"/>
          <w:spacing w:val="-1"/>
          <w:sz w:val="20"/>
          <w:szCs w:val="20"/>
        </w:rPr>
        <w:t xml:space="preserve"> of informatie</w:t>
      </w:r>
      <w:r w:rsidRPr="006A6DD2">
        <w:rPr>
          <w:rFonts w:asciiTheme="minorHAnsi" w:hAnsiTheme="minorHAnsi" w:cstheme="minorHAnsi"/>
          <w:sz w:val="20"/>
          <w:szCs w:val="20"/>
        </w:rPr>
        <w:t>.</w:t>
      </w:r>
      <w:r w:rsidR="001F4516" w:rsidRPr="006A6DD2">
        <w:rPr>
          <w:rFonts w:asciiTheme="minorHAnsi" w:hAnsiTheme="minorHAnsi" w:cstheme="minorHAnsi"/>
          <w:sz w:val="20"/>
          <w:szCs w:val="20"/>
        </w:rPr>
        <w:t xml:space="preserve"> De inhoud van een IO is gelijk aan </w:t>
      </w:r>
      <w:r w:rsidR="006A6DD2" w:rsidRPr="006A6DD2">
        <w:rPr>
          <w:rFonts w:asciiTheme="minorHAnsi" w:hAnsiTheme="minorHAnsi" w:cstheme="minorHAnsi"/>
          <w:sz w:val="20"/>
          <w:szCs w:val="20"/>
        </w:rPr>
        <w:t>het</w:t>
      </w:r>
      <w:r w:rsidR="001F4516" w:rsidRPr="006A6DD2">
        <w:rPr>
          <w:rFonts w:asciiTheme="minorHAnsi" w:hAnsiTheme="minorHAnsi" w:cstheme="minorHAnsi"/>
          <w:sz w:val="20"/>
          <w:szCs w:val="20"/>
        </w:rPr>
        <w:t xml:space="preserve"> PAGO</w:t>
      </w:r>
      <w:r w:rsidR="006A6DD2" w:rsidRPr="006A6DD2">
        <w:rPr>
          <w:rFonts w:asciiTheme="minorHAnsi" w:hAnsiTheme="minorHAnsi" w:cstheme="minorHAnsi"/>
          <w:sz w:val="20"/>
          <w:szCs w:val="20"/>
        </w:rPr>
        <w:t xml:space="preserve"> (40- / 40+)</w:t>
      </w:r>
      <w:r w:rsidR="001F4516" w:rsidRPr="006A6DD2">
        <w:rPr>
          <w:rFonts w:asciiTheme="minorHAnsi" w:hAnsiTheme="minorHAnsi" w:cstheme="minorHAnsi"/>
          <w:sz w:val="20"/>
          <w:szCs w:val="20"/>
        </w:rPr>
        <w:t>. Het valt te zien als een 0-meting. De werknemer ontvangt een PAGO-rapport, idem als bij een PAGO of DIA.</w:t>
      </w:r>
      <w:r w:rsidR="001F4516">
        <w:rPr>
          <w:rFonts w:asciiTheme="minorHAnsi" w:hAnsiTheme="minorHAnsi" w:cstheme="minorHAnsi"/>
          <w:sz w:val="20"/>
          <w:szCs w:val="20"/>
        </w:rPr>
        <w:t xml:space="preserve"> </w:t>
      </w:r>
    </w:p>
    <w:p w14:paraId="30B3DA4A" w14:textId="02F73074" w:rsidR="00B074FF" w:rsidRPr="00A64C59" w:rsidRDefault="00E801D1" w:rsidP="00E801D1">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2" behindDoc="0" locked="0" layoutInCell="1" allowOverlap="1" wp14:anchorId="6675BFE6" wp14:editId="4AAAF0CB">
                <wp:simplePos x="0" y="0"/>
                <wp:positionH relativeFrom="column">
                  <wp:posOffset>30701</wp:posOffset>
                </wp:positionH>
                <wp:positionV relativeFrom="paragraph">
                  <wp:posOffset>118055</wp:posOffset>
                </wp:positionV>
                <wp:extent cx="5939790" cy="771276"/>
                <wp:effectExtent l="0" t="0" r="16510" b="16510"/>
                <wp:wrapNone/>
                <wp:docPr id="3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771276"/>
                        </a:xfrm>
                        <a:prstGeom prst="rect">
                          <a:avLst/>
                        </a:prstGeom>
                        <a:solidFill>
                          <a:srgbClr val="D8D8D8"/>
                        </a:solidFill>
                        <a:ln w="9525">
                          <a:solidFill>
                            <a:srgbClr val="000000"/>
                          </a:solidFill>
                          <a:miter lim="800000"/>
                          <a:headEnd/>
                          <a:tailEnd/>
                        </a:ln>
                      </wps:spPr>
                      <wps:txbx>
                        <w:txbxContent>
                          <w:p w14:paraId="11B4F6E3" w14:textId="21757043" w:rsidR="00112CE7" w:rsidRPr="000C75A1" w:rsidRDefault="00112CE7" w:rsidP="00B074FF">
                            <w:pPr>
                              <w:widowControl w:val="0"/>
                              <w:autoSpaceDE w:val="0"/>
                              <w:autoSpaceDN w:val="0"/>
                              <w:adjustRightInd w:val="0"/>
                              <w:spacing w:line="260" w:lineRule="exact"/>
                              <w:ind w:right="-1"/>
                              <w:rPr>
                                <w:rFonts w:cs="Tahoma"/>
                                <w:szCs w:val="18"/>
                              </w:rPr>
                            </w:pPr>
                            <w:r w:rsidRPr="000C75A1">
                              <w:rPr>
                                <w:rFonts w:cs="Tahoma"/>
                                <w:szCs w:val="18"/>
                              </w:rPr>
                              <w:t>Z</w:t>
                            </w:r>
                            <w:r w:rsidRPr="000C75A1">
                              <w:rPr>
                                <w:rFonts w:cs="Tahoma"/>
                                <w:spacing w:val="1"/>
                                <w:szCs w:val="18"/>
                              </w:rPr>
                              <w:t>ow</w:t>
                            </w:r>
                            <w:r w:rsidRPr="000C75A1">
                              <w:rPr>
                                <w:rFonts w:cs="Tahoma"/>
                                <w:spacing w:val="-1"/>
                                <w:szCs w:val="18"/>
                              </w:rPr>
                              <w:t>e</w:t>
                            </w:r>
                            <w:r w:rsidRPr="000C75A1">
                              <w:rPr>
                                <w:rFonts w:cs="Tahoma"/>
                                <w:szCs w:val="18"/>
                              </w:rPr>
                              <w:t>l</w:t>
                            </w:r>
                            <w:r w:rsidRPr="000C75A1">
                              <w:rPr>
                                <w:rFonts w:cs="Tahoma"/>
                                <w:spacing w:val="-1"/>
                                <w:szCs w:val="18"/>
                              </w:rPr>
                              <w:t xml:space="preserve"> v</w:t>
                            </w:r>
                            <w:r w:rsidRPr="000C75A1">
                              <w:rPr>
                                <w:rFonts w:cs="Tahoma"/>
                                <w:spacing w:val="1"/>
                                <w:szCs w:val="18"/>
                              </w:rPr>
                              <w:t>oo</w:t>
                            </w:r>
                            <w:r w:rsidRPr="000C75A1">
                              <w:rPr>
                                <w:rFonts w:cs="Tahoma"/>
                                <w:szCs w:val="18"/>
                              </w:rPr>
                              <w:t>r</w:t>
                            </w:r>
                            <w:r w:rsidRPr="000C75A1">
                              <w:rPr>
                                <w:rFonts w:cs="Tahoma"/>
                                <w:spacing w:val="-1"/>
                                <w:szCs w:val="18"/>
                              </w:rPr>
                              <w:t xml:space="preserve"> </w:t>
                            </w:r>
                            <w:r w:rsidRPr="000C75A1">
                              <w:rPr>
                                <w:rFonts w:cs="Tahoma"/>
                                <w:spacing w:val="1"/>
                                <w:szCs w:val="18"/>
                              </w:rPr>
                              <w:t>d</w:t>
                            </w:r>
                            <w:r w:rsidRPr="000C75A1">
                              <w:rPr>
                                <w:rFonts w:cs="Tahoma"/>
                                <w:szCs w:val="18"/>
                              </w:rPr>
                              <w:t>e</w:t>
                            </w:r>
                            <w:r w:rsidRPr="000C75A1">
                              <w:rPr>
                                <w:rFonts w:cs="Tahoma"/>
                                <w:spacing w:val="-2"/>
                                <w:szCs w:val="18"/>
                              </w:rPr>
                              <w:t xml:space="preserve"> </w:t>
                            </w:r>
                            <w:r w:rsidRPr="000C75A1">
                              <w:rPr>
                                <w:rFonts w:cs="Tahoma"/>
                                <w:szCs w:val="18"/>
                              </w:rPr>
                              <w:t>Intr</w:t>
                            </w:r>
                            <w:r w:rsidRPr="000C75A1">
                              <w:rPr>
                                <w:rFonts w:cs="Tahoma"/>
                                <w:spacing w:val="1"/>
                                <w:szCs w:val="18"/>
                              </w:rPr>
                              <w:t>e</w:t>
                            </w:r>
                            <w:r w:rsidRPr="000C75A1">
                              <w:rPr>
                                <w:rFonts w:cs="Tahoma"/>
                                <w:spacing w:val="-1"/>
                                <w:szCs w:val="18"/>
                              </w:rPr>
                              <w:t>d</w:t>
                            </w:r>
                            <w:r w:rsidRPr="000C75A1">
                              <w:rPr>
                                <w:rFonts w:cs="Tahoma"/>
                                <w:spacing w:val="1"/>
                                <w:szCs w:val="18"/>
                              </w:rPr>
                              <w:t>e</w:t>
                            </w:r>
                            <w:r w:rsidRPr="000C75A1">
                              <w:rPr>
                                <w:rFonts w:cs="Tahoma"/>
                                <w:spacing w:val="-1"/>
                                <w:szCs w:val="18"/>
                              </w:rPr>
                              <w:t>ke</w:t>
                            </w:r>
                            <w:r w:rsidRPr="000C75A1">
                              <w:rPr>
                                <w:rFonts w:cs="Tahoma"/>
                                <w:szCs w:val="18"/>
                              </w:rPr>
                              <w:t>uring</w:t>
                            </w:r>
                            <w:r w:rsidRPr="000C75A1">
                              <w:rPr>
                                <w:rFonts w:cs="Tahoma"/>
                                <w:spacing w:val="3"/>
                                <w:szCs w:val="18"/>
                              </w:rPr>
                              <w:t xml:space="preserve"> </w:t>
                            </w:r>
                            <w:r w:rsidRPr="000C75A1">
                              <w:rPr>
                                <w:rFonts w:cs="Tahoma"/>
                                <w:spacing w:val="1"/>
                                <w:szCs w:val="18"/>
                              </w:rPr>
                              <w:t>(</w:t>
                            </w:r>
                            <w:r w:rsidRPr="000C75A1">
                              <w:rPr>
                                <w:rFonts w:cs="Tahoma"/>
                                <w:szCs w:val="18"/>
                              </w:rPr>
                              <w:t xml:space="preserve">IK) </w:t>
                            </w:r>
                            <w:r w:rsidRPr="000C75A1">
                              <w:rPr>
                                <w:rFonts w:cs="Tahoma"/>
                                <w:spacing w:val="-1"/>
                                <w:szCs w:val="18"/>
                              </w:rPr>
                              <w:t>a</w:t>
                            </w:r>
                            <w:r w:rsidRPr="000C75A1">
                              <w:rPr>
                                <w:rFonts w:cs="Tahoma"/>
                                <w:szCs w:val="18"/>
                              </w:rPr>
                              <w:t xml:space="preserve">ls </w:t>
                            </w:r>
                            <w:r w:rsidRPr="000C75A1">
                              <w:rPr>
                                <w:rFonts w:cs="Tahoma"/>
                                <w:spacing w:val="-1"/>
                                <w:szCs w:val="18"/>
                              </w:rPr>
                              <w:t>v</w:t>
                            </w:r>
                            <w:r w:rsidRPr="000C75A1">
                              <w:rPr>
                                <w:rFonts w:cs="Tahoma"/>
                                <w:spacing w:val="1"/>
                                <w:szCs w:val="18"/>
                              </w:rPr>
                              <w:t>oo</w:t>
                            </w:r>
                            <w:r w:rsidRPr="000C75A1">
                              <w:rPr>
                                <w:rFonts w:cs="Tahoma"/>
                                <w:szCs w:val="18"/>
                              </w:rPr>
                              <w:t>r</w:t>
                            </w:r>
                            <w:r w:rsidRPr="000C75A1">
                              <w:rPr>
                                <w:rFonts w:cs="Tahoma"/>
                                <w:spacing w:val="-1"/>
                                <w:szCs w:val="18"/>
                              </w:rPr>
                              <w:t xml:space="preserve"> </w:t>
                            </w:r>
                            <w:r w:rsidRPr="000C75A1">
                              <w:rPr>
                                <w:rFonts w:cs="Tahoma"/>
                                <w:szCs w:val="18"/>
                              </w:rPr>
                              <w:t>h</w:t>
                            </w:r>
                            <w:r w:rsidRPr="000C75A1">
                              <w:rPr>
                                <w:rFonts w:cs="Tahoma"/>
                                <w:spacing w:val="-1"/>
                                <w:szCs w:val="18"/>
                              </w:rPr>
                              <w:t>e</w:t>
                            </w:r>
                            <w:r w:rsidRPr="000C75A1">
                              <w:rPr>
                                <w:rFonts w:cs="Tahoma"/>
                                <w:szCs w:val="18"/>
                              </w:rPr>
                              <w:t>t</w:t>
                            </w:r>
                            <w:r w:rsidRPr="000C75A1">
                              <w:rPr>
                                <w:rFonts w:cs="Tahoma"/>
                                <w:spacing w:val="-1"/>
                                <w:szCs w:val="18"/>
                              </w:rPr>
                              <w:t xml:space="preserve"> </w:t>
                            </w:r>
                            <w:r w:rsidRPr="000C75A1">
                              <w:rPr>
                                <w:rFonts w:cs="Tahoma"/>
                                <w:szCs w:val="18"/>
                              </w:rPr>
                              <w:t>Int</w:t>
                            </w:r>
                            <w:r w:rsidRPr="000C75A1">
                              <w:rPr>
                                <w:rFonts w:cs="Tahoma"/>
                                <w:spacing w:val="3"/>
                                <w:szCs w:val="18"/>
                              </w:rPr>
                              <w:t>r</w:t>
                            </w:r>
                            <w:r w:rsidRPr="000C75A1">
                              <w:rPr>
                                <w:rFonts w:cs="Tahoma"/>
                                <w:spacing w:val="-1"/>
                                <w:szCs w:val="18"/>
                              </w:rPr>
                              <w:t>e</w:t>
                            </w:r>
                            <w:r w:rsidRPr="000C75A1">
                              <w:rPr>
                                <w:rFonts w:cs="Tahoma"/>
                                <w:spacing w:val="1"/>
                                <w:szCs w:val="18"/>
                              </w:rPr>
                              <w:t>d</w:t>
                            </w:r>
                            <w:r w:rsidRPr="000C75A1">
                              <w:rPr>
                                <w:rFonts w:cs="Tahoma"/>
                                <w:spacing w:val="-1"/>
                                <w:szCs w:val="18"/>
                              </w:rPr>
                              <w:t>e</w:t>
                            </w:r>
                            <w:r>
                              <w:rPr>
                                <w:rFonts w:cs="Tahoma"/>
                                <w:spacing w:val="-1"/>
                                <w:szCs w:val="18"/>
                              </w:rPr>
                              <w:t>o</w:t>
                            </w:r>
                            <w:r w:rsidRPr="000C75A1">
                              <w:rPr>
                                <w:rFonts w:cs="Tahoma"/>
                                <w:szCs w:val="18"/>
                              </w:rPr>
                              <w:t>n</w:t>
                            </w:r>
                            <w:r w:rsidRPr="000C75A1">
                              <w:rPr>
                                <w:rFonts w:cs="Tahoma"/>
                                <w:spacing w:val="-1"/>
                                <w:szCs w:val="18"/>
                              </w:rPr>
                              <w:t>de</w:t>
                            </w:r>
                            <w:r w:rsidRPr="000C75A1">
                              <w:rPr>
                                <w:rFonts w:cs="Tahoma"/>
                                <w:spacing w:val="2"/>
                                <w:szCs w:val="18"/>
                              </w:rPr>
                              <w:t>r</w:t>
                            </w:r>
                            <w:r w:rsidRPr="000C75A1">
                              <w:rPr>
                                <w:rFonts w:cs="Tahoma"/>
                                <w:spacing w:val="-1"/>
                                <w:szCs w:val="18"/>
                              </w:rPr>
                              <w:t>z</w:t>
                            </w:r>
                            <w:r w:rsidRPr="000C75A1">
                              <w:rPr>
                                <w:rFonts w:cs="Tahoma"/>
                                <w:spacing w:val="1"/>
                                <w:szCs w:val="18"/>
                              </w:rPr>
                              <w:t>o</w:t>
                            </w:r>
                            <w:r w:rsidRPr="000C75A1">
                              <w:rPr>
                                <w:rFonts w:cs="Tahoma"/>
                                <w:spacing w:val="-1"/>
                                <w:szCs w:val="18"/>
                              </w:rPr>
                              <w:t>e</w:t>
                            </w:r>
                            <w:r w:rsidRPr="000C75A1">
                              <w:rPr>
                                <w:rFonts w:cs="Tahoma"/>
                                <w:szCs w:val="18"/>
                              </w:rPr>
                              <w:t>k</w:t>
                            </w:r>
                            <w:r w:rsidRPr="000C75A1">
                              <w:rPr>
                                <w:rFonts w:cs="Tahoma"/>
                                <w:spacing w:val="-2"/>
                                <w:szCs w:val="18"/>
                              </w:rPr>
                              <w:t xml:space="preserve"> </w:t>
                            </w:r>
                            <w:r w:rsidRPr="000C75A1">
                              <w:rPr>
                                <w:rFonts w:cs="Tahoma"/>
                                <w:spacing w:val="1"/>
                                <w:szCs w:val="18"/>
                              </w:rPr>
                              <w:t>(</w:t>
                            </w:r>
                            <w:r w:rsidRPr="000C75A1">
                              <w:rPr>
                                <w:rFonts w:cs="Tahoma"/>
                                <w:szCs w:val="18"/>
                              </w:rPr>
                              <w:t>IO)</w:t>
                            </w:r>
                            <w:r w:rsidRPr="000C75A1">
                              <w:rPr>
                                <w:rFonts w:cs="Tahoma"/>
                                <w:spacing w:val="2"/>
                                <w:szCs w:val="18"/>
                              </w:rPr>
                              <w:t xml:space="preserve"> </w:t>
                            </w:r>
                            <w:r w:rsidRPr="000C75A1">
                              <w:rPr>
                                <w:rFonts w:cs="Tahoma"/>
                                <w:spacing w:val="-1"/>
                                <w:szCs w:val="18"/>
                              </w:rPr>
                              <w:t>ge</w:t>
                            </w:r>
                            <w:r w:rsidRPr="000C75A1">
                              <w:rPr>
                                <w:rFonts w:cs="Tahoma"/>
                                <w:spacing w:val="2"/>
                                <w:szCs w:val="18"/>
                              </w:rPr>
                              <w:t>l</w:t>
                            </w:r>
                            <w:r w:rsidRPr="000C75A1">
                              <w:rPr>
                                <w:rFonts w:cs="Tahoma"/>
                                <w:spacing w:val="-1"/>
                                <w:szCs w:val="18"/>
                              </w:rPr>
                              <w:t>d</w:t>
                            </w:r>
                            <w:r w:rsidRPr="000C75A1">
                              <w:rPr>
                                <w:rFonts w:cs="Tahoma"/>
                                <w:szCs w:val="18"/>
                              </w:rPr>
                              <w:t>t</w:t>
                            </w:r>
                            <w:r w:rsidRPr="000C75A1">
                              <w:rPr>
                                <w:rFonts w:cs="Tahoma"/>
                                <w:spacing w:val="1"/>
                                <w:szCs w:val="18"/>
                              </w:rPr>
                              <w:t xml:space="preserve"> de eis </w:t>
                            </w:r>
                            <w:r w:rsidRPr="000C75A1">
                              <w:rPr>
                                <w:rFonts w:cs="Tahoma"/>
                                <w:spacing w:val="-1"/>
                                <w:szCs w:val="18"/>
                              </w:rPr>
                              <w:t>da</w:t>
                            </w:r>
                            <w:r w:rsidRPr="000C75A1">
                              <w:rPr>
                                <w:rFonts w:cs="Tahoma"/>
                                <w:szCs w:val="18"/>
                              </w:rPr>
                              <w:t>t</w:t>
                            </w:r>
                            <w:r w:rsidRPr="000C75A1">
                              <w:rPr>
                                <w:rFonts w:cs="Tahoma"/>
                                <w:spacing w:val="1"/>
                                <w:szCs w:val="18"/>
                              </w:rPr>
                              <w:t xml:space="preserve"> </w:t>
                            </w:r>
                            <w:r w:rsidR="001F497E">
                              <w:rPr>
                                <w:rFonts w:cs="Tahoma"/>
                                <w:spacing w:val="1"/>
                                <w:szCs w:val="18"/>
                              </w:rPr>
                              <w:t xml:space="preserve">de </w:t>
                            </w:r>
                            <w:r w:rsidRPr="000C75A1">
                              <w:rPr>
                                <w:rFonts w:cs="Tahoma"/>
                                <w:spacing w:val="1"/>
                                <w:szCs w:val="18"/>
                              </w:rPr>
                              <w:t>b</w:t>
                            </w:r>
                            <w:r w:rsidRPr="000C75A1">
                              <w:rPr>
                                <w:rFonts w:cs="Tahoma"/>
                                <w:spacing w:val="-1"/>
                                <w:szCs w:val="18"/>
                              </w:rPr>
                              <w:t>e</w:t>
                            </w:r>
                            <w:r w:rsidRPr="000C75A1">
                              <w:rPr>
                                <w:rFonts w:cs="Tahoma"/>
                                <w:szCs w:val="18"/>
                              </w:rPr>
                              <w:t>tro</w:t>
                            </w:r>
                            <w:r w:rsidRPr="000C75A1">
                              <w:rPr>
                                <w:rFonts w:cs="Tahoma"/>
                                <w:spacing w:val="-1"/>
                                <w:szCs w:val="18"/>
                              </w:rPr>
                              <w:t>k</w:t>
                            </w:r>
                            <w:r w:rsidRPr="000C75A1">
                              <w:rPr>
                                <w:rFonts w:cs="Tahoma"/>
                                <w:spacing w:val="1"/>
                                <w:szCs w:val="18"/>
                              </w:rPr>
                              <w:t>k</w:t>
                            </w:r>
                            <w:r w:rsidRPr="000C75A1">
                              <w:rPr>
                                <w:rFonts w:cs="Tahoma"/>
                                <w:spacing w:val="-1"/>
                                <w:szCs w:val="18"/>
                              </w:rPr>
                              <w:t>e</w:t>
                            </w:r>
                            <w:r w:rsidRPr="000C75A1">
                              <w:rPr>
                                <w:rFonts w:cs="Tahoma"/>
                                <w:szCs w:val="18"/>
                              </w:rPr>
                              <w:t>n</w:t>
                            </w:r>
                            <w:r w:rsidRPr="000C75A1">
                              <w:rPr>
                                <w:rFonts w:cs="Tahoma"/>
                                <w:spacing w:val="2"/>
                                <w:szCs w:val="18"/>
                              </w:rPr>
                              <w:t xml:space="preserve"> </w:t>
                            </w:r>
                            <w:r w:rsidRPr="000C75A1">
                              <w:rPr>
                                <w:rFonts w:cs="Tahoma"/>
                                <w:spacing w:val="1"/>
                                <w:szCs w:val="18"/>
                              </w:rPr>
                              <w:t>w</w:t>
                            </w:r>
                            <w:r w:rsidRPr="000C75A1">
                              <w:rPr>
                                <w:rFonts w:cs="Tahoma"/>
                                <w:spacing w:val="-1"/>
                                <w:szCs w:val="18"/>
                              </w:rPr>
                              <w:t>e</w:t>
                            </w:r>
                            <w:r w:rsidRPr="000C75A1">
                              <w:rPr>
                                <w:rFonts w:cs="Tahoma"/>
                                <w:szCs w:val="18"/>
                              </w:rPr>
                              <w:t>r</w:t>
                            </w:r>
                            <w:r w:rsidRPr="000C75A1">
                              <w:rPr>
                                <w:rFonts w:cs="Tahoma"/>
                                <w:spacing w:val="-1"/>
                                <w:szCs w:val="18"/>
                              </w:rPr>
                              <w:t>k</w:t>
                            </w:r>
                            <w:r w:rsidRPr="000C75A1">
                              <w:rPr>
                                <w:rFonts w:cs="Tahoma"/>
                                <w:szCs w:val="18"/>
                              </w:rPr>
                              <w:t>n</w:t>
                            </w:r>
                            <w:r w:rsidRPr="000C75A1">
                              <w:rPr>
                                <w:rFonts w:cs="Tahoma"/>
                                <w:spacing w:val="-1"/>
                                <w:szCs w:val="18"/>
                              </w:rPr>
                              <w:t>e</w:t>
                            </w:r>
                            <w:r w:rsidRPr="000C75A1">
                              <w:rPr>
                                <w:rFonts w:cs="Tahoma"/>
                                <w:szCs w:val="18"/>
                              </w:rPr>
                              <w:t>m</w:t>
                            </w:r>
                            <w:r w:rsidRPr="000C75A1">
                              <w:rPr>
                                <w:rFonts w:cs="Tahoma"/>
                                <w:spacing w:val="-1"/>
                                <w:szCs w:val="18"/>
                              </w:rPr>
                              <w:t>e</w:t>
                            </w:r>
                            <w:r w:rsidRPr="000C75A1">
                              <w:rPr>
                                <w:rFonts w:cs="Tahoma"/>
                                <w:szCs w:val="18"/>
                              </w:rPr>
                              <w:t>r</w:t>
                            </w:r>
                            <w:r w:rsidRPr="000C75A1">
                              <w:rPr>
                                <w:rFonts w:cs="Tahoma"/>
                                <w:spacing w:val="1"/>
                                <w:szCs w:val="18"/>
                              </w:rPr>
                              <w:t xml:space="preserve"> </w:t>
                            </w:r>
                            <w:r w:rsidRPr="000C75A1">
                              <w:rPr>
                                <w:rFonts w:cs="Tahoma"/>
                                <w:spacing w:val="-1"/>
                                <w:szCs w:val="18"/>
                              </w:rPr>
                              <w:t>v</w:t>
                            </w:r>
                            <w:r w:rsidRPr="000C75A1">
                              <w:rPr>
                                <w:rFonts w:cs="Tahoma"/>
                                <w:spacing w:val="1"/>
                                <w:szCs w:val="18"/>
                              </w:rPr>
                              <w:t>oo</w:t>
                            </w:r>
                            <w:r w:rsidRPr="000C75A1">
                              <w:rPr>
                                <w:rFonts w:cs="Tahoma"/>
                                <w:szCs w:val="18"/>
                              </w:rPr>
                              <w:t>r</w:t>
                            </w:r>
                            <w:r w:rsidRPr="000C75A1">
                              <w:rPr>
                                <w:rFonts w:cs="Tahoma"/>
                                <w:spacing w:val="-1"/>
                                <w:szCs w:val="18"/>
                              </w:rPr>
                              <w:t xml:space="preserve"> </w:t>
                            </w:r>
                            <w:r w:rsidRPr="000C75A1">
                              <w:rPr>
                                <w:rFonts w:cs="Tahoma"/>
                                <w:szCs w:val="18"/>
                              </w:rPr>
                              <w:t>h</w:t>
                            </w:r>
                            <w:r w:rsidRPr="000C75A1">
                              <w:rPr>
                                <w:rFonts w:cs="Tahoma"/>
                                <w:spacing w:val="-1"/>
                                <w:szCs w:val="18"/>
                              </w:rPr>
                              <w:t>e</w:t>
                            </w:r>
                            <w:r w:rsidRPr="000C75A1">
                              <w:rPr>
                                <w:rFonts w:cs="Tahoma"/>
                                <w:szCs w:val="18"/>
                              </w:rPr>
                              <w:t xml:space="preserve">t </w:t>
                            </w:r>
                            <w:r w:rsidRPr="000C75A1">
                              <w:rPr>
                                <w:rFonts w:cs="Tahoma"/>
                                <w:spacing w:val="-1"/>
                                <w:position w:val="-1"/>
                                <w:szCs w:val="18"/>
                              </w:rPr>
                              <w:t>ee</w:t>
                            </w:r>
                            <w:r w:rsidRPr="000C75A1">
                              <w:rPr>
                                <w:rFonts w:cs="Tahoma"/>
                                <w:position w:val="-1"/>
                                <w:szCs w:val="18"/>
                              </w:rPr>
                              <w:t>r</w:t>
                            </w:r>
                            <w:r w:rsidRPr="000C75A1">
                              <w:rPr>
                                <w:rFonts w:cs="Tahoma"/>
                                <w:spacing w:val="1"/>
                                <w:position w:val="-1"/>
                                <w:szCs w:val="18"/>
                              </w:rPr>
                              <w:t>s</w:t>
                            </w:r>
                            <w:r w:rsidRPr="000C75A1">
                              <w:rPr>
                                <w:rFonts w:cs="Tahoma"/>
                                <w:position w:val="-1"/>
                                <w:szCs w:val="18"/>
                              </w:rPr>
                              <w:t>t</w:t>
                            </w:r>
                            <w:r w:rsidRPr="000C75A1">
                              <w:rPr>
                                <w:rFonts w:cs="Tahoma"/>
                                <w:spacing w:val="-1"/>
                                <w:position w:val="-1"/>
                                <w:szCs w:val="18"/>
                              </w:rPr>
                              <w:t xml:space="preserve"> </w:t>
                            </w:r>
                            <w:r w:rsidRPr="000C75A1">
                              <w:rPr>
                                <w:rFonts w:cs="Tahoma"/>
                                <w:position w:val="-1"/>
                                <w:szCs w:val="18"/>
                              </w:rPr>
                              <w:t>in</w:t>
                            </w:r>
                            <w:r w:rsidRPr="000C75A1">
                              <w:rPr>
                                <w:rFonts w:cs="Tahoma"/>
                                <w:spacing w:val="1"/>
                                <w:position w:val="-1"/>
                                <w:szCs w:val="18"/>
                              </w:rPr>
                              <w:t xml:space="preserve"> </w:t>
                            </w:r>
                            <w:r w:rsidRPr="000C75A1">
                              <w:rPr>
                                <w:rFonts w:cs="Tahoma"/>
                                <w:spacing w:val="-1"/>
                                <w:position w:val="-1"/>
                                <w:szCs w:val="18"/>
                              </w:rPr>
                              <w:t>d</w:t>
                            </w:r>
                            <w:r w:rsidRPr="000C75A1">
                              <w:rPr>
                                <w:rFonts w:cs="Tahoma"/>
                                <w:position w:val="-1"/>
                                <w:szCs w:val="18"/>
                              </w:rPr>
                              <w:t xml:space="preserve">e </w:t>
                            </w:r>
                            <w:r w:rsidRPr="000C75A1">
                              <w:rPr>
                                <w:rFonts w:cs="Tahoma"/>
                                <w:spacing w:val="1"/>
                                <w:position w:val="-1"/>
                                <w:szCs w:val="18"/>
                              </w:rPr>
                              <w:t>b</w:t>
                            </w:r>
                            <w:r w:rsidRPr="000C75A1">
                              <w:rPr>
                                <w:rFonts w:cs="Tahoma"/>
                                <w:spacing w:val="-1"/>
                                <w:position w:val="-1"/>
                                <w:szCs w:val="18"/>
                              </w:rPr>
                              <w:t>ed</w:t>
                            </w:r>
                            <w:r w:rsidRPr="000C75A1">
                              <w:rPr>
                                <w:rFonts w:cs="Tahoma"/>
                                <w:position w:val="-1"/>
                                <w:szCs w:val="18"/>
                              </w:rPr>
                              <w:t>ri</w:t>
                            </w:r>
                            <w:r w:rsidRPr="000C75A1">
                              <w:rPr>
                                <w:rFonts w:cs="Tahoma"/>
                                <w:spacing w:val="-1"/>
                                <w:position w:val="-1"/>
                                <w:szCs w:val="18"/>
                              </w:rPr>
                              <w:t>j</w:t>
                            </w:r>
                            <w:r w:rsidRPr="000C75A1">
                              <w:rPr>
                                <w:rFonts w:cs="Tahoma"/>
                                <w:spacing w:val="3"/>
                                <w:position w:val="-1"/>
                                <w:szCs w:val="18"/>
                              </w:rPr>
                              <w:t>f</w:t>
                            </w:r>
                            <w:r w:rsidRPr="000C75A1">
                              <w:rPr>
                                <w:rFonts w:cs="Tahoma"/>
                                <w:spacing w:val="-1"/>
                                <w:position w:val="-1"/>
                                <w:szCs w:val="18"/>
                              </w:rPr>
                              <w:t>s</w:t>
                            </w:r>
                            <w:r w:rsidRPr="000C75A1">
                              <w:rPr>
                                <w:rFonts w:cs="Tahoma"/>
                                <w:position w:val="-1"/>
                                <w:szCs w:val="18"/>
                              </w:rPr>
                              <w:t>t</w:t>
                            </w:r>
                            <w:r w:rsidRPr="000C75A1">
                              <w:rPr>
                                <w:rFonts w:cs="Tahoma"/>
                                <w:spacing w:val="1"/>
                                <w:position w:val="-1"/>
                                <w:szCs w:val="18"/>
                              </w:rPr>
                              <w:t>a</w:t>
                            </w:r>
                            <w:r w:rsidRPr="000C75A1">
                              <w:rPr>
                                <w:rFonts w:cs="Tahoma"/>
                                <w:position w:val="-1"/>
                                <w:szCs w:val="18"/>
                              </w:rPr>
                              <w:t xml:space="preserve">k </w:t>
                            </w:r>
                            <w:r w:rsidRPr="000C75A1">
                              <w:rPr>
                                <w:rFonts w:cs="Tahoma"/>
                                <w:spacing w:val="-1"/>
                                <w:position w:val="-1"/>
                                <w:szCs w:val="18"/>
                              </w:rPr>
                              <w:t>gaa</w:t>
                            </w:r>
                            <w:r w:rsidRPr="000C75A1">
                              <w:rPr>
                                <w:rFonts w:cs="Tahoma"/>
                                <w:position w:val="-1"/>
                                <w:szCs w:val="18"/>
                              </w:rPr>
                              <w:t>t</w:t>
                            </w:r>
                            <w:r w:rsidRPr="000C75A1">
                              <w:rPr>
                                <w:rFonts w:cs="Tahoma"/>
                                <w:spacing w:val="1"/>
                                <w:position w:val="-1"/>
                                <w:szCs w:val="18"/>
                              </w:rPr>
                              <w:t xml:space="preserve"> we</w:t>
                            </w:r>
                            <w:r w:rsidRPr="000C75A1">
                              <w:rPr>
                                <w:rFonts w:cs="Tahoma"/>
                                <w:position w:val="-1"/>
                                <w:szCs w:val="18"/>
                              </w:rPr>
                              <w:t>r</w:t>
                            </w:r>
                            <w:r w:rsidRPr="000C75A1">
                              <w:rPr>
                                <w:rFonts w:cs="Tahoma"/>
                                <w:spacing w:val="-1"/>
                                <w:position w:val="-1"/>
                                <w:szCs w:val="18"/>
                              </w:rPr>
                              <w:t>ke</w:t>
                            </w:r>
                            <w:r w:rsidRPr="000C75A1">
                              <w:rPr>
                                <w:rFonts w:cs="Tahoma"/>
                                <w:position w:val="-1"/>
                                <w:szCs w:val="18"/>
                              </w:rPr>
                              <w:t xml:space="preserve">n (is gaan werken) </w:t>
                            </w:r>
                            <w:r w:rsidRPr="000C75A1">
                              <w:rPr>
                                <w:rFonts w:cs="Tahoma"/>
                                <w:spacing w:val="1"/>
                                <w:position w:val="-1"/>
                                <w:szCs w:val="18"/>
                              </w:rPr>
                              <w:t>o</w:t>
                            </w:r>
                            <w:r w:rsidRPr="000C75A1">
                              <w:rPr>
                                <w:rFonts w:cs="Tahoma"/>
                                <w:position w:val="-1"/>
                                <w:szCs w:val="18"/>
                              </w:rPr>
                              <w:t>f</w:t>
                            </w:r>
                            <w:r w:rsidRPr="000C75A1">
                              <w:rPr>
                                <w:rFonts w:cs="Tahoma"/>
                                <w:spacing w:val="2"/>
                                <w:position w:val="-1"/>
                                <w:szCs w:val="18"/>
                              </w:rPr>
                              <w:t xml:space="preserve"> </w:t>
                            </w:r>
                            <w:r w:rsidRPr="000C75A1">
                              <w:rPr>
                                <w:rFonts w:cs="Tahoma"/>
                                <w:spacing w:val="-1"/>
                                <w:position w:val="-1"/>
                                <w:szCs w:val="18"/>
                              </w:rPr>
                              <w:t>e</w:t>
                            </w:r>
                            <w:r w:rsidRPr="000C75A1">
                              <w:rPr>
                                <w:rFonts w:cs="Tahoma"/>
                                <w:position w:val="-1"/>
                                <w:szCs w:val="18"/>
                              </w:rPr>
                              <w:t>r</w:t>
                            </w:r>
                            <w:r w:rsidRPr="000C75A1">
                              <w:rPr>
                                <w:rFonts w:cs="Tahoma"/>
                                <w:spacing w:val="-1"/>
                                <w:position w:val="-1"/>
                                <w:szCs w:val="18"/>
                              </w:rPr>
                              <w:t xml:space="preserve"> </w:t>
                            </w:r>
                            <w:r w:rsidRPr="000C75A1">
                              <w:rPr>
                                <w:rFonts w:cs="Tahoma"/>
                                <w:spacing w:val="2"/>
                                <w:position w:val="-1"/>
                                <w:szCs w:val="18"/>
                              </w:rPr>
                              <w:t>l</w:t>
                            </w:r>
                            <w:r w:rsidRPr="000C75A1">
                              <w:rPr>
                                <w:rFonts w:cs="Tahoma"/>
                                <w:spacing w:val="-1"/>
                                <w:position w:val="-1"/>
                                <w:szCs w:val="18"/>
                              </w:rPr>
                              <w:t>a</w:t>
                            </w:r>
                            <w:r w:rsidRPr="000C75A1">
                              <w:rPr>
                                <w:rFonts w:cs="Tahoma"/>
                                <w:position w:val="-1"/>
                                <w:szCs w:val="18"/>
                              </w:rPr>
                              <w:t>n</w:t>
                            </w:r>
                            <w:r w:rsidRPr="000C75A1">
                              <w:rPr>
                                <w:rFonts w:cs="Tahoma"/>
                                <w:spacing w:val="-1"/>
                                <w:position w:val="-1"/>
                                <w:szCs w:val="18"/>
                              </w:rPr>
                              <w:t>ge</w:t>
                            </w:r>
                            <w:r w:rsidRPr="000C75A1">
                              <w:rPr>
                                <w:rFonts w:cs="Tahoma"/>
                                <w:position w:val="-1"/>
                                <w:szCs w:val="18"/>
                              </w:rPr>
                              <w:t>r</w:t>
                            </w:r>
                            <w:r w:rsidRPr="000C75A1">
                              <w:rPr>
                                <w:rFonts w:cs="Tahoma"/>
                                <w:spacing w:val="1"/>
                                <w:position w:val="-1"/>
                                <w:szCs w:val="18"/>
                              </w:rPr>
                              <w:t xml:space="preserve"> d</w:t>
                            </w:r>
                            <w:r w:rsidRPr="000C75A1">
                              <w:rPr>
                                <w:rFonts w:cs="Tahoma"/>
                                <w:spacing w:val="-1"/>
                                <w:position w:val="-1"/>
                                <w:szCs w:val="18"/>
                              </w:rPr>
                              <w:t>a</w:t>
                            </w:r>
                            <w:r w:rsidRPr="000C75A1">
                              <w:rPr>
                                <w:rFonts w:cs="Tahoma"/>
                                <w:position w:val="-1"/>
                                <w:szCs w:val="18"/>
                              </w:rPr>
                              <w:t>n 3</w:t>
                            </w:r>
                            <w:r w:rsidRPr="000C75A1">
                              <w:rPr>
                                <w:rFonts w:cs="Tahoma"/>
                                <w:spacing w:val="-1"/>
                                <w:position w:val="-1"/>
                                <w:szCs w:val="18"/>
                              </w:rPr>
                              <w:t xml:space="preserve"> </w:t>
                            </w:r>
                            <w:r w:rsidRPr="000C75A1">
                              <w:rPr>
                                <w:rFonts w:cs="Tahoma"/>
                                <w:spacing w:val="2"/>
                                <w:position w:val="-1"/>
                                <w:szCs w:val="18"/>
                              </w:rPr>
                              <w:t>j</w:t>
                            </w:r>
                            <w:r w:rsidRPr="000C75A1">
                              <w:rPr>
                                <w:rFonts w:cs="Tahoma"/>
                                <w:spacing w:val="-1"/>
                                <w:position w:val="-1"/>
                                <w:szCs w:val="18"/>
                              </w:rPr>
                              <w:t>aa</w:t>
                            </w:r>
                            <w:r w:rsidRPr="000C75A1">
                              <w:rPr>
                                <w:rFonts w:cs="Tahoma"/>
                                <w:position w:val="-1"/>
                                <w:szCs w:val="18"/>
                              </w:rPr>
                              <w:t>r</w:t>
                            </w:r>
                            <w:r w:rsidRPr="000C75A1">
                              <w:rPr>
                                <w:rFonts w:cs="Tahoma"/>
                                <w:spacing w:val="1"/>
                                <w:position w:val="-1"/>
                                <w:szCs w:val="18"/>
                              </w:rPr>
                              <w:t xml:space="preserve"> </w:t>
                            </w:r>
                            <w:r w:rsidRPr="000C75A1">
                              <w:rPr>
                                <w:rFonts w:cs="Tahoma"/>
                                <w:position w:val="-1"/>
                                <w:szCs w:val="18"/>
                              </w:rPr>
                              <w:t xml:space="preserve">niet werkzaam in is </w:t>
                            </w:r>
                            <w:r w:rsidRPr="000C75A1">
                              <w:rPr>
                                <w:rFonts w:cs="Tahoma"/>
                                <w:spacing w:val="-1"/>
                                <w:position w:val="-1"/>
                                <w:szCs w:val="18"/>
                              </w:rPr>
                              <w:t>ge</w:t>
                            </w:r>
                            <w:r w:rsidRPr="000C75A1">
                              <w:rPr>
                                <w:rFonts w:cs="Tahoma"/>
                                <w:spacing w:val="3"/>
                                <w:position w:val="-1"/>
                                <w:szCs w:val="18"/>
                              </w:rPr>
                              <w:t>w</w:t>
                            </w:r>
                            <w:r w:rsidRPr="000C75A1">
                              <w:rPr>
                                <w:rFonts w:cs="Tahoma"/>
                                <w:spacing w:val="-1"/>
                                <w:position w:val="-1"/>
                                <w:szCs w:val="18"/>
                              </w:rPr>
                              <w:t>e</w:t>
                            </w:r>
                            <w:r w:rsidRPr="000C75A1">
                              <w:rPr>
                                <w:rFonts w:cs="Tahoma"/>
                                <w:spacing w:val="1"/>
                                <w:position w:val="-1"/>
                                <w:szCs w:val="18"/>
                              </w:rPr>
                              <w:t>e</w:t>
                            </w:r>
                            <w:r w:rsidRPr="000C75A1">
                              <w:rPr>
                                <w:rFonts w:cs="Tahoma"/>
                                <w:spacing w:val="-1"/>
                                <w:position w:val="-1"/>
                                <w:szCs w:val="18"/>
                              </w:rPr>
                              <w:t>s</w:t>
                            </w:r>
                            <w:r w:rsidRPr="000C75A1">
                              <w:rPr>
                                <w:rFonts w:cs="Tahoma"/>
                                <w:position w:val="-1"/>
                                <w:szCs w:val="18"/>
                              </w:rPr>
                              <w:t xml:space="preserve">t. </w:t>
                            </w:r>
                            <w:r w:rsidRPr="0015717C">
                              <w:rPr>
                                <w:rFonts w:cs="Tahoma"/>
                                <w:position w:val="-1"/>
                                <w:szCs w:val="18"/>
                              </w:rPr>
                              <w:t>De werknemer kan het Intrede</w:t>
                            </w:r>
                            <w:r>
                              <w:rPr>
                                <w:rFonts w:cs="Tahoma"/>
                                <w:position w:val="-1"/>
                                <w:szCs w:val="18"/>
                              </w:rPr>
                              <w:t>o</w:t>
                            </w:r>
                            <w:r w:rsidRPr="0015717C">
                              <w:rPr>
                                <w:rFonts w:cs="Tahoma"/>
                                <w:position w:val="-1"/>
                                <w:szCs w:val="18"/>
                              </w:rPr>
                              <w:t xml:space="preserve">nderzoek aanvragen </w:t>
                            </w:r>
                            <w:r w:rsidRPr="00A2363D">
                              <w:rPr>
                                <w:rFonts w:cs="Tahoma"/>
                                <w:b/>
                                <w:bCs/>
                                <w:position w:val="-1"/>
                                <w:szCs w:val="18"/>
                              </w:rPr>
                              <w:t>na aanvang</w:t>
                            </w:r>
                            <w:r w:rsidRPr="0015717C">
                              <w:rPr>
                                <w:rFonts w:cs="Tahoma"/>
                                <w:position w:val="-1"/>
                                <w:szCs w:val="18"/>
                              </w:rPr>
                              <w:t xml:space="preserve"> van zijn dienstverband. De Intredekeuring dient </w:t>
                            </w:r>
                            <w:r w:rsidRPr="00A2363D">
                              <w:rPr>
                                <w:rFonts w:cs="Tahoma"/>
                                <w:b/>
                                <w:bCs/>
                                <w:position w:val="-1"/>
                                <w:szCs w:val="18"/>
                              </w:rPr>
                              <w:t>voor aanvang</w:t>
                            </w:r>
                            <w:r w:rsidRPr="0015717C">
                              <w:rPr>
                                <w:rFonts w:cs="Tahoma"/>
                                <w:position w:val="-1"/>
                                <w:szCs w:val="18"/>
                              </w:rPr>
                              <w:t xml:space="preserve"> dienstverband te zijn afgerond.</w:t>
                            </w:r>
                            <w:r w:rsidR="00C729C4">
                              <w:rPr>
                                <w:rFonts w:cs="Tahoma"/>
                                <w:position w:val="-1"/>
                                <w:szCs w:val="18"/>
                              </w:rPr>
                              <w:t xml:space="preserve"> </w:t>
                            </w:r>
                          </w:p>
                          <w:p w14:paraId="66703050" w14:textId="77777777" w:rsidR="00112CE7" w:rsidRDefault="00112CE7" w:rsidP="00B074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75BFE6" id="Text Box 67" o:spid="_x0000_s1029" type="#_x0000_t202" style="position:absolute;margin-left:2.4pt;margin-top:9.3pt;width:467.7pt;height:60.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" fillcolor="#d8d8d8">
                <v:path arrowok="t"/>
                <v:textbox>
                  <w:txbxContent>
                    <w:p w14:paraId="11B4F6E3" w14:textId="21757043" w:rsidR="00112CE7" w:rsidRPr="000C75A1" w:rsidRDefault="00112CE7" w:rsidP="00B074FF">
                      <w:pPr>
                        <w:widowControl w:val="0"/>
                        <w:autoSpaceDE w:val="0"/>
                        <w:autoSpaceDN w:val="0"/>
                        <w:adjustRightInd w:val="0"/>
                        <w:spacing w:line="260" w:lineRule="exact"/>
                        <w:ind w:right="-1"/>
                        <w:rPr>
                          <w:rFonts w:cs="Tahoma"/>
                          <w:szCs w:val="18"/>
                        </w:rPr>
                      </w:pPr>
                      <w:r w:rsidRPr="000C75A1">
                        <w:rPr>
                          <w:rFonts w:cs="Tahoma"/>
                          <w:szCs w:val="18"/>
                        </w:rPr>
                        <w:t>Z</w:t>
                      </w:r>
                      <w:r w:rsidRPr="000C75A1">
                        <w:rPr>
                          <w:rFonts w:cs="Tahoma"/>
                          <w:spacing w:val="1"/>
                          <w:szCs w:val="18"/>
                        </w:rPr>
                        <w:t>ow</w:t>
                      </w:r>
                      <w:r w:rsidRPr="000C75A1">
                        <w:rPr>
                          <w:rFonts w:cs="Tahoma"/>
                          <w:spacing w:val="-1"/>
                          <w:szCs w:val="18"/>
                        </w:rPr>
                        <w:t>e</w:t>
                      </w:r>
                      <w:r w:rsidRPr="000C75A1">
                        <w:rPr>
                          <w:rFonts w:cs="Tahoma"/>
                          <w:szCs w:val="18"/>
                        </w:rPr>
                        <w:t>l</w:t>
                      </w:r>
                      <w:r w:rsidRPr="000C75A1">
                        <w:rPr>
                          <w:rFonts w:cs="Tahoma"/>
                          <w:spacing w:val="-1"/>
                          <w:szCs w:val="18"/>
                        </w:rPr>
                        <w:t xml:space="preserve"> v</w:t>
                      </w:r>
                      <w:r w:rsidRPr="000C75A1">
                        <w:rPr>
                          <w:rFonts w:cs="Tahoma"/>
                          <w:spacing w:val="1"/>
                          <w:szCs w:val="18"/>
                        </w:rPr>
                        <w:t>oo</w:t>
                      </w:r>
                      <w:r w:rsidRPr="000C75A1">
                        <w:rPr>
                          <w:rFonts w:cs="Tahoma"/>
                          <w:szCs w:val="18"/>
                        </w:rPr>
                        <w:t>r</w:t>
                      </w:r>
                      <w:r w:rsidRPr="000C75A1">
                        <w:rPr>
                          <w:rFonts w:cs="Tahoma"/>
                          <w:spacing w:val="-1"/>
                          <w:szCs w:val="18"/>
                        </w:rPr>
                        <w:t xml:space="preserve"> </w:t>
                      </w:r>
                      <w:r w:rsidRPr="000C75A1">
                        <w:rPr>
                          <w:rFonts w:cs="Tahoma"/>
                          <w:spacing w:val="1"/>
                          <w:szCs w:val="18"/>
                        </w:rPr>
                        <w:t>d</w:t>
                      </w:r>
                      <w:r w:rsidRPr="000C75A1">
                        <w:rPr>
                          <w:rFonts w:cs="Tahoma"/>
                          <w:szCs w:val="18"/>
                        </w:rPr>
                        <w:t>e</w:t>
                      </w:r>
                      <w:r w:rsidRPr="000C75A1">
                        <w:rPr>
                          <w:rFonts w:cs="Tahoma"/>
                          <w:spacing w:val="-2"/>
                          <w:szCs w:val="18"/>
                        </w:rPr>
                        <w:t xml:space="preserve"> </w:t>
                      </w:r>
                      <w:r w:rsidRPr="000C75A1">
                        <w:rPr>
                          <w:rFonts w:cs="Tahoma"/>
                          <w:szCs w:val="18"/>
                        </w:rPr>
                        <w:t>Intr</w:t>
                      </w:r>
                      <w:r w:rsidRPr="000C75A1">
                        <w:rPr>
                          <w:rFonts w:cs="Tahoma"/>
                          <w:spacing w:val="1"/>
                          <w:szCs w:val="18"/>
                        </w:rPr>
                        <w:t>e</w:t>
                      </w:r>
                      <w:r w:rsidRPr="000C75A1">
                        <w:rPr>
                          <w:rFonts w:cs="Tahoma"/>
                          <w:spacing w:val="-1"/>
                          <w:szCs w:val="18"/>
                        </w:rPr>
                        <w:t>d</w:t>
                      </w:r>
                      <w:r w:rsidRPr="000C75A1">
                        <w:rPr>
                          <w:rFonts w:cs="Tahoma"/>
                          <w:spacing w:val="1"/>
                          <w:szCs w:val="18"/>
                        </w:rPr>
                        <w:t>e</w:t>
                      </w:r>
                      <w:r w:rsidRPr="000C75A1">
                        <w:rPr>
                          <w:rFonts w:cs="Tahoma"/>
                          <w:spacing w:val="-1"/>
                          <w:szCs w:val="18"/>
                        </w:rPr>
                        <w:t>ke</w:t>
                      </w:r>
                      <w:r w:rsidRPr="000C75A1">
                        <w:rPr>
                          <w:rFonts w:cs="Tahoma"/>
                          <w:szCs w:val="18"/>
                        </w:rPr>
                        <w:t>uring</w:t>
                      </w:r>
                      <w:r w:rsidRPr="000C75A1">
                        <w:rPr>
                          <w:rFonts w:cs="Tahoma"/>
                          <w:spacing w:val="3"/>
                          <w:szCs w:val="18"/>
                        </w:rPr>
                        <w:t xml:space="preserve"> </w:t>
                      </w:r>
                      <w:r w:rsidRPr="000C75A1">
                        <w:rPr>
                          <w:rFonts w:cs="Tahoma"/>
                          <w:spacing w:val="1"/>
                          <w:szCs w:val="18"/>
                        </w:rPr>
                        <w:t>(</w:t>
                      </w:r>
                      <w:r w:rsidRPr="000C75A1">
                        <w:rPr>
                          <w:rFonts w:cs="Tahoma"/>
                          <w:szCs w:val="18"/>
                        </w:rPr>
                        <w:t xml:space="preserve">IK) </w:t>
                      </w:r>
                      <w:r w:rsidRPr="000C75A1">
                        <w:rPr>
                          <w:rFonts w:cs="Tahoma"/>
                          <w:spacing w:val="-1"/>
                          <w:szCs w:val="18"/>
                        </w:rPr>
                        <w:t>a</w:t>
                      </w:r>
                      <w:r w:rsidRPr="000C75A1">
                        <w:rPr>
                          <w:rFonts w:cs="Tahoma"/>
                          <w:szCs w:val="18"/>
                        </w:rPr>
                        <w:t xml:space="preserve">ls </w:t>
                      </w:r>
                      <w:r w:rsidRPr="000C75A1">
                        <w:rPr>
                          <w:rFonts w:cs="Tahoma"/>
                          <w:spacing w:val="-1"/>
                          <w:szCs w:val="18"/>
                        </w:rPr>
                        <w:t>v</w:t>
                      </w:r>
                      <w:r w:rsidRPr="000C75A1">
                        <w:rPr>
                          <w:rFonts w:cs="Tahoma"/>
                          <w:spacing w:val="1"/>
                          <w:szCs w:val="18"/>
                        </w:rPr>
                        <w:t>oo</w:t>
                      </w:r>
                      <w:r w:rsidRPr="000C75A1">
                        <w:rPr>
                          <w:rFonts w:cs="Tahoma"/>
                          <w:szCs w:val="18"/>
                        </w:rPr>
                        <w:t>r</w:t>
                      </w:r>
                      <w:r w:rsidRPr="000C75A1">
                        <w:rPr>
                          <w:rFonts w:cs="Tahoma"/>
                          <w:spacing w:val="-1"/>
                          <w:szCs w:val="18"/>
                        </w:rPr>
                        <w:t xml:space="preserve"> </w:t>
                      </w:r>
                      <w:r w:rsidRPr="000C75A1">
                        <w:rPr>
                          <w:rFonts w:cs="Tahoma"/>
                          <w:szCs w:val="18"/>
                        </w:rPr>
                        <w:t>h</w:t>
                      </w:r>
                      <w:r w:rsidRPr="000C75A1">
                        <w:rPr>
                          <w:rFonts w:cs="Tahoma"/>
                          <w:spacing w:val="-1"/>
                          <w:szCs w:val="18"/>
                        </w:rPr>
                        <w:t>e</w:t>
                      </w:r>
                      <w:r w:rsidRPr="000C75A1">
                        <w:rPr>
                          <w:rFonts w:cs="Tahoma"/>
                          <w:szCs w:val="18"/>
                        </w:rPr>
                        <w:t>t</w:t>
                      </w:r>
                      <w:r w:rsidRPr="000C75A1">
                        <w:rPr>
                          <w:rFonts w:cs="Tahoma"/>
                          <w:spacing w:val="-1"/>
                          <w:szCs w:val="18"/>
                        </w:rPr>
                        <w:t xml:space="preserve"> </w:t>
                      </w:r>
                      <w:r w:rsidRPr="000C75A1">
                        <w:rPr>
                          <w:rFonts w:cs="Tahoma"/>
                          <w:szCs w:val="18"/>
                        </w:rPr>
                        <w:t>Int</w:t>
                      </w:r>
                      <w:r w:rsidRPr="000C75A1">
                        <w:rPr>
                          <w:rFonts w:cs="Tahoma"/>
                          <w:spacing w:val="3"/>
                          <w:szCs w:val="18"/>
                        </w:rPr>
                        <w:t>r</w:t>
                      </w:r>
                      <w:r w:rsidRPr="000C75A1">
                        <w:rPr>
                          <w:rFonts w:cs="Tahoma"/>
                          <w:spacing w:val="-1"/>
                          <w:szCs w:val="18"/>
                        </w:rPr>
                        <w:t>e</w:t>
                      </w:r>
                      <w:r w:rsidRPr="000C75A1">
                        <w:rPr>
                          <w:rFonts w:cs="Tahoma"/>
                          <w:spacing w:val="1"/>
                          <w:szCs w:val="18"/>
                        </w:rPr>
                        <w:t>d</w:t>
                      </w:r>
                      <w:r w:rsidRPr="000C75A1">
                        <w:rPr>
                          <w:rFonts w:cs="Tahoma"/>
                          <w:spacing w:val="-1"/>
                          <w:szCs w:val="18"/>
                        </w:rPr>
                        <w:t>e</w:t>
                      </w:r>
                      <w:r>
                        <w:rPr>
                          <w:rFonts w:cs="Tahoma"/>
                          <w:spacing w:val="-1"/>
                          <w:szCs w:val="18"/>
                        </w:rPr>
                        <w:t>o</w:t>
                      </w:r>
                      <w:r w:rsidRPr="000C75A1">
                        <w:rPr>
                          <w:rFonts w:cs="Tahoma"/>
                          <w:szCs w:val="18"/>
                        </w:rPr>
                        <w:t>n</w:t>
                      </w:r>
                      <w:r w:rsidRPr="000C75A1">
                        <w:rPr>
                          <w:rFonts w:cs="Tahoma"/>
                          <w:spacing w:val="-1"/>
                          <w:szCs w:val="18"/>
                        </w:rPr>
                        <w:t>de</w:t>
                      </w:r>
                      <w:r w:rsidRPr="000C75A1">
                        <w:rPr>
                          <w:rFonts w:cs="Tahoma"/>
                          <w:spacing w:val="2"/>
                          <w:szCs w:val="18"/>
                        </w:rPr>
                        <w:t>r</w:t>
                      </w:r>
                      <w:r w:rsidRPr="000C75A1">
                        <w:rPr>
                          <w:rFonts w:cs="Tahoma"/>
                          <w:spacing w:val="-1"/>
                          <w:szCs w:val="18"/>
                        </w:rPr>
                        <w:t>z</w:t>
                      </w:r>
                      <w:r w:rsidRPr="000C75A1">
                        <w:rPr>
                          <w:rFonts w:cs="Tahoma"/>
                          <w:spacing w:val="1"/>
                          <w:szCs w:val="18"/>
                        </w:rPr>
                        <w:t>o</w:t>
                      </w:r>
                      <w:r w:rsidRPr="000C75A1">
                        <w:rPr>
                          <w:rFonts w:cs="Tahoma"/>
                          <w:spacing w:val="-1"/>
                          <w:szCs w:val="18"/>
                        </w:rPr>
                        <w:t>e</w:t>
                      </w:r>
                      <w:r w:rsidRPr="000C75A1">
                        <w:rPr>
                          <w:rFonts w:cs="Tahoma"/>
                          <w:szCs w:val="18"/>
                        </w:rPr>
                        <w:t>k</w:t>
                      </w:r>
                      <w:r w:rsidRPr="000C75A1">
                        <w:rPr>
                          <w:rFonts w:cs="Tahoma"/>
                          <w:spacing w:val="-2"/>
                          <w:szCs w:val="18"/>
                        </w:rPr>
                        <w:t xml:space="preserve"> </w:t>
                      </w:r>
                      <w:r w:rsidRPr="000C75A1">
                        <w:rPr>
                          <w:rFonts w:cs="Tahoma"/>
                          <w:spacing w:val="1"/>
                          <w:szCs w:val="18"/>
                        </w:rPr>
                        <w:t>(</w:t>
                      </w:r>
                      <w:r w:rsidRPr="000C75A1">
                        <w:rPr>
                          <w:rFonts w:cs="Tahoma"/>
                          <w:szCs w:val="18"/>
                        </w:rPr>
                        <w:t>IO)</w:t>
                      </w:r>
                      <w:r w:rsidRPr="000C75A1">
                        <w:rPr>
                          <w:rFonts w:cs="Tahoma"/>
                          <w:spacing w:val="2"/>
                          <w:szCs w:val="18"/>
                        </w:rPr>
                        <w:t xml:space="preserve"> </w:t>
                      </w:r>
                      <w:r w:rsidRPr="000C75A1">
                        <w:rPr>
                          <w:rFonts w:cs="Tahoma"/>
                          <w:spacing w:val="-1"/>
                          <w:szCs w:val="18"/>
                        </w:rPr>
                        <w:t>ge</w:t>
                      </w:r>
                      <w:r w:rsidRPr="000C75A1">
                        <w:rPr>
                          <w:rFonts w:cs="Tahoma"/>
                          <w:spacing w:val="2"/>
                          <w:szCs w:val="18"/>
                        </w:rPr>
                        <w:t>l</w:t>
                      </w:r>
                      <w:r w:rsidRPr="000C75A1">
                        <w:rPr>
                          <w:rFonts w:cs="Tahoma"/>
                          <w:spacing w:val="-1"/>
                          <w:szCs w:val="18"/>
                        </w:rPr>
                        <w:t>d</w:t>
                      </w:r>
                      <w:r w:rsidRPr="000C75A1">
                        <w:rPr>
                          <w:rFonts w:cs="Tahoma"/>
                          <w:szCs w:val="18"/>
                        </w:rPr>
                        <w:t>t</w:t>
                      </w:r>
                      <w:r w:rsidRPr="000C75A1">
                        <w:rPr>
                          <w:rFonts w:cs="Tahoma"/>
                          <w:spacing w:val="1"/>
                          <w:szCs w:val="18"/>
                        </w:rPr>
                        <w:t xml:space="preserve"> de eis </w:t>
                      </w:r>
                      <w:r w:rsidRPr="000C75A1">
                        <w:rPr>
                          <w:rFonts w:cs="Tahoma"/>
                          <w:spacing w:val="-1"/>
                          <w:szCs w:val="18"/>
                        </w:rPr>
                        <w:t>da</w:t>
                      </w:r>
                      <w:r w:rsidRPr="000C75A1">
                        <w:rPr>
                          <w:rFonts w:cs="Tahoma"/>
                          <w:szCs w:val="18"/>
                        </w:rPr>
                        <w:t>t</w:t>
                      </w:r>
                      <w:r w:rsidRPr="000C75A1">
                        <w:rPr>
                          <w:rFonts w:cs="Tahoma"/>
                          <w:spacing w:val="1"/>
                          <w:szCs w:val="18"/>
                        </w:rPr>
                        <w:t xml:space="preserve"> </w:t>
                      </w:r>
                      <w:r w:rsidR="001F497E">
                        <w:rPr>
                          <w:rFonts w:cs="Tahoma"/>
                          <w:spacing w:val="1"/>
                          <w:szCs w:val="18"/>
                        </w:rPr>
                        <w:t xml:space="preserve">de </w:t>
                      </w:r>
                      <w:r w:rsidRPr="000C75A1">
                        <w:rPr>
                          <w:rFonts w:cs="Tahoma"/>
                          <w:spacing w:val="1"/>
                          <w:szCs w:val="18"/>
                        </w:rPr>
                        <w:t>b</w:t>
                      </w:r>
                      <w:r w:rsidRPr="000C75A1">
                        <w:rPr>
                          <w:rFonts w:cs="Tahoma"/>
                          <w:spacing w:val="-1"/>
                          <w:szCs w:val="18"/>
                        </w:rPr>
                        <w:t>e</w:t>
                      </w:r>
                      <w:r w:rsidRPr="000C75A1">
                        <w:rPr>
                          <w:rFonts w:cs="Tahoma"/>
                          <w:szCs w:val="18"/>
                        </w:rPr>
                        <w:t>tro</w:t>
                      </w:r>
                      <w:r w:rsidRPr="000C75A1">
                        <w:rPr>
                          <w:rFonts w:cs="Tahoma"/>
                          <w:spacing w:val="-1"/>
                          <w:szCs w:val="18"/>
                        </w:rPr>
                        <w:t>k</w:t>
                      </w:r>
                      <w:r w:rsidRPr="000C75A1">
                        <w:rPr>
                          <w:rFonts w:cs="Tahoma"/>
                          <w:spacing w:val="1"/>
                          <w:szCs w:val="18"/>
                        </w:rPr>
                        <w:t>k</w:t>
                      </w:r>
                      <w:r w:rsidRPr="000C75A1">
                        <w:rPr>
                          <w:rFonts w:cs="Tahoma"/>
                          <w:spacing w:val="-1"/>
                          <w:szCs w:val="18"/>
                        </w:rPr>
                        <w:t>e</w:t>
                      </w:r>
                      <w:r w:rsidRPr="000C75A1">
                        <w:rPr>
                          <w:rFonts w:cs="Tahoma"/>
                          <w:szCs w:val="18"/>
                        </w:rPr>
                        <w:t>n</w:t>
                      </w:r>
                      <w:r w:rsidRPr="000C75A1">
                        <w:rPr>
                          <w:rFonts w:cs="Tahoma"/>
                          <w:spacing w:val="2"/>
                          <w:szCs w:val="18"/>
                        </w:rPr>
                        <w:t xml:space="preserve"> </w:t>
                      </w:r>
                      <w:r w:rsidRPr="000C75A1">
                        <w:rPr>
                          <w:rFonts w:cs="Tahoma"/>
                          <w:spacing w:val="1"/>
                          <w:szCs w:val="18"/>
                        </w:rPr>
                        <w:t>w</w:t>
                      </w:r>
                      <w:r w:rsidRPr="000C75A1">
                        <w:rPr>
                          <w:rFonts w:cs="Tahoma"/>
                          <w:spacing w:val="-1"/>
                          <w:szCs w:val="18"/>
                        </w:rPr>
                        <w:t>e</w:t>
                      </w:r>
                      <w:r w:rsidRPr="000C75A1">
                        <w:rPr>
                          <w:rFonts w:cs="Tahoma"/>
                          <w:szCs w:val="18"/>
                        </w:rPr>
                        <w:t>r</w:t>
                      </w:r>
                      <w:r w:rsidRPr="000C75A1">
                        <w:rPr>
                          <w:rFonts w:cs="Tahoma"/>
                          <w:spacing w:val="-1"/>
                          <w:szCs w:val="18"/>
                        </w:rPr>
                        <w:t>k</w:t>
                      </w:r>
                      <w:r w:rsidRPr="000C75A1">
                        <w:rPr>
                          <w:rFonts w:cs="Tahoma"/>
                          <w:szCs w:val="18"/>
                        </w:rPr>
                        <w:t>n</w:t>
                      </w:r>
                      <w:r w:rsidRPr="000C75A1">
                        <w:rPr>
                          <w:rFonts w:cs="Tahoma"/>
                          <w:spacing w:val="-1"/>
                          <w:szCs w:val="18"/>
                        </w:rPr>
                        <w:t>e</w:t>
                      </w:r>
                      <w:r w:rsidRPr="000C75A1">
                        <w:rPr>
                          <w:rFonts w:cs="Tahoma"/>
                          <w:szCs w:val="18"/>
                        </w:rPr>
                        <w:t>m</w:t>
                      </w:r>
                      <w:r w:rsidRPr="000C75A1">
                        <w:rPr>
                          <w:rFonts w:cs="Tahoma"/>
                          <w:spacing w:val="-1"/>
                          <w:szCs w:val="18"/>
                        </w:rPr>
                        <w:t>e</w:t>
                      </w:r>
                      <w:r w:rsidRPr="000C75A1">
                        <w:rPr>
                          <w:rFonts w:cs="Tahoma"/>
                          <w:szCs w:val="18"/>
                        </w:rPr>
                        <w:t>r</w:t>
                      </w:r>
                      <w:r w:rsidRPr="000C75A1">
                        <w:rPr>
                          <w:rFonts w:cs="Tahoma"/>
                          <w:spacing w:val="1"/>
                          <w:szCs w:val="18"/>
                        </w:rPr>
                        <w:t xml:space="preserve"> </w:t>
                      </w:r>
                      <w:r w:rsidRPr="000C75A1">
                        <w:rPr>
                          <w:rFonts w:cs="Tahoma"/>
                          <w:spacing w:val="-1"/>
                          <w:szCs w:val="18"/>
                        </w:rPr>
                        <w:t>v</w:t>
                      </w:r>
                      <w:r w:rsidRPr="000C75A1">
                        <w:rPr>
                          <w:rFonts w:cs="Tahoma"/>
                          <w:spacing w:val="1"/>
                          <w:szCs w:val="18"/>
                        </w:rPr>
                        <w:t>oo</w:t>
                      </w:r>
                      <w:r w:rsidRPr="000C75A1">
                        <w:rPr>
                          <w:rFonts w:cs="Tahoma"/>
                          <w:szCs w:val="18"/>
                        </w:rPr>
                        <w:t>r</w:t>
                      </w:r>
                      <w:r w:rsidRPr="000C75A1">
                        <w:rPr>
                          <w:rFonts w:cs="Tahoma"/>
                          <w:spacing w:val="-1"/>
                          <w:szCs w:val="18"/>
                        </w:rPr>
                        <w:t xml:space="preserve"> </w:t>
                      </w:r>
                      <w:r w:rsidRPr="000C75A1">
                        <w:rPr>
                          <w:rFonts w:cs="Tahoma"/>
                          <w:szCs w:val="18"/>
                        </w:rPr>
                        <w:t>h</w:t>
                      </w:r>
                      <w:r w:rsidRPr="000C75A1">
                        <w:rPr>
                          <w:rFonts w:cs="Tahoma"/>
                          <w:spacing w:val="-1"/>
                          <w:szCs w:val="18"/>
                        </w:rPr>
                        <w:t>e</w:t>
                      </w:r>
                      <w:r w:rsidRPr="000C75A1">
                        <w:rPr>
                          <w:rFonts w:cs="Tahoma"/>
                          <w:szCs w:val="18"/>
                        </w:rPr>
                        <w:t xml:space="preserve">t </w:t>
                      </w:r>
                      <w:r w:rsidRPr="000C75A1">
                        <w:rPr>
                          <w:rFonts w:cs="Tahoma"/>
                          <w:spacing w:val="-1"/>
                          <w:position w:val="-1"/>
                          <w:szCs w:val="18"/>
                        </w:rPr>
                        <w:t>ee</w:t>
                      </w:r>
                      <w:r w:rsidRPr="000C75A1">
                        <w:rPr>
                          <w:rFonts w:cs="Tahoma"/>
                          <w:position w:val="-1"/>
                          <w:szCs w:val="18"/>
                        </w:rPr>
                        <w:t>r</w:t>
                      </w:r>
                      <w:r w:rsidRPr="000C75A1">
                        <w:rPr>
                          <w:rFonts w:cs="Tahoma"/>
                          <w:spacing w:val="1"/>
                          <w:position w:val="-1"/>
                          <w:szCs w:val="18"/>
                        </w:rPr>
                        <w:t>s</w:t>
                      </w:r>
                      <w:r w:rsidRPr="000C75A1">
                        <w:rPr>
                          <w:rFonts w:cs="Tahoma"/>
                          <w:position w:val="-1"/>
                          <w:szCs w:val="18"/>
                        </w:rPr>
                        <w:t>t</w:t>
                      </w:r>
                      <w:r w:rsidRPr="000C75A1">
                        <w:rPr>
                          <w:rFonts w:cs="Tahoma"/>
                          <w:spacing w:val="-1"/>
                          <w:position w:val="-1"/>
                          <w:szCs w:val="18"/>
                        </w:rPr>
                        <w:t xml:space="preserve"> </w:t>
                      </w:r>
                      <w:r w:rsidRPr="000C75A1">
                        <w:rPr>
                          <w:rFonts w:cs="Tahoma"/>
                          <w:position w:val="-1"/>
                          <w:szCs w:val="18"/>
                        </w:rPr>
                        <w:t>in</w:t>
                      </w:r>
                      <w:r w:rsidRPr="000C75A1">
                        <w:rPr>
                          <w:rFonts w:cs="Tahoma"/>
                          <w:spacing w:val="1"/>
                          <w:position w:val="-1"/>
                          <w:szCs w:val="18"/>
                        </w:rPr>
                        <w:t xml:space="preserve"> </w:t>
                      </w:r>
                      <w:r w:rsidRPr="000C75A1">
                        <w:rPr>
                          <w:rFonts w:cs="Tahoma"/>
                          <w:spacing w:val="-1"/>
                          <w:position w:val="-1"/>
                          <w:szCs w:val="18"/>
                        </w:rPr>
                        <w:t>d</w:t>
                      </w:r>
                      <w:r w:rsidRPr="000C75A1">
                        <w:rPr>
                          <w:rFonts w:cs="Tahoma"/>
                          <w:position w:val="-1"/>
                          <w:szCs w:val="18"/>
                        </w:rPr>
                        <w:t xml:space="preserve">e </w:t>
                      </w:r>
                      <w:r w:rsidRPr="000C75A1">
                        <w:rPr>
                          <w:rFonts w:cs="Tahoma"/>
                          <w:spacing w:val="1"/>
                          <w:position w:val="-1"/>
                          <w:szCs w:val="18"/>
                        </w:rPr>
                        <w:t>b</w:t>
                      </w:r>
                      <w:r w:rsidRPr="000C75A1">
                        <w:rPr>
                          <w:rFonts w:cs="Tahoma"/>
                          <w:spacing w:val="-1"/>
                          <w:position w:val="-1"/>
                          <w:szCs w:val="18"/>
                        </w:rPr>
                        <w:t>ed</w:t>
                      </w:r>
                      <w:r w:rsidRPr="000C75A1">
                        <w:rPr>
                          <w:rFonts w:cs="Tahoma"/>
                          <w:position w:val="-1"/>
                          <w:szCs w:val="18"/>
                        </w:rPr>
                        <w:t>ri</w:t>
                      </w:r>
                      <w:r w:rsidRPr="000C75A1">
                        <w:rPr>
                          <w:rFonts w:cs="Tahoma"/>
                          <w:spacing w:val="-1"/>
                          <w:position w:val="-1"/>
                          <w:szCs w:val="18"/>
                        </w:rPr>
                        <w:t>j</w:t>
                      </w:r>
                      <w:r w:rsidRPr="000C75A1">
                        <w:rPr>
                          <w:rFonts w:cs="Tahoma"/>
                          <w:spacing w:val="3"/>
                          <w:position w:val="-1"/>
                          <w:szCs w:val="18"/>
                        </w:rPr>
                        <w:t>f</w:t>
                      </w:r>
                      <w:r w:rsidRPr="000C75A1">
                        <w:rPr>
                          <w:rFonts w:cs="Tahoma"/>
                          <w:spacing w:val="-1"/>
                          <w:position w:val="-1"/>
                          <w:szCs w:val="18"/>
                        </w:rPr>
                        <w:t>s</w:t>
                      </w:r>
                      <w:r w:rsidRPr="000C75A1">
                        <w:rPr>
                          <w:rFonts w:cs="Tahoma"/>
                          <w:position w:val="-1"/>
                          <w:szCs w:val="18"/>
                        </w:rPr>
                        <w:t>t</w:t>
                      </w:r>
                      <w:r w:rsidRPr="000C75A1">
                        <w:rPr>
                          <w:rFonts w:cs="Tahoma"/>
                          <w:spacing w:val="1"/>
                          <w:position w:val="-1"/>
                          <w:szCs w:val="18"/>
                        </w:rPr>
                        <w:t>a</w:t>
                      </w:r>
                      <w:r w:rsidRPr="000C75A1">
                        <w:rPr>
                          <w:rFonts w:cs="Tahoma"/>
                          <w:position w:val="-1"/>
                          <w:szCs w:val="18"/>
                        </w:rPr>
                        <w:t xml:space="preserve">k </w:t>
                      </w:r>
                      <w:r w:rsidRPr="000C75A1">
                        <w:rPr>
                          <w:rFonts w:cs="Tahoma"/>
                          <w:spacing w:val="-1"/>
                          <w:position w:val="-1"/>
                          <w:szCs w:val="18"/>
                        </w:rPr>
                        <w:t>gaa</w:t>
                      </w:r>
                      <w:r w:rsidRPr="000C75A1">
                        <w:rPr>
                          <w:rFonts w:cs="Tahoma"/>
                          <w:position w:val="-1"/>
                          <w:szCs w:val="18"/>
                        </w:rPr>
                        <w:t>t</w:t>
                      </w:r>
                      <w:r w:rsidRPr="000C75A1">
                        <w:rPr>
                          <w:rFonts w:cs="Tahoma"/>
                          <w:spacing w:val="1"/>
                          <w:position w:val="-1"/>
                          <w:szCs w:val="18"/>
                        </w:rPr>
                        <w:t xml:space="preserve"> we</w:t>
                      </w:r>
                      <w:r w:rsidRPr="000C75A1">
                        <w:rPr>
                          <w:rFonts w:cs="Tahoma"/>
                          <w:position w:val="-1"/>
                          <w:szCs w:val="18"/>
                        </w:rPr>
                        <w:t>r</w:t>
                      </w:r>
                      <w:r w:rsidRPr="000C75A1">
                        <w:rPr>
                          <w:rFonts w:cs="Tahoma"/>
                          <w:spacing w:val="-1"/>
                          <w:position w:val="-1"/>
                          <w:szCs w:val="18"/>
                        </w:rPr>
                        <w:t>ke</w:t>
                      </w:r>
                      <w:r w:rsidRPr="000C75A1">
                        <w:rPr>
                          <w:rFonts w:cs="Tahoma"/>
                          <w:position w:val="-1"/>
                          <w:szCs w:val="18"/>
                        </w:rPr>
                        <w:t xml:space="preserve">n (is gaan werken) </w:t>
                      </w:r>
                      <w:r w:rsidRPr="000C75A1">
                        <w:rPr>
                          <w:rFonts w:cs="Tahoma"/>
                          <w:spacing w:val="1"/>
                          <w:position w:val="-1"/>
                          <w:szCs w:val="18"/>
                        </w:rPr>
                        <w:t>o</w:t>
                      </w:r>
                      <w:r w:rsidRPr="000C75A1">
                        <w:rPr>
                          <w:rFonts w:cs="Tahoma"/>
                          <w:position w:val="-1"/>
                          <w:szCs w:val="18"/>
                        </w:rPr>
                        <w:t>f</w:t>
                      </w:r>
                      <w:r w:rsidRPr="000C75A1">
                        <w:rPr>
                          <w:rFonts w:cs="Tahoma"/>
                          <w:spacing w:val="2"/>
                          <w:position w:val="-1"/>
                          <w:szCs w:val="18"/>
                        </w:rPr>
                        <w:t xml:space="preserve"> </w:t>
                      </w:r>
                      <w:r w:rsidRPr="000C75A1">
                        <w:rPr>
                          <w:rFonts w:cs="Tahoma"/>
                          <w:spacing w:val="-1"/>
                          <w:position w:val="-1"/>
                          <w:szCs w:val="18"/>
                        </w:rPr>
                        <w:t>e</w:t>
                      </w:r>
                      <w:r w:rsidRPr="000C75A1">
                        <w:rPr>
                          <w:rFonts w:cs="Tahoma"/>
                          <w:position w:val="-1"/>
                          <w:szCs w:val="18"/>
                        </w:rPr>
                        <w:t>r</w:t>
                      </w:r>
                      <w:r w:rsidRPr="000C75A1">
                        <w:rPr>
                          <w:rFonts w:cs="Tahoma"/>
                          <w:spacing w:val="-1"/>
                          <w:position w:val="-1"/>
                          <w:szCs w:val="18"/>
                        </w:rPr>
                        <w:t xml:space="preserve"> </w:t>
                      </w:r>
                      <w:r w:rsidRPr="000C75A1">
                        <w:rPr>
                          <w:rFonts w:cs="Tahoma"/>
                          <w:spacing w:val="2"/>
                          <w:position w:val="-1"/>
                          <w:szCs w:val="18"/>
                        </w:rPr>
                        <w:t>l</w:t>
                      </w:r>
                      <w:r w:rsidRPr="000C75A1">
                        <w:rPr>
                          <w:rFonts w:cs="Tahoma"/>
                          <w:spacing w:val="-1"/>
                          <w:position w:val="-1"/>
                          <w:szCs w:val="18"/>
                        </w:rPr>
                        <w:t>a</w:t>
                      </w:r>
                      <w:r w:rsidRPr="000C75A1">
                        <w:rPr>
                          <w:rFonts w:cs="Tahoma"/>
                          <w:position w:val="-1"/>
                          <w:szCs w:val="18"/>
                        </w:rPr>
                        <w:t>n</w:t>
                      </w:r>
                      <w:r w:rsidRPr="000C75A1">
                        <w:rPr>
                          <w:rFonts w:cs="Tahoma"/>
                          <w:spacing w:val="-1"/>
                          <w:position w:val="-1"/>
                          <w:szCs w:val="18"/>
                        </w:rPr>
                        <w:t>ge</w:t>
                      </w:r>
                      <w:r w:rsidRPr="000C75A1">
                        <w:rPr>
                          <w:rFonts w:cs="Tahoma"/>
                          <w:position w:val="-1"/>
                          <w:szCs w:val="18"/>
                        </w:rPr>
                        <w:t>r</w:t>
                      </w:r>
                      <w:r w:rsidRPr="000C75A1">
                        <w:rPr>
                          <w:rFonts w:cs="Tahoma"/>
                          <w:spacing w:val="1"/>
                          <w:position w:val="-1"/>
                          <w:szCs w:val="18"/>
                        </w:rPr>
                        <w:t xml:space="preserve"> d</w:t>
                      </w:r>
                      <w:r w:rsidRPr="000C75A1">
                        <w:rPr>
                          <w:rFonts w:cs="Tahoma"/>
                          <w:spacing w:val="-1"/>
                          <w:position w:val="-1"/>
                          <w:szCs w:val="18"/>
                        </w:rPr>
                        <w:t>a</w:t>
                      </w:r>
                      <w:r w:rsidRPr="000C75A1">
                        <w:rPr>
                          <w:rFonts w:cs="Tahoma"/>
                          <w:position w:val="-1"/>
                          <w:szCs w:val="18"/>
                        </w:rPr>
                        <w:t>n 3</w:t>
                      </w:r>
                      <w:r w:rsidRPr="000C75A1">
                        <w:rPr>
                          <w:rFonts w:cs="Tahoma"/>
                          <w:spacing w:val="-1"/>
                          <w:position w:val="-1"/>
                          <w:szCs w:val="18"/>
                        </w:rPr>
                        <w:t xml:space="preserve"> </w:t>
                      </w:r>
                      <w:r w:rsidRPr="000C75A1">
                        <w:rPr>
                          <w:rFonts w:cs="Tahoma"/>
                          <w:spacing w:val="2"/>
                          <w:position w:val="-1"/>
                          <w:szCs w:val="18"/>
                        </w:rPr>
                        <w:t>j</w:t>
                      </w:r>
                      <w:r w:rsidRPr="000C75A1">
                        <w:rPr>
                          <w:rFonts w:cs="Tahoma"/>
                          <w:spacing w:val="-1"/>
                          <w:position w:val="-1"/>
                          <w:szCs w:val="18"/>
                        </w:rPr>
                        <w:t>aa</w:t>
                      </w:r>
                      <w:r w:rsidRPr="000C75A1">
                        <w:rPr>
                          <w:rFonts w:cs="Tahoma"/>
                          <w:position w:val="-1"/>
                          <w:szCs w:val="18"/>
                        </w:rPr>
                        <w:t>r</w:t>
                      </w:r>
                      <w:r w:rsidRPr="000C75A1">
                        <w:rPr>
                          <w:rFonts w:cs="Tahoma"/>
                          <w:spacing w:val="1"/>
                          <w:position w:val="-1"/>
                          <w:szCs w:val="18"/>
                        </w:rPr>
                        <w:t xml:space="preserve"> </w:t>
                      </w:r>
                      <w:r w:rsidRPr="000C75A1">
                        <w:rPr>
                          <w:rFonts w:cs="Tahoma"/>
                          <w:position w:val="-1"/>
                          <w:szCs w:val="18"/>
                        </w:rPr>
                        <w:t xml:space="preserve">niet werkzaam in is </w:t>
                      </w:r>
                      <w:r w:rsidRPr="000C75A1">
                        <w:rPr>
                          <w:rFonts w:cs="Tahoma"/>
                          <w:spacing w:val="-1"/>
                          <w:position w:val="-1"/>
                          <w:szCs w:val="18"/>
                        </w:rPr>
                        <w:t>ge</w:t>
                      </w:r>
                      <w:r w:rsidRPr="000C75A1">
                        <w:rPr>
                          <w:rFonts w:cs="Tahoma"/>
                          <w:spacing w:val="3"/>
                          <w:position w:val="-1"/>
                          <w:szCs w:val="18"/>
                        </w:rPr>
                        <w:t>w</w:t>
                      </w:r>
                      <w:r w:rsidRPr="000C75A1">
                        <w:rPr>
                          <w:rFonts w:cs="Tahoma"/>
                          <w:spacing w:val="-1"/>
                          <w:position w:val="-1"/>
                          <w:szCs w:val="18"/>
                        </w:rPr>
                        <w:t>e</w:t>
                      </w:r>
                      <w:r w:rsidRPr="000C75A1">
                        <w:rPr>
                          <w:rFonts w:cs="Tahoma"/>
                          <w:spacing w:val="1"/>
                          <w:position w:val="-1"/>
                          <w:szCs w:val="18"/>
                        </w:rPr>
                        <w:t>e</w:t>
                      </w:r>
                      <w:r w:rsidRPr="000C75A1">
                        <w:rPr>
                          <w:rFonts w:cs="Tahoma"/>
                          <w:spacing w:val="-1"/>
                          <w:position w:val="-1"/>
                          <w:szCs w:val="18"/>
                        </w:rPr>
                        <w:t>s</w:t>
                      </w:r>
                      <w:r w:rsidRPr="000C75A1">
                        <w:rPr>
                          <w:rFonts w:cs="Tahoma"/>
                          <w:position w:val="-1"/>
                          <w:szCs w:val="18"/>
                        </w:rPr>
                        <w:t xml:space="preserve">t. </w:t>
                      </w:r>
                      <w:r w:rsidRPr="0015717C">
                        <w:rPr>
                          <w:rFonts w:cs="Tahoma"/>
                          <w:position w:val="-1"/>
                          <w:szCs w:val="18"/>
                        </w:rPr>
                        <w:t>De werknemer kan het Intrede</w:t>
                      </w:r>
                      <w:r>
                        <w:rPr>
                          <w:rFonts w:cs="Tahoma"/>
                          <w:position w:val="-1"/>
                          <w:szCs w:val="18"/>
                        </w:rPr>
                        <w:t>o</w:t>
                      </w:r>
                      <w:r w:rsidRPr="0015717C">
                        <w:rPr>
                          <w:rFonts w:cs="Tahoma"/>
                          <w:position w:val="-1"/>
                          <w:szCs w:val="18"/>
                        </w:rPr>
                        <w:t xml:space="preserve">nderzoek aanvragen </w:t>
                      </w:r>
                      <w:r w:rsidRPr="00A2363D">
                        <w:rPr>
                          <w:rFonts w:cs="Tahoma"/>
                          <w:b/>
                          <w:bCs/>
                          <w:position w:val="-1"/>
                          <w:szCs w:val="18"/>
                        </w:rPr>
                        <w:t>na aanvang</w:t>
                      </w:r>
                      <w:r w:rsidRPr="0015717C">
                        <w:rPr>
                          <w:rFonts w:cs="Tahoma"/>
                          <w:position w:val="-1"/>
                          <w:szCs w:val="18"/>
                        </w:rPr>
                        <w:t xml:space="preserve"> van zijn dienstverband. De Intredekeuring dient </w:t>
                      </w:r>
                      <w:r w:rsidRPr="00A2363D">
                        <w:rPr>
                          <w:rFonts w:cs="Tahoma"/>
                          <w:b/>
                          <w:bCs/>
                          <w:position w:val="-1"/>
                          <w:szCs w:val="18"/>
                        </w:rPr>
                        <w:t>voor aanvang</w:t>
                      </w:r>
                      <w:r w:rsidRPr="0015717C">
                        <w:rPr>
                          <w:rFonts w:cs="Tahoma"/>
                          <w:position w:val="-1"/>
                          <w:szCs w:val="18"/>
                        </w:rPr>
                        <w:t xml:space="preserve"> dienstverband te zijn afgerond.</w:t>
                      </w:r>
                      <w:r w:rsidR="00C729C4">
                        <w:rPr>
                          <w:rFonts w:cs="Tahoma"/>
                          <w:position w:val="-1"/>
                          <w:szCs w:val="18"/>
                        </w:rPr>
                        <w:t xml:space="preserve"> </w:t>
                      </w:r>
                    </w:p>
                    <w:p w14:paraId="66703050" w14:textId="77777777" w:rsidR="00112CE7" w:rsidRDefault="00112CE7" w:rsidP="00B074FF"/>
                  </w:txbxContent>
                </v:textbox>
              </v:shape>
            </w:pict>
          </mc:Fallback>
        </mc:AlternateContent>
      </w:r>
    </w:p>
    <w:p w14:paraId="7ECA1229" w14:textId="381E718E" w:rsidR="00B074FF" w:rsidRPr="00A64C59"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p>
    <w:p w14:paraId="2927A176" w14:textId="77777777" w:rsidR="00B074FF" w:rsidRPr="00A64C59"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p>
    <w:p w14:paraId="7069FB5D" w14:textId="77777777" w:rsidR="00B074FF" w:rsidRPr="00A64C59"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p>
    <w:p w14:paraId="2CDD1446" w14:textId="77777777" w:rsidR="00B074FF" w:rsidRPr="00A64C59"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p>
    <w:p w14:paraId="385F9414" w14:textId="77777777" w:rsidR="00B074FF" w:rsidRPr="00A64C59"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p>
    <w:p w14:paraId="440D03AB" w14:textId="77777777" w:rsidR="00E801D1" w:rsidRDefault="00E801D1" w:rsidP="00B810D7">
      <w:pPr>
        <w:pStyle w:val="Kop6"/>
      </w:pPr>
    </w:p>
    <w:p w14:paraId="4054763A" w14:textId="3EC91A91" w:rsidR="00B074FF" w:rsidRPr="00A64C59" w:rsidRDefault="00B074FF" w:rsidP="00B810D7">
      <w:pPr>
        <w:pStyle w:val="Kop6"/>
      </w:pPr>
      <w:bookmarkStart w:id="8" w:name="_Toc218243904"/>
      <w:r w:rsidRPr="00A64C59">
        <w:t>A</w:t>
      </w:r>
      <w:r w:rsidRPr="00A64C59">
        <w:rPr>
          <w:spacing w:val="1"/>
        </w:rPr>
        <w:t>r</w:t>
      </w:r>
      <w:r w:rsidRPr="00A64C59">
        <w:t>b</w:t>
      </w:r>
      <w:r w:rsidRPr="00A64C59">
        <w:rPr>
          <w:spacing w:val="1"/>
        </w:rPr>
        <w:t>ei</w:t>
      </w:r>
      <w:r w:rsidRPr="00A64C59">
        <w:t>dsg</w:t>
      </w:r>
      <w:r w:rsidRPr="00A64C59">
        <w:rPr>
          <w:spacing w:val="1"/>
        </w:rPr>
        <w:t>e</w:t>
      </w:r>
      <w:r w:rsidRPr="00A64C59">
        <w:t>zondh</w:t>
      </w:r>
      <w:r w:rsidRPr="00A64C59">
        <w:rPr>
          <w:spacing w:val="1"/>
        </w:rPr>
        <w:t>ei</w:t>
      </w:r>
      <w:r w:rsidRPr="00A64C59">
        <w:t>dskundig</w:t>
      </w:r>
      <w:r w:rsidRPr="00A64C59">
        <w:rPr>
          <w:spacing w:val="-2"/>
        </w:rPr>
        <w:t xml:space="preserve"> </w:t>
      </w:r>
      <w:r w:rsidRPr="00A64C59">
        <w:rPr>
          <w:spacing w:val="1"/>
        </w:rPr>
        <w:t>O</w:t>
      </w:r>
      <w:r w:rsidRPr="00A64C59">
        <w:t>nd</w:t>
      </w:r>
      <w:r w:rsidRPr="00A64C59">
        <w:rPr>
          <w:spacing w:val="1"/>
        </w:rPr>
        <w:t>er</w:t>
      </w:r>
      <w:r w:rsidRPr="00A64C59">
        <w:t>zo</w:t>
      </w:r>
      <w:r w:rsidRPr="00A64C59">
        <w:rPr>
          <w:spacing w:val="1"/>
        </w:rPr>
        <w:t>e</w:t>
      </w:r>
      <w:r w:rsidRPr="00A64C59">
        <w:t xml:space="preserve">k </w:t>
      </w:r>
      <w:r w:rsidRPr="00A64C59">
        <w:rPr>
          <w:spacing w:val="1"/>
        </w:rPr>
        <w:t>J</w:t>
      </w:r>
      <w:r w:rsidRPr="00A64C59">
        <w:t>ong</w:t>
      </w:r>
      <w:r w:rsidRPr="00A64C59">
        <w:rPr>
          <w:spacing w:val="1"/>
        </w:rPr>
        <w:t>e</w:t>
      </w:r>
      <w:r w:rsidRPr="00A64C59">
        <w:t>r</w:t>
      </w:r>
      <w:r w:rsidRPr="00A64C59">
        <w:rPr>
          <w:spacing w:val="1"/>
        </w:rPr>
        <w:t>e</w:t>
      </w:r>
      <w:r w:rsidRPr="00A64C59">
        <w:t>n (AG</w:t>
      </w:r>
      <w:r w:rsidRPr="00A64C59">
        <w:rPr>
          <w:spacing w:val="1"/>
        </w:rPr>
        <w:t>O</w:t>
      </w:r>
      <w:r w:rsidRPr="00A64C59">
        <w:t>-</w:t>
      </w:r>
      <w:r w:rsidRPr="00A64C59">
        <w:rPr>
          <w:spacing w:val="1"/>
        </w:rPr>
        <w:t>J)</w:t>
      </w:r>
      <w:bookmarkEnd w:id="8"/>
    </w:p>
    <w:p w14:paraId="0620BCC0" w14:textId="1B04A310" w:rsidR="00695356" w:rsidRDefault="00B074FF" w:rsidP="00E801D1">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pacing w:val="-1"/>
          <w:sz w:val="20"/>
          <w:szCs w:val="20"/>
        </w:rPr>
        <w:t>J</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tot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2"/>
          <w:sz w:val="20"/>
          <w:szCs w:val="20"/>
        </w:rPr>
        <w:t>l</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ft</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 xml:space="preserve">jd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 xml:space="preserve">n </w:t>
      </w:r>
      <w:r w:rsidR="00A82FB2" w:rsidRPr="00A64C59">
        <w:rPr>
          <w:rFonts w:asciiTheme="minorHAnsi" w:hAnsiTheme="minorHAnsi" w:cstheme="minorHAnsi"/>
          <w:sz w:val="20"/>
          <w:szCs w:val="20"/>
        </w:rPr>
        <w:t>1</w:t>
      </w:r>
      <w:r w:rsidR="00C465C8" w:rsidRPr="00A64C59">
        <w:rPr>
          <w:rFonts w:asciiTheme="minorHAnsi" w:hAnsiTheme="minorHAnsi" w:cstheme="minorHAnsi"/>
          <w:sz w:val="20"/>
          <w:szCs w:val="20"/>
        </w:rPr>
        <w:t>9</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j</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bbe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ht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 xml:space="preserve">p </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(vrijwillig) </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sg</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z</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u</w:t>
      </w:r>
      <w:r w:rsidRPr="00A64C59">
        <w:rPr>
          <w:rFonts w:asciiTheme="minorHAnsi" w:hAnsiTheme="minorHAnsi" w:cstheme="minorHAnsi"/>
          <w:spacing w:val="1"/>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ig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zo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k</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é</w:t>
      </w:r>
      <w:r w:rsidRPr="00A64C59">
        <w:rPr>
          <w:rFonts w:asciiTheme="minorHAnsi" w:hAnsiTheme="minorHAnsi" w:cstheme="minorHAnsi"/>
          <w:spacing w:val="-1"/>
          <w:sz w:val="20"/>
          <w:szCs w:val="20"/>
        </w:rPr>
        <w:t>é</w:t>
      </w:r>
      <w:r w:rsidRPr="00A64C59">
        <w:rPr>
          <w:rFonts w:asciiTheme="minorHAnsi" w:hAnsiTheme="minorHAnsi" w:cstheme="minorHAnsi"/>
          <w:sz w:val="20"/>
          <w:szCs w:val="20"/>
        </w:rPr>
        <w:t xml:space="preserve">n </w:t>
      </w:r>
      <w:r w:rsidRPr="00A64C59">
        <w:rPr>
          <w:rFonts w:asciiTheme="minorHAnsi" w:hAnsiTheme="minorHAnsi" w:cstheme="minorHAnsi"/>
          <w:spacing w:val="2"/>
          <w:sz w:val="20"/>
          <w:szCs w:val="20"/>
        </w:rPr>
        <w:t>j</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na intr</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ri</w:t>
      </w:r>
      <w:r w:rsidRPr="00A64C59">
        <w:rPr>
          <w:rFonts w:asciiTheme="minorHAnsi" w:hAnsiTheme="minorHAnsi" w:cstheme="minorHAnsi"/>
          <w:spacing w:val="-1"/>
          <w:sz w:val="20"/>
          <w:szCs w:val="20"/>
        </w:rPr>
        <w:t>j</w:t>
      </w:r>
      <w:r w:rsidRPr="00A64C59">
        <w:rPr>
          <w:rFonts w:asciiTheme="minorHAnsi" w:hAnsiTheme="minorHAnsi" w:cstheme="minorHAnsi"/>
          <w:spacing w:val="3"/>
          <w:sz w:val="20"/>
          <w:szCs w:val="20"/>
        </w:rPr>
        <w:t>f</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 xml:space="preserve">. De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k</w:t>
      </w:r>
      <w:r w:rsidRPr="00A64C59">
        <w:rPr>
          <w:rFonts w:asciiTheme="minorHAnsi" w:hAnsiTheme="minorHAnsi" w:cstheme="minorHAnsi"/>
          <w:spacing w:val="2"/>
          <w:sz w:val="20"/>
          <w:szCs w:val="20"/>
        </w:rPr>
        <w:t>r</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jg</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d</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 xml:space="preserve">ij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richt</w:t>
      </w:r>
      <w:r w:rsidRPr="00A64C59">
        <w:rPr>
          <w:rFonts w:asciiTheme="minorHAnsi" w:hAnsiTheme="minorHAnsi" w:cstheme="minorHAnsi"/>
          <w:spacing w:val="-1"/>
          <w:sz w:val="20"/>
          <w:szCs w:val="20"/>
        </w:rPr>
        <w:t xml:space="preserve"> adv</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s 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tr</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kk</w:t>
      </w:r>
      <w:r w:rsidRPr="00A64C59">
        <w:rPr>
          <w:rFonts w:asciiTheme="minorHAnsi" w:hAnsiTheme="minorHAnsi" w:cstheme="minorHAnsi"/>
          <w:sz w:val="20"/>
          <w:szCs w:val="20"/>
        </w:rPr>
        <w:t>i</w:t>
      </w:r>
      <w:r w:rsidRPr="00A64C59">
        <w:rPr>
          <w:rFonts w:asciiTheme="minorHAnsi" w:hAnsiTheme="minorHAnsi" w:cstheme="minorHAnsi"/>
          <w:spacing w:val="2"/>
          <w:sz w:val="20"/>
          <w:szCs w:val="20"/>
        </w:rPr>
        <w:t>n</w:t>
      </w:r>
      <w:r w:rsidRPr="00A64C59">
        <w:rPr>
          <w:rFonts w:asciiTheme="minorHAnsi" w:hAnsiTheme="minorHAnsi" w:cstheme="minorHAnsi"/>
          <w:sz w:val="20"/>
          <w:szCs w:val="20"/>
        </w:rPr>
        <w:t>g</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tot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6"/>
          <w:sz w:val="20"/>
          <w:szCs w:val="20"/>
        </w:rPr>
        <w:t>g</w:t>
      </w:r>
      <w:r w:rsidRPr="00A64C59">
        <w:rPr>
          <w:rFonts w:asciiTheme="minorHAnsi" w:hAnsiTheme="minorHAnsi" w:cstheme="minorHAnsi"/>
          <w:spacing w:val="-1"/>
          <w:sz w:val="20"/>
          <w:szCs w:val="20"/>
        </w:rPr>
        <w:t>ez</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ve</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l</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g</w:t>
      </w:r>
      <w:r w:rsidRPr="00A64C59">
        <w:rPr>
          <w:rFonts w:asciiTheme="minorHAnsi" w:hAnsiTheme="minorHAnsi" w:cstheme="minorHAnsi"/>
          <w:sz w:val="20"/>
          <w:szCs w:val="20"/>
        </w:rPr>
        <w:t>e in</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ull</w:t>
      </w:r>
      <w:r w:rsidRPr="00A64C59">
        <w:rPr>
          <w:rFonts w:asciiTheme="minorHAnsi" w:hAnsiTheme="minorHAnsi" w:cstheme="minorHAnsi"/>
          <w:spacing w:val="-1"/>
          <w:sz w:val="20"/>
          <w:szCs w:val="20"/>
        </w:rPr>
        <w:t>i</w:t>
      </w:r>
      <w:r w:rsidRPr="00A64C59">
        <w:rPr>
          <w:rFonts w:asciiTheme="minorHAnsi" w:hAnsiTheme="minorHAnsi" w:cstheme="minorHAnsi"/>
          <w:sz w:val="20"/>
          <w:szCs w:val="20"/>
        </w:rPr>
        <w:t xml:space="preserve">ng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f</w:t>
      </w:r>
      <w:r w:rsidRPr="00A64C59">
        <w:rPr>
          <w:rFonts w:asciiTheme="minorHAnsi" w:hAnsiTheme="minorHAnsi" w:cstheme="minorHAnsi"/>
          <w:spacing w:val="1"/>
          <w:sz w:val="20"/>
          <w:szCs w:val="20"/>
        </w:rPr>
        <w:t>u</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ti</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Da</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 xml:space="preserve">ij </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f</w:t>
      </w:r>
      <w:r w:rsidRPr="00A64C59">
        <w:rPr>
          <w:rFonts w:asciiTheme="minorHAnsi" w:hAnsiTheme="minorHAnsi" w:cstheme="minorHAnsi"/>
          <w:spacing w:val="1"/>
          <w:sz w:val="20"/>
          <w:szCs w:val="20"/>
        </w:rPr>
        <w:t>we</w:t>
      </w:r>
      <w:r w:rsidRPr="00A64C59">
        <w:rPr>
          <w:rFonts w:asciiTheme="minorHAnsi" w:hAnsiTheme="minorHAnsi" w:cstheme="minorHAnsi"/>
          <w:spacing w:val="-1"/>
          <w:sz w:val="20"/>
          <w:szCs w:val="20"/>
        </w:rPr>
        <w:t>g</w:t>
      </w:r>
      <w:r w:rsidRPr="00A64C59">
        <w:rPr>
          <w:rFonts w:asciiTheme="minorHAnsi" w:hAnsiTheme="minorHAnsi" w:cstheme="minorHAnsi"/>
          <w:sz w:val="20"/>
          <w:szCs w:val="20"/>
        </w:rPr>
        <w:t xml:space="preserve">ing </w:t>
      </w:r>
      <w:r w:rsidRPr="00A64C59">
        <w:rPr>
          <w:rFonts w:asciiTheme="minorHAnsi" w:hAnsiTheme="minorHAnsi" w:cstheme="minorHAnsi"/>
          <w:spacing w:val="-1"/>
          <w:sz w:val="20"/>
          <w:szCs w:val="20"/>
        </w:rPr>
        <w:t>p</w:t>
      </w:r>
      <w:r w:rsidRPr="00A64C59">
        <w:rPr>
          <w:rFonts w:asciiTheme="minorHAnsi" w:hAnsiTheme="minorHAnsi" w:cstheme="minorHAnsi"/>
          <w:spacing w:val="2"/>
          <w:sz w:val="20"/>
          <w:szCs w:val="20"/>
        </w:rPr>
        <w:t>l</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ts</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t</w:t>
      </w:r>
      <w:r w:rsidRPr="00A64C59">
        <w:rPr>
          <w:rFonts w:asciiTheme="minorHAnsi" w:hAnsiTheme="minorHAnsi" w:cstheme="minorHAnsi"/>
          <w:spacing w:val="3"/>
          <w:sz w:val="20"/>
          <w:szCs w:val="20"/>
        </w:rPr>
        <w:t>u</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be</w:t>
      </w:r>
      <w:r w:rsidRPr="00A64C59">
        <w:rPr>
          <w:rFonts w:asciiTheme="minorHAnsi" w:hAnsiTheme="minorHAnsi" w:cstheme="minorHAnsi"/>
          <w:spacing w:val="2"/>
          <w:sz w:val="20"/>
          <w:szCs w:val="20"/>
        </w:rPr>
        <w:t>l</w:t>
      </w:r>
      <w:r w:rsidRPr="00A64C59">
        <w:rPr>
          <w:rFonts w:asciiTheme="minorHAnsi" w:hAnsiTheme="minorHAnsi" w:cstheme="minorHAnsi"/>
          <w:spacing w:val="-1"/>
          <w:sz w:val="20"/>
          <w:szCs w:val="20"/>
        </w:rPr>
        <w:t>as</w:t>
      </w:r>
      <w:r w:rsidRPr="00A64C59">
        <w:rPr>
          <w:rFonts w:asciiTheme="minorHAnsi" w:hAnsiTheme="minorHAnsi" w:cstheme="minorHAnsi"/>
          <w:spacing w:val="2"/>
          <w:sz w:val="20"/>
          <w:szCs w:val="20"/>
        </w:rPr>
        <w:t>t</w:t>
      </w:r>
      <w:r w:rsidRPr="00A64C59">
        <w:rPr>
          <w:rFonts w:asciiTheme="minorHAnsi" w:hAnsiTheme="minorHAnsi" w:cstheme="minorHAnsi"/>
          <w:sz w:val="20"/>
          <w:szCs w:val="20"/>
        </w:rPr>
        <w:t xml:space="preserve">ing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 xml:space="preserve">n </w:t>
      </w:r>
      <w:r w:rsidRPr="00A64C59">
        <w:rPr>
          <w:rFonts w:asciiTheme="minorHAnsi" w:hAnsiTheme="minorHAnsi" w:cstheme="minorHAnsi"/>
          <w:spacing w:val="3"/>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rk </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be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r</w:t>
      </w:r>
      <w:r w:rsidRPr="00A64C59">
        <w:rPr>
          <w:rFonts w:asciiTheme="minorHAnsi" w:hAnsiTheme="minorHAnsi" w:cstheme="minorHAnsi"/>
          <w:spacing w:val="3"/>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id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pacing w:val="3"/>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r. </w:t>
      </w:r>
      <w:r w:rsidR="00EF442A" w:rsidRPr="00A64C59">
        <w:rPr>
          <w:rFonts w:asciiTheme="minorHAnsi" w:hAnsiTheme="minorHAnsi" w:cstheme="minorHAnsi"/>
          <w:sz w:val="20"/>
          <w:szCs w:val="20"/>
        </w:rPr>
        <w:t>Volandis verstrekt de opdracht aan de arbodienst om werknemers die een jaar in de bedrijfstak werkzaam zijn uit te nodigen.</w:t>
      </w:r>
    </w:p>
    <w:p w14:paraId="3A29D835" w14:textId="77777777" w:rsidR="00E801D1" w:rsidRPr="00A64C59" w:rsidRDefault="00E801D1" w:rsidP="00E801D1">
      <w:pPr>
        <w:widowControl w:val="0"/>
        <w:autoSpaceDE w:val="0"/>
        <w:autoSpaceDN w:val="0"/>
        <w:adjustRightInd w:val="0"/>
        <w:snapToGrid w:val="0"/>
        <w:spacing w:line="240" w:lineRule="auto"/>
        <w:ind w:right="-1"/>
        <w:rPr>
          <w:rFonts w:asciiTheme="minorHAnsi" w:hAnsiTheme="minorHAnsi" w:cstheme="minorHAnsi"/>
          <w:sz w:val="20"/>
          <w:szCs w:val="20"/>
        </w:rPr>
      </w:pPr>
    </w:p>
    <w:p w14:paraId="5826F255" w14:textId="600A79C7" w:rsidR="00E801D1" w:rsidRPr="00E801D1" w:rsidRDefault="00B074FF" w:rsidP="00B810D7">
      <w:pPr>
        <w:pStyle w:val="Kop6"/>
      </w:pPr>
      <w:bookmarkStart w:id="9" w:name="_Toc218243905"/>
      <w:r w:rsidRPr="00A64C59">
        <w:t>P</w:t>
      </w:r>
      <w:r w:rsidRPr="00A64C59">
        <w:rPr>
          <w:spacing w:val="1"/>
        </w:rPr>
        <w:t>eri</w:t>
      </w:r>
      <w:r w:rsidRPr="00A64C59">
        <w:t>odi</w:t>
      </w:r>
      <w:r w:rsidRPr="00A64C59">
        <w:rPr>
          <w:spacing w:val="1"/>
        </w:rPr>
        <w:t>e</w:t>
      </w:r>
      <w:r w:rsidRPr="00A64C59">
        <w:t>k A</w:t>
      </w:r>
      <w:r w:rsidRPr="00A64C59">
        <w:rPr>
          <w:spacing w:val="1"/>
        </w:rPr>
        <w:t>r</w:t>
      </w:r>
      <w:r w:rsidRPr="00A64C59">
        <w:t>be</w:t>
      </w:r>
      <w:r w:rsidRPr="00A64C59">
        <w:rPr>
          <w:spacing w:val="1"/>
        </w:rPr>
        <w:t>i</w:t>
      </w:r>
      <w:r w:rsidRPr="00A64C59">
        <w:t>dsg</w:t>
      </w:r>
      <w:r w:rsidRPr="00A64C59">
        <w:rPr>
          <w:spacing w:val="1"/>
        </w:rPr>
        <w:t>e</w:t>
      </w:r>
      <w:r w:rsidRPr="00A64C59">
        <w:t>zondh</w:t>
      </w:r>
      <w:r w:rsidRPr="00A64C59">
        <w:rPr>
          <w:spacing w:val="2"/>
        </w:rPr>
        <w:t>e</w:t>
      </w:r>
      <w:r w:rsidRPr="00A64C59">
        <w:rPr>
          <w:spacing w:val="1"/>
        </w:rPr>
        <w:t>i</w:t>
      </w:r>
      <w:r w:rsidRPr="00A64C59">
        <w:t>dskundig Ond</w:t>
      </w:r>
      <w:r w:rsidRPr="00A64C59">
        <w:rPr>
          <w:spacing w:val="-2"/>
        </w:rPr>
        <w:t>e</w:t>
      </w:r>
      <w:r w:rsidRPr="00A64C59">
        <w:rPr>
          <w:spacing w:val="1"/>
        </w:rPr>
        <w:t>r</w:t>
      </w:r>
      <w:r w:rsidRPr="00A64C59">
        <w:t>zo</w:t>
      </w:r>
      <w:r w:rsidRPr="00A64C59">
        <w:rPr>
          <w:spacing w:val="1"/>
        </w:rPr>
        <w:t>e</w:t>
      </w:r>
      <w:r w:rsidRPr="00A64C59">
        <w:t>k (PAGO</w:t>
      </w:r>
      <w:r w:rsidR="001531A7" w:rsidRPr="00A64C59">
        <w:t>)</w:t>
      </w:r>
      <w:bookmarkEnd w:id="9"/>
    </w:p>
    <w:p w14:paraId="38E65EC9" w14:textId="4C6259FA" w:rsidR="00B074FF" w:rsidRPr="00A64C59" w:rsidRDefault="00B074FF" w:rsidP="00E801D1">
      <w:pPr>
        <w:snapToGrid w:val="0"/>
        <w:spacing w:line="240" w:lineRule="auto"/>
        <w:rPr>
          <w:rFonts w:asciiTheme="minorHAnsi" w:hAnsiTheme="minorHAnsi" w:cstheme="minorHAnsi"/>
          <w:position w:val="-1"/>
          <w:sz w:val="20"/>
          <w:szCs w:val="20"/>
        </w:rPr>
      </w:pPr>
      <w:r w:rsidRPr="00A64C59">
        <w:rPr>
          <w:rFonts w:asciiTheme="minorHAnsi" w:hAnsiTheme="minorHAnsi" w:cstheme="minorHAnsi"/>
          <w:spacing w:val="-1"/>
          <w:sz w:val="20"/>
          <w:szCs w:val="20"/>
        </w:rPr>
        <w:t xml:space="preserve">Werkgevers zijn verplicht hun werknemers in de gelegenheid te stellen </w:t>
      </w:r>
      <w:r w:rsidR="001531A7" w:rsidRPr="00A64C59">
        <w:rPr>
          <w:rFonts w:asciiTheme="minorHAnsi" w:hAnsiTheme="minorHAnsi" w:cstheme="minorHAnsi"/>
          <w:spacing w:val="-1"/>
          <w:sz w:val="20"/>
          <w:szCs w:val="20"/>
        </w:rPr>
        <w:t>om aan het arbeidsgezondheidskundig onderzoek deel te nemen</w:t>
      </w:r>
      <w:r w:rsidRPr="00A64C59">
        <w:rPr>
          <w:rFonts w:asciiTheme="minorHAnsi" w:hAnsiTheme="minorHAnsi" w:cstheme="minorHAnsi"/>
          <w:spacing w:val="-1"/>
          <w:sz w:val="20"/>
          <w:szCs w:val="20"/>
        </w:rPr>
        <w:t>. Het PAGO in de</w:t>
      </w:r>
      <w:r w:rsidR="00163069" w:rsidRPr="00A64C59">
        <w:rPr>
          <w:rFonts w:asciiTheme="minorHAnsi" w:hAnsiTheme="minorHAnsi" w:cstheme="minorHAnsi"/>
          <w:spacing w:val="-1"/>
          <w:sz w:val="20"/>
          <w:szCs w:val="20"/>
        </w:rPr>
        <w:t xml:space="preserve"> cao</w:t>
      </w:r>
      <w:r w:rsidRPr="00A64C59">
        <w:rPr>
          <w:rFonts w:asciiTheme="minorHAnsi" w:hAnsiTheme="minorHAnsi" w:cstheme="minorHAnsi"/>
          <w:spacing w:val="-1"/>
          <w:sz w:val="20"/>
          <w:szCs w:val="20"/>
        </w:rPr>
        <w:t xml:space="preserve"> </w:t>
      </w:r>
      <w:r w:rsidR="00163069" w:rsidRPr="00A64C59">
        <w:rPr>
          <w:rFonts w:asciiTheme="minorHAnsi" w:hAnsiTheme="minorHAnsi" w:cstheme="minorHAnsi"/>
          <w:spacing w:val="-1"/>
          <w:sz w:val="20"/>
          <w:szCs w:val="20"/>
        </w:rPr>
        <w:t>Bouw &amp; Infra is</w:t>
      </w:r>
      <w:r w:rsidR="00DA5007" w:rsidRPr="00A64C59">
        <w:rPr>
          <w:rFonts w:asciiTheme="minorHAnsi" w:hAnsiTheme="minorHAnsi" w:cstheme="minorHAnsi"/>
          <w:spacing w:val="-1"/>
          <w:sz w:val="20"/>
          <w:szCs w:val="20"/>
        </w:rPr>
        <w:t xml:space="preserve"> vanaf 20 jaar oud</w:t>
      </w:r>
      <w:r w:rsidRPr="00A64C59">
        <w:rPr>
          <w:rFonts w:asciiTheme="minorHAnsi" w:hAnsiTheme="minorHAnsi" w:cstheme="minorHAnsi"/>
          <w:spacing w:val="-1"/>
          <w:sz w:val="20"/>
          <w:szCs w:val="20"/>
        </w:rPr>
        <w:t xml:space="preserve"> eens per vier jaar een integraal onderdeel van de Duurzame </w:t>
      </w:r>
      <w:proofErr w:type="spellStart"/>
      <w:r w:rsidRPr="00A64C59">
        <w:rPr>
          <w:rFonts w:asciiTheme="minorHAnsi" w:hAnsiTheme="minorHAnsi" w:cstheme="minorHAnsi"/>
          <w:spacing w:val="-1"/>
          <w:sz w:val="20"/>
          <w:szCs w:val="20"/>
        </w:rPr>
        <w:t>InzetbaarheidsAnalyse</w:t>
      </w:r>
      <w:proofErr w:type="spellEnd"/>
      <w:r w:rsidRPr="00A64C59">
        <w:rPr>
          <w:rFonts w:asciiTheme="minorHAnsi" w:hAnsiTheme="minorHAnsi" w:cstheme="minorHAnsi"/>
          <w:spacing w:val="-1"/>
          <w:sz w:val="20"/>
          <w:szCs w:val="20"/>
        </w:rPr>
        <w:t xml:space="preserve"> (DIA). </w:t>
      </w:r>
      <w:r w:rsidRPr="00A64C59">
        <w:rPr>
          <w:rFonts w:asciiTheme="minorHAnsi" w:hAnsiTheme="minorHAnsi" w:cstheme="minorHAnsi"/>
          <w:sz w:val="20"/>
          <w:szCs w:val="20"/>
        </w:rPr>
        <w:t xml:space="preserve">Volandis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ek</w:t>
      </w:r>
      <w:r w:rsidRPr="00A64C59">
        <w:rPr>
          <w:rFonts w:asciiTheme="minorHAnsi" w:hAnsiTheme="minorHAnsi" w:cstheme="minorHAnsi"/>
          <w:sz w:val="20"/>
          <w:szCs w:val="20"/>
        </w:rPr>
        <w:t>t</w:t>
      </w:r>
      <w:r w:rsidR="00163069" w:rsidRPr="00A64C59">
        <w:rPr>
          <w:rFonts w:asciiTheme="minorHAnsi" w:hAnsiTheme="minorHAnsi" w:cstheme="minorHAnsi"/>
          <w:spacing w:val="1"/>
          <w:sz w:val="20"/>
          <w:szCs w:val="20"/>
        </w:rPr>
        <w:t xml:space="preserve"> de </w:t>
      </w:r>
      <w:r w:rsidRPr="00A64C59">
        <w:rPr>
          <w:rFonts w:asciiTheme="minorHAnsi" w:hAnsiTheme="minorHAnsi" w:cstheme="minorHAnsi"/>
          <w:spacing w:val="1"/>
          <w:sz w:val="20"/>
          <w:szCs w:val="20"/>
        </w:rPr>
        <w:t>op</w:t>
      </w:r>
      <w:r w:rsidRPr="00A64C59">
        <w:rPr>
          <w:rFonts w:asciiTheme="minorHAnsi" w:hAnsiTheme="minorHAnsi" w:cstheme="minorHAnsi"/>
          <w:spacing w:val="-1"/>
          <w:sz w:val="20"/>
          <w:szCs w:val="20"/>
        </w:rPr>
        <w:t>d</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ht</w:t>
      </w:r>
      <w:r w:rsidRPr="00A64C59">
        <w:rPr>
          <w:rFonts w:asciiTheme="minorHAnsi" w:hAnsiTheme="minorHAnsi" w:cstheme="minorHAnsi"/>
          <w:spacing w:val="-1"/>
          <w:sz w:val="20"/>
          <w:szCs w:val="20"/>
        </w:rPr>
        <w:t xml:space="preserve"> aa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pacing w:val="3"/>
          <w:sz w:val="20"/>
          <w:szCs w:val="20"/>
        </w:rPr>
        <w:t>n</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m</w:t>
      </w:r>
      <w:r w:rsidR="00163069"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00163069" w:rsidRPr="00A64C59">
        <w:rPr>
          <w:rFonts w:asciiTheme="minorHAnsi" w:hAnsiTheme="minorHAnsi" w:cstheme="minorHAnsi"/>
          <w:sz w:val="20"/>
          <w:szCs w:val="20"/>
        </w:rPr>
        <w:t xml:space="preserve">s die op basis van hun leeftijd </w:t>
      </w:r>
      <w:r w:rsidR="00C24D8B" w:rsidRPr="00A64C59">
        <w:rPr>
          <w:rFonts w:asciiTheme="minorHAnsi" w:hAnsiTheme="minorHAnsi" w:cstheme="minorHAnsi"/>
          <w:sz w:val="20"/>
          <w:szCs w:val="20"/>
        </w:rPr>
        <w:t xml:space="preserve">en cao-recht </w:t>
      </w:r>
      <w:r w:rsidR="00163069" w:rsidRPr="00A64C59">
        <w:rPr>
          <w:rFonts w:asciiTheme="minorHAnsi" w:hAnsiTheme="minorHAnsi" w:cstheme="minorHAnsi"/>
          <w:sz w:val="20"/>
          <w:szCs w:val="20"/>
        </w:rPr>
        <w:t>aan de beurt zijn</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uit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2"/>
          <w:sz w:val="20"/>
          <w:szCs w:val="20"/>
        </w:rPr>
        <w:t>t</w:t>
      </w:r>
      <w:r w:rsidRPr="00A64C59">
        <w:rPr>
          <w:rFonts w:asciiTheme="minorHAnsi" w:hAnsiTheme="minorHAnsi" w:cstheme="minorHAnsi"/>
          <w:sz w:val="20"/>
          <w:szCs w:val="20"/>
        </w:rPr>
        <w:t xml:space="preserve">e </w:t>
      </w:r>
      <w:r w:rsidRPr="00A64C59">
        <w:rPr>
          <w:rFonts w:asciiTheme="minorHAnsi" w:hAnsiTheme="minorHAnsi" w:cstheme="minorHAnsi"/>
          <w:position w:val="-1"/>
          <w:sz w:val="20"/>
          <w:szCs w:val="20"/>
        </w:rPr>
        <w:t>n</w:t>
      </w:r>
      <w:r w:rsidRPr="00A64C59">
        <w:rPr>
          <w:rFonts w:asciiTheme="minorHAnsi" w:hAnsiTheme="minorHAnsi" w:cstheme="minorHAnsi"/>
          <w:spacing w:val="1"/>
          <w:position w:val="-1"/>
          <w:sz w:val="20"/>
          <w:szCs w:val="20"/>
        </w:rPr>
        <w:t>o</w:t>
      </w:r>
      <w:r w:rsidRPr="00A64C59">
        <w:rPr>
          <w:rFonts w:asciiTheme="minorHAnsi" w:hAnsiTheme="minorHAnsi" w:cstheme="minorHAnsi"/>
          <w:spacing w:val="-1"/>
          <w:position w:val="-1"/>
          <w:sz w:val="20"/>
          <w:szCs w:val="20"/>
        </w:rPr>
        <w:t>d</w:t>
      </w:r>
      <w:r w:rsidRPr="00A64C59">
        <w:rPr>
          <w:rFonts w:asciiTheme="minorHAnsi" w:hAnsiTheme="minorHAnsi" w:cstheme="minorHAnsi"/>
          <w:position w:val="-1"/>
          <w:sz w:val="20"/>
          <w:szCs w:val="20"/>
        </w:rPr>
        <w:t>i</w:t>
      </w:r>
      <w:r w:rsidRPr="00A64C59">
        <w:rPr>
          <w:rFonts w:asciiTheme="minorHAnsi" w:hAnsiTheme="minorHAnsi" w:cstheme="minorHAnsi"/>
          <w:spacing w:val="-2"/>
          <w:position w:val="-1"/>
          <w:sz w:val="20"/>
          <w:szCs w:val="20"/>
        </w:rPr>
        <w:t>g</w:t>
      </w:r>
      <w:r w:rsidRPr="00A64C59">
        <w:rPr>
          <w:rFonts w:asciiTheme="minorHAnsi" w:hAnsiTheme="minorHAnsi" w:cstheme="minorHAnsi"/>
          <w:spacing w:val="-1"/>
          <w:position w:val="-1"/>
          <w:sz w:val="20"/>
          <w:szCs w:val="20"/>
        </w:rPr>
        <w:t>e</w:t>
      </w:r>
      <w:r w:rsidRPr="00A64C59">
        <w:rPr>
          <w:rFonts w:asciiTheme="minorHAnsi" w:hAnsiTheme="minorHAnsi" w:cstheme="minorHAnsi"/>
          <w:position w:val="-1"/>
          <w:sz w:val="20"/>
          <w:szCs w:val="20"/>
        </w:rPr>
        <w:t>n.</w:t>
      </w:r>
      <w:r w:rsidR="00C24D8B" w:rsidRPr="00A64C59">
        <w:rPr>
          <w:rFonts w:asciiTheme="minorHAnsi" w:hAnsiTheme="minorHAnsi" w:cstheme="minorHAnsi"/>
          <w:position w:val="-1"/>
          <w:sz w:val="20"/>
          <w:szCs w:val="20"/>
        </w:rPr>
        <w:t xml:space="preserve"> </w:t>
      </w:r>
    </w:p>
    <w:p w14:paraId="36049350" w14:textId="77777777" w:rsidR="00E801D1" w:rsidRPr="00A64C59" w:rsidRDefault="00E801D1" w:rsidP="00E801D1">
      <w:pPr>
        <w:snapToGrid w:val="0"/>
        <w:spacing w:line="240" w:lineRule="auto"/>
        <w:rPr>
          <w:rFonts w:asciiTheme="minorHAnsi" w:hAnsiTheme="minorHAnsi" w:cstheme="minorHAnsi"/>
          <w:color w:val="FF0000"/>
          <w:sz w:val="20"/>
          <w:szCs w:val="20"/>
        </w:rPr>
      </w:pPr>
    </w:p>
    <w:p w14:paraId="495C4912" w14:textId="7C3FC185" w:rsidR="00E801D1" w:rsidRPr="00E801D1" w:rsidRDefault="00B074FF" w:rsidP="00B810D7">
      <w:pPr>
        <w:pStyle w:val="Kop6"/>
      </w:pPr>
      <w:bookmarkStart w:id="10" w:name="_Toc218243906"/>
      <w:r w:rsidRPr="00A64C59">
        <w:t xml:space="preserve">Duurzame </w:t>
      </w:r>
      <w:proofErr w:type="spellStart"/>
      <w:r w:rsidRPr="00A64C59">
        <w:t>InzetbaarheidsAnalyse</w:t>
      </w:r>
      <w:proofErr w:type="spellEnd"/>
      <w:r w:rsidRPr="00A64C59">
        <w:t xml:space="preserve"> voor werknemers in de cao Bouw &amp; Infra</w:t>
      </w:r>
      <w:r w:rsidR="00F8223F">
        <w:t xml:space="preserve"> (DIA)</w:t>
      </w:r>
      <w:bookmarkEnd w:id="10"/>
    </w:p>
    <w:p w14:paraId="0C24B4E2" w14:textId="19258841" w:rsidR="00DA5007" w:rsidRDefault="00B074FF" w:rsidP="00E801D1">
      <w:pPr>
        <w:tabs>
          <w:tab w:val="left" w:pos="0"/>
          <w:tab w:val="left" w:pos="1134"/>
          <w:tab w:val="left" w:pos="1418"/>
          <w:tab w:val="left" w:pos="1701"/>
        </w:tabs>
        <w:snapToGrid w:val="0"/>
        <w:spacing w:line="240" w:lineRule="auto"/>
        <w:rPr>
          <w:rFonts w:asciiTheme="minorHAnsi" w:hAnsiTheme="minorHAnsi" w:cstheme="minorHAnsi"/>
          <w:spacing w:val="-2"/>
          <w:sz w:val="20"/>
          <w:szCs w:val="20"/>
        </w:rPr>
      </w:pPr>
      <w:r w:rsidRPr="00A64C59">
        <w:rPr>
          <w:rFonts w:asciiTheme="minorHAnsi" w:hAnsiTheme="minorHAnsi" w:cstheme="minorHAnsi"/>
          <w:spacing w:val="-2"/>
          <w:sz w:val="20"/>
          <w:szCs w:val="20"/>
        </w:rPr>
        <w:t xml:space="preserve">De DIA bestaat uit het Periodiek ArbeidsGezondheidskundig Onderzoek en – in directe aansluiting daarop - </w:t>
      </w:r>
      <w:r w:rsidR="0071226A" w:rsidRPr="00A64C59">
        <w:rPr>
          <w:rFonts w:asciiTheme="minorHAnsi" w:hAnsiTheme="minorHAnsi" w:cstheme="minorHAnsi"/>
          <w:spacing w:val="-2"/>
          <w:sz w:val="20"/>
          <w:szCs w:val="20"/>
        </w:rPr>
        <w:t>het</w:t>
      </w:r>
      <w:r w:rsidRPr="00A64C59">
        <w:rPr>
          <w:rFonts w:asciiTheme="minorHAnsi" w:hAnsiTheme="minorHAnsi" w:cstheme="minorHAnsi"/>
          <w:spacing w:val="-2"/>
          <w:sz w:val="20"/>
          <w:szCs w:val="20"/>
        </w:rPr>
        <w:t xml:space="preserve"> DIA-adviesgesprek door een daarvoor aangewezen adviseur van Volandis. </w:t>
      </w:r>
      <w:r w:rsidR="00EF442A" w:rsidRPr="00A64C59">
        <w:rPr>
          <w:rFonts w:asciiTheme="minorHAnsi" w:hAnsiTheme="minorHAnsi" w:cstheme="minorHAnsi"/>
          <w:sz w:val="20"/>
          <w:szCs w:val="20"/>
        </w:rPr>
        <w:t xml:space="preserve">Volandis </w:t>
      </w:r>
      <w:r w:rsidR="00EF442A" w:rsidRPr="00A64C59">
        <w:rPr>
          <w:rFonts w:asciiTheme="minorHAnsi" w:hAnsiTheme="minorHAnsi" w:cstheme="minorHAnsi"/>
          <w:spacing w:val="1"/>
          <w:sz w:val="20"/>
          <w:szCs w:val="20"/>
        </w:rPr>
        <w:t>v</w:t>
      </w:r>
      <w:r w:rsidR="00EF442A" w:rsidRPr="00A64C59">
        <w:rPr>
          <w:rFonts w:asciiTheme="minorHAnsi" w:hAnsiTheme="minorHAnsi" w:cstheme="minorHAnsi"/>
          <w:spacing w:val="-1"/>
          <w:sz w:val="20"/>
          <w:szCs w:val="20"/>
        </w:rPr>
        <w:t>e</w:t>
      </w:r>
      <w:r w:rsidR="00EF442A" w:rsidRPr="00A64C59">
        <w:rPr>
          <w:rFonts w:asciiTheme="minorHAnsi" w:hAnsiTheme="minorHAnsi" w:cstheme="minorHAnsi"/>
          <w:sz w:val="20"/>
          <w:szCs w:val="20"/>
        </w:rPr>
        <w:t>r</w:t>
      </w:r>
      <w:r w:rsidR="00EF442A" w:rsidRPr="00A64C59">
        <w:rPr>
          <w:rFonts w:asciiTheme="minorHAnsi" w:hAnsiTheme="minorHAnsi" w:cstheme="minorHAnsi"/>
          <w:spacing w:val="-1"/>
          <w:sz w:val="20"/>
          <w:szCs w:val="20"/>
        </w:rPr>
        <w:t>s</w:t>
      </w:r>
      <w:r w:rsidR="00EF442A" w:rsidRPr="00A64C59">
        <w:rPr>
          <w:rFonts w:asciiTheme="minorHAnsi" w:hAnsiTheme="minorHAnsi" w:cstheme="minorHAnsi"/>
          <w:sz w:val="20"/>
          <w:szCs w:val="20"/>
        </w:rPr>
        <w:t>t</w:t>
      </w:r>
      <w:r w:rsidR="00EF442A" w:rsidRPr="00A64C59">
        <w:rPr>
          <w:rFonts w:asciiTheme="minorHAnsi" w:hAnsiTheme="minorHAnsi" w:cstheme="minorHAnsi"/>
          <w:spacing w:val="2"/>
          <w:sz w:val="20"/>
          <w:szCs w:val="20"/>
        </w:rPr>
        <w:t>r</w:t>
      </w:r>
      <w:r w:rsidR="00EF442A" w:rsidRPr="00A64C59">
        <w:rPr>
          <w:rFonts w:asciiTheme="minorHAnsi" w:hAnsiTheme="minorHAnsi" w:cstheme="minorHAnsi"/>
          <w:spacing w:val="-1"/>
          <w:sz w:val="20"/>
          <w:szCs w:val="20"/>
        </w:rPr>
        <w:t>ek</w:t>
      </w:r>
      <w:r w:rsidR="00EF442A" w:rsidRPr="00A64C59">
        <w:rPr>
          <w:rFonts w:asciiTheme="minorHAnsi" w:hAnsiTheme="minorHAnsi" w:cstheme="minorHAnsi"/>
          <w:sz w:val="20"/>
          <w:szCs w:val="20"/>
        </w:rPr>
        <w:t>t</w:t>
      </w:r>
      <w:r w:rsidR="00EF442A" w:rsidRPr="00A64C59">
        <w:rPr>
          <w:rFonts w:asciiTheme="minorHAnsi" w:hAnsiTheme="minorHAnsi" w:cstheme="minorHAnsi"/>
          <w:spacing w:val="1"/>
          <w:sz w:val="20"/>
          <w:szCs w:val="20"/>
        </w:rPr>
        <w:t xml:space="preserve"> de op</w:t>
      </w:r>
      <w:r w:rsidR="00EF442A" w:rsidRPr="00A64C59">
        <w:rPr>
          <w:rFonts w:asciiTheme="minorHAnsi" w:hAnsiTheme="minorHAnsi" w:cstheme="minorHAnsi"/>
          <w:spacing w:val="-1"/>
          <w:sz w:val="20"/>
          <w:szCs w:val="20"/>
        </w:rPr>
        <w:t>d</w:t>
      </w:r>
      <w:r w:rsidR="00EF442A" w:rsidRPr="00A64C59">
        <w:rPr>
          <w:rFonts w:asciiTheme="minorHAnsi" w:hAnsiTheme="minorHAnsi" w:cstheme="minorHAnsi"/>
          <w:spacing w:val="2"/>
          <w:sz w:val="20"/>
          <w:szCs w:val="20"/>
        </w:rPr>
        <w:t>r</w:t>
      </w:r>
      <w:r w:rsidR="00EF442A" w:rsidRPr="00A64C59">
        <w:rPr>
          <w:rFonts w:asciiTheme="minorHAnsi" w:hAnsiTheme="minorHAnsi" w:cstheme="minorHAnsi"/>
          <w:spacing w:val="-1"/>
          <w:sz w:val="20"/>
          <w:szCs w:val="20"/>
        </w:rPr>
        <w:t>a</w:t>
      </w:r>
      <w:r w:rsidR="00EF442A" w:rsidRPr="00A64C59">
        <w:rPr>
          <w:rFonts w:asciiTheme="minorHAnsi" w:hAnsiTheme="minorHAnsi" w:cstheme="minorHAnsi"/>
          <w:spacing w:val="1"/>
          <w:sz w:val="20"/>
          <w:szCs w:val="20"/>
        </w:rPr>
        <w:t>c</w:t>
      </w:r>
      <w:r w:rsidR="00EF442A" w:rsidRPr="00A64C59">
        <w:rPr>
          <w:rFonts w:asciiTheme="minorHAnsi" w:hAnsiTheme="minorHAnsi" w:cstheme="minorHAnsi"/>
          <w:sz w:val="20"/>
          <w:szCs w:val="20"/>
        </w:rPr>
        <w:t>ht</w:t>
      </w:r>
      <w:r w:rsidR="00EF442A" w:rsidRPr="00A64C59">
        <w:rPr>
          <w:rFonts w:asciiTheme="minorHAnsi" w:hAnsiTheme="minorHAnsi" w:cstheme="minorHAnsi"/>
          <w:spacing w:val="-1"/>
          <w:sz w:val="20"/>
          <w:szCs w:val="20"/>
        </w:rPr>
        <w:t xml:space="preserve"> aa</w:t>
      </w:r>
      <w:r w:rsidR="00EF442A" w:rsidRPr="00A64C59">
        <w:rPr>
          <w:rFonts w:asciiTheme="minorHAnsi" w:hAnsiTheme="minorHAnsi" w:cstheme="minorHAnsi"/>
          <w:sz w:val="20"/>
          <w:szCs w:val="20"/>
        </w:rPr>
        <w:t>n</w:t>
      </w:r>
      <w:r w:rsidR="00EF442A" w:rsidRPr="00A64C59">
        <w:rPr>
          <w:rFonts w:asciiTheme="minorHAnsi" w:hAnsiTheme="minorHAnsi" w:cstheme="minorHAnsi"/>
          <w:spacing w:val="2"/>
          <w:sz w:val="20"/>
          <w:szCs w:val="20"/>
        </w:rPr>
        <w:t xml:space="preserve"> </w:t>
      </w:r>
      <w:r w:rsidR="00EF442A" w:rsidRPr="00A64C59">
        <w:rPr>
          <w:rFonts w:asciiTheme="minorHAnsi" w:hAnsiTheme="minorHAnsi" w:cstheme="minorHAnsi"/>
          <w:spacing w:val="-1"/>
          <w:sz w:val="20"/>
          <w:szCs w:val="20"/>
        </w:rPr>
        <w:t>d</w:t>
      </w:r>
      <w:r w:rsidR="00EF442A" w:rsidRPr="00A64C59">
        <w:rPr>
          <w:rFonts w:asciiTheme="minorHAnsi" w:hAnsiTheme="minorHAnsi" w:cstheme="minorHAnsi"/>
          <w:sz w:val="20"/>
          <w:szCs w:val="20"/>
        </w:rPr>
        <w:t xml:space="preserve">e </w:t>
      </w:r>
      <w:r w:rsidR="00EF442A" w:rsidRPr="00A64C59">
        <w:rPr>
          <w:rFonts w:asciiTheme="minorHAnsi" w:hAnsiTheme="minorHAnsi" w:cstheme="minorHAnsi"/>
          <w:spacing w:val="-1"/>
          <w:sz w:val="20"/>
          <w:szCs w:val="20"/>
        </w:rPr>
        <w:t>a</w:t>
      </w:r>
      <w:r w:rsidR="00EF442A" w:rsidRPr="00A64C59">
        <w:rPr>
          <w:rFonts w:asciiTheme="minorHAnsi" w:hAnsiTheme="minorHAnsi" w:cstheme="minorHAnsi"/>
          <w:spacing w:val="2"/>
          <w:sz w:val="20"/>
          <w:szCs w:val="20"/>
        </w:rPr>
        <w:t>r</w:t>
      </w:r>
      <w:r w:rsidR="00EF442A" w:rsidRPr="00A64C59">
        <w:rPr>
          <w:rFonts w:asciiTheme="minorHAnsi" w:hAnsiTheme="minorHAnsi" w:cstheme="minorHAnsi"/>
          <w:spacing w:val="-1"/>
          <w:sz w:val="20"/>
          <w:szCs w:val="20"/>
        </w:rPr>
        <w:t>b</w:t>
      </w:r>
      <w:r w:rsidR="00EF442A" w:rsidRPr="00A64C59">
        <w:rPr>
          <w:rFonts w:asciiTheme="minorHAnsi" w:hAnsiTheme="minorHAnsi" w:cstheme="minorHAnsi"/>
          <w:spacing w:val="1"/>
          <w:sz w:val="20"/>
          <w:szCs w:val="20"/>
        </w:rPr>
        <w:t>o</w:t>
      </w:r>
      <w:r w:rsidR="00EF442A" w:rsidRPr="00A64C59">
        <w:rPr>
          <w:rFonts w:asciiTheme="minorHAnsi" w:hAnsiTheme="minorHAnsi" w:cstheme="minorHAnsi"/>
          <w:spacing w:val="-1"/>
          <w:sz w:val="20"/>
          <w:szCs w:val="20"/>
        </w:rPr>
        <w:t>d</w:t>
      </w:r>
      <w:r w:rsidR="00EF442A" w:rsidRPr="00A64C59">
        <w:rPr>
          <w:rFonts w:asciiTheme="minorHAnsi" w:hAnsiTheme="minorHAnsi" w:cstheme="minorHAnsi"/>
          <w:sz w:val="20"/>
          <w:szCs w:val="20"/>
        </w:rPr>
        <w:t>i</w:t>
      </w:r>
      <w:r w:rsidR="00EF442A" w:rsidRPr="00A64C59">
        <w:rPr>
          <w:rFonts w:asciiTheme="minorHAnsi" w:hAnsiTheme="minorHAnsi" w:cstheme="minorHAnsi"/>
          <w:spacing w:val="-1"/>
          <w:sz w:val="20"/>
          <w:szCs w:val="20"/>
        </w:rPr>
        <w:t>e</w:t>
      </w:r>
      <w:r w:rsidR="00EF442A" w:rsidRPr="00A64C59">
        <w:rPr>
          <w:rFonts w:asciiTheme="minorHAnsi" w:hAnsiTheme="minorHAnsi" w:cstheme="minorHAnsi"/>
          <w:spacing w:val="3"/>
          <w:sz w:val="20"/>
          <w:szCs w:val="20"/>
        </w:rPr>
        <w:t>n</w:t>
      </w:r>
      <w:r w:rsidR="00EF442A" w:rsidRPr="00A64C59">
        <w:rPr>
          <w:rFonts w:asciiTheme="minorHAnsi" w:hAnsiTheme="minorHAnsi" w:cstheme="minorHAnsi"/>
          <w:spacing w:val="-1"/>
          <w:sz w:val="20"/>
          <w:szCs w:val="20"/>
        </w:rPr>
        <w:t>s</w:t>
      </w:r>
      <w:r w:rsidR="00EF442A" w:rsidRPr="00A64C59">
        <w:rPr>
          <w:rFonts w:asciiTheme="minorHAnsi" w:hAnsiTheme="minorHAnsi" w:cstheme="minorHAnsi"/>
          <w:sz w:val="20"/>
          <w:szCs w:val="20"/>
        </w:rPr>
        <w:t>t</w:t>
      </w:r>
      <w:r w:rsidR="00EF442A" w:rsidRPr="00A64C59">
        <w:rPr>
          <w:rFonts w:asciiTheme="minorHAnsi" w:hAnsiTheme="minorHAnsi" w:cstheme="minorHAnsi"/>
          <w:spacing w:val="-1"/>
          <w:sz w:val="20"/>
          <w:szCs w:val="20"/>
        </w:rPr>
        <w:t xml:space="preserve"> </w:t>
      </w:r>
      <w:r w:rsidR="00EF442A" w:rsidRPr="00A64C59">
        <w:rPr>
          <w:rFonts w:asciiTheme="minorHAnsi" w:hAnsiTheme="minorHAnsi" w:cstheme="minorHAnsi"/>
          <w:spacing w:val="1"/>
          <w:sz w:val="20"/>
          <w:szCs w:val="20"/>
        </w:rPr>
        <w:t>o</w:t>
      </w:r>
      <w:r w:rsidR="00EF442A" w:rsidRPr="00A64C59">
        <w:rPr>
          <w:rFonts w:asciiTheme="minorHAnsi" w:hAnsiTheme="minorHAnsi" w:cstheme="minorHAnsi"/>
          <w:sz w:val="20"/>
          <w:szCs w:val="20"/>
        </w:rPr>
        <w:t>m</w:t>
      </w:r>
      <w:r w:rsidR="00EF442A" w:rsidRPr="00A64C59">
        <w:rPr>
          <w:rFonts w:asciiTheme="minorHAnsi" w:hAnsiTheme="minorHAnsi" w:cstheme="minorHAnsi"/>
          <w:spacing w:val="1"/>
          <w:sz w:val="20"/>
          <w:szCs w:val="20"/>
        </w:rPr>
        <w:t xml:space="preserve"> </w:t>
      </w:r>
      <w:r w:rsidR="00EF442A" w:rsidRPr="00A64C59">
        <w:rPr>
          <w:rFonts w:asciiTheme="minorHAnsi" w:hAnsiTheme="minorHAnsi" w:cstheme="minorHAnsi"/>
          <w:spacing w:val="-1"/>
          <w:sz w:val="20"/>
          <w:szCs w:val="20"/>
        </w:rPr>
        <w:t>d</w:t>
      </w:r>
      <w:r w:rsidR="00EF442A" w:rsidRPr="00A64C59">
        <w:rPr>
          <w:rFonts w:asciiTheme="minorHAnsi" w:hAnsiTheme="minorHAnsi" w:cstheme="minorHAnsi"/>
          <w:sz w:val="20"/>
          <w:szCs w:val="20"/>
        </w:rPr>
        <w:t>e</w:t>
      </w:r>
      <w:r w:rsidR="00EF442A" w:rsidRPr="00A64C59">
        <w:rPr>
          <w:rFonts w:asciiTheme="minorHAnsi" w:hAnsiTheme="minorHAnsi" w:cstheme="minorHAnsi"/>
          <w:spacing w:val="2"/>
          <w:sz w:val="20"/>
          <w:szCs w:val="20"/>
        </w:rPr>
        <w:t xml:space="preserve"> </w:t>
      </w:r>
      <w:r w:rsidR="00EF442A" w:rsidRPr="00A64C59">
        <w:rPr>
          <w:rFonts w:asciiTheme="minorHAnsi" w:hAnsiTheme="minorHAnsi" w:cstheme="minorHAnsi"/>
          <w:spacing w:val="1"/>
          <w:sz w:val="20"/>
          <w:szCs w:val="20"/>
        </w:rPr>
        <w:t>w</w:t>
      </w:r>
      <w:r w:rsidR="00EF442A" w:rsidRPr="00A64C59">
        <w:rPr>
          <w:rFonts w:asciiTheme="minorHAnsi" w:hAnsiTheme="minorHAnsi" w:cstheme="minorHAnsi"/>
          <w:spacing w:val="-1"/>
          <w:sz w:val="20"/>
          <w:szCs w:val="20"/>
        </w:rPr>
        <w:t>e</w:t>
      </w:r>
      <w:r w:rsidR="00EF442A" w:rsidRPr="00A64C59">
        <w:rPr>
          <w:rFonts w:asciiTheme="minorHAnsi" w:hAnsiTheme="minorHAnsi" w:cstheme="minorHAnsi"/>
          <w:sz w:val="20"/>
          <w:szCs w:val="20"/>
        </w:rPr>
        <w:t>r</w:t>
      </w:r>
      <w:r w:rsidR="00EF442A" w:rsidRPr="00A64C59">
        <w:rPr>
          <w:rFonts w:asciiTheme="minorHAnsi" w:hAnsiTheme="minorHAnsi" w:cstheme="minorHAnsi"/>
          <w:spacing w:val="-1"/>
          <w:sz w:val="20"/>
          <w:szCs w:val="20"/>
        </w:rPr>
        <w:t>k</w:t>
      </w:r>
      <w:r w:rsidR="00EF442A" w:rsidRPr="00A64C59">
        <w:rPr>
          <w:rFonts w:asciiTheme="minorHAnsi" w:hAnsiTheme="minorHAnsi" w:cstheme="minorHAnsi"/>
          <w:sz w:val="20"/>
          <w:szCs w:val="20"/>
        </w:rPr>
        <w:t>n</w:t>
      </w:r>
      <w:r w:rsidR="00EF442A" w:rsidRPr="00A64C59">
        <w:rPr>
          <w:rFonts w:asciiTheme="minorHAnsi" w:hAnsiTheme="minorHAnsi" w:cstheme="minorHAnsi"/>
          <w:spacing w:val="-1"/>
          <w:sz w:val="20"/>
          <w:szCs w:val="20"/>
        </w:rPr>
        <w:t>e</w:t>
      </w:r>
      <w:r w:rsidR="00EF442A" w:rsidRPr="00A64C59">
        <w:rPr>
          <w:rFonts w:asciiTheme="minorHAnsi" w:hAnsiTheme="minorHAnsi" w:cstheme="minorHAnsi"/>
          <w:sz w:val="20"/>
          <w:szCs w:val="20"/>
        </w:rPr>
        <w:t>m</w:t>
      </w:r>
      <w:r w:rsidR="00EF442A" w:rsidRPr="00A64C59">
        <w:rPr>
          <w:rFonts w:asciiTheme="minorHAnsi" w:hAnsiTheme="minorHAnsi" w:cstheme="minorHAnsi"/>
          <w:spacing w:val="-1"/>
          <w:sz w:val="20"/>
          <w:szCs w:val="20"/>
        </w:rPr>
        <w:t>e</w:t>
      </w:r>
      <w:r w:rsidR="00EF442A" w:rsidRPr="00A64C59">
        <w:rPr>
          <w:rFonts w:asciiTheme="minorHAnsi" w:hAnsiTheme="minorHAnsi" w:cstheme="minorHAnsi"/>
          <w:sz w:val="20"/>
          <w:szCs w:val="20"/>
        </w:rPr>
        <w:t>rs die op basis van hun leeftijd en cao-recht aan de beurt zijn</w:t>
      </w:r>
      <w:r w:rsidR="00EF442A" w:rsidRPr="00A64C59">
        <w:rPr>
          <w:rFonts w:asciiTheme="minorHAnsi" w:hAnsiTheme="minorHAnsi" w:cstheme="minorHAnsi"/>
          <w:spacing w:val="1"/>
          <w:sz w:val="20"/>
          <w:szCs w:val="20"/>
        </w:rPr>
        <w:t xml:space="preserve"> </w:t>
      </w:r>
      <w:r w:rsidR="00EF442A" w:rsidRPr="00A64C59">
        <w:rPr>
          <w:rFonts w:asciiTheme="minorHAnsi" w:hAnsiTheme="minorHAnsi" w:cstheme="minorHAnsi"/>
          <w:sz w:val="20"/>
          <w:szCs w:val="20"/>
        </w:rPr>
        <w:t>uit</w:t>
      </w:r>
      <w:r w:rsidR="00EF442A" w:rsidRPr="00A64C59">
        <w:rPr>
          <w:rFonts w:asciiTheme="minorHAnsi" w:hAnsiTheme="minorHAnsi" w:cstheme="minorHAnsi"/>
          <w:spacing w:val="-1"/>
          <w:sz w:val="20"/>
          <w:szCs w:val="20"/>
        </w:rPr>
        <w:t xml:space="preserve"> </w:t>
      </w:r>
      <w:r w:rsidR="00EF442A" w:rsidRPr="00A64C59">
        <w:rPr>
          <w:rFonts w:asciiTheme="minorHAnsi" w:hAnsiTheme="minorHAnsi" w:cstheme="minorHAnsi"/>
          <w:spacing w:val="2"/>
          <w:sz w:val="20"/>
          <w:szCs w:val="20"/>
        </w:rPr>
        <w:t>t</w:t>
      </w:r>
      <w:r w:rsidR="00EF442A" w:rsidRPr="00A64C59">
        <w:rPr>
          <w:rFonts w:asciiTheme="minorHAnsi" w:hAnsiTheme="minorHAnsi" w:cstheme="minorHAnsi"/>
          <w:sz w:val="20"/>
          <w:szCs w:val="20"/>
        </w:rPr>
        <w:t xml:space="preserve">e </w:t>
      </w:r>
      <w:r w:rsidR="00EF442A" w:rsidRPr="00A64C59">
        <w:rPr>
          <w:rFonts w:asciiTheme="minorHAnsi" w:hAnsiTheme="minorHAnsi" w:cstheme="minorHAnsi"/>
          <w:position w:val="-1"/>
          <w:sz w:val="20"/>
          <w:szCs w:val="20"/>
        </w:rPr>
        <w:t>n</w:t>
      </w:r>
      <w:r w:rsidR="00EF442A" w:rsidRPr="00A64C59">
        <w:rPr>
          <w:rFonts w:asciiTheme="minorHAnsi" w:hAnsiTheme="minorHAnsi" w:cstheme="minorHAnsi"/>
          <w:spacing w:val="1"/>
          <w:position w:val="-1"/>
          <w:sz w:val="20"/>
          <w:szCs w:val="20"/>
        </w:rPr>
        <w:t>o</w:t>
      </w:r>
      <w:r w:rsidR="00EF442A" w:rsidRPr="00902F22">
        <w:rPr>
          <w:rFonts w:asciiTheme="minorHAnsi" w:hAnsiTheme="minorHAnsi" w:cstheme="minorHAnsi"/>
          <w:spacing w:val="-1"/>
          <w:position w:val="-1"/>
          <w:sz w:val="20"/>
          <w:szCs w:val="20"/>
        </w:rPr>
        <w:t>d</w:t>
      </w:r>
      <w:r w:rsidR="00EF442A" w:rsidRPr="00902F22">
        <w:rPr>
          <w:rFonts w:asciiTheme="minorHAnsi" w:hAnsiTheme="minorHAnsi" w:cstheme="minorHAnsi"/>
          <w:position w:val="-1"/>
          <w:sz w:val="20"/>
          <w:szCs w:val="20"/>
        </w:rPr>
        <w:t>i</w:t>
      </w:r>
      <w:r w:rsidR="00EF442A" w:rsidRPr="00902F22">
        <w:rPr>
          <w:rFonts w:asciiTheme="minorHAnsi" w:hAnsiTheme="minorHAnsi" w:cstheme="minorHAnsi"/>
          <w:spacing w:val="-2"/>
          <w:position w:val="-1"/>
          <w:sz w:val="20"/>
          <w:szCs w:val="20"/>
        </w:rPr>
        <w:t>g</w:t>
      </w:r>
      <w:r w:rsidR="00EF442A" w:rsidRPr="00902F22">
        <w:rPr>
          <w:rFonts w:asciiTheme="minorHAnsi" w:hAnsiTheme="minorHAnsi" w:cstheme="minorHAnsi"/>
          <w:spacing w:val="-1"/>
          <w:position w:val="-1"/>
          <w:sz w:val="20"/>
          <w:szCs w:val="20"/>
        </w:rPr>
        <w:t>e</w:t>
      </w:r>
      <w:r w:rsidR="00EF442A" w:rsidRPr="00902F22">
        <w:rPr>
          <w:rFonts w:asciiTheme="minorHAnsi" w:hAnsiTheme="minorHAnsi" w:cstheme="minorHAnsi"/>
          <w:position w:val="-1"/>
          <w:sz w:val="20"/>
          <w:szCs w:val="20"/>
        </w:rPr>
        <w:t xml:space="preserve">n. </w:t>
      </w:r>
      <w:r w:rsidRPr="00902F22">
        <w:rPr>
          <w:rFonts w:asciiTheme="minorHAnsi" w:hAnsiTheme="minorHAnsi" w:cstheme="minorHAnsi"/>
          <w:spacing w:val="-2"/>
          <w:sz w:val="20"/>
          <w:szCs w:val="20"/>
        </w:rPr>
        <w:t xml:space="preserve">Op grond van de basisovereenkomst met Volandis </w:t>
      </w:r>
      <w:r w:rsidR="00695356" w:rsidRPr="00902F22">
        <w:rPr>
          <w:rFonts w:asciiTheme="minorHAnsi" w:hAnsiTheme="minorHAnsi" w:cstheme="minorHAnsi"/>
          <w:spacing w:val="-2"/>
          <w:sz w:val="20"/>
          <w:szCs w:val="20"/>
        </w:rPr>
        <w:t>reserveert</w:t>
      </w:r>
      <w:r w:rsidR="00DA5007" w:rsidRPr="00902F22">
        <w:rPr>
          <w:rFonts w:asciiTheme="minorHAnsi" w:hAnsiTheme="minorHAnsi" w:cstheme="minorHAnsi"/>
          <w:spacing w:val="-2"/>
          <w:sz w:val="20"/>
          <w:szCs w:val="20"/>
        </w:rPr>
        <w:t xml:space="preserve"> de arbodienst </w:t>
      </w:r>
      <w:r w:rsidR="00695356" w:rsidRPr="00902F22">
        <w:rPr>
          <w:rFonts w:asciiTheme="minorHAnsi" w:hAnsiTheme="minorHAnsi" w:cstheme="minorHAnsi"/>
          <w:spacing w:val="-2"/>
          <w:sz w:val="20"/>
          <w:szCs w:val="20"/>
        </w:rPr>
        <w:t xml:space="preserve">een DIA-adviseur </w:t>
      </w:r>
      <w:r w:rsidR="00DA5007" w:rsidRPr="00902F22">
        <w:rPr>
          <w:rFonts w:asciiTheme="minorHAnsi" w:hAnsiTheme="minorHAnsi" w:cstheme="minorHAnsi"/>
          <w:spacing w:val="-2"/>
          <w:sz w:val="20"/>
          <w:szCs w:val="20"/>
        </w:rPr>
        <w:t xml:space="preserve">via de planningstool van Volandis en </w:t>
      </w:r>
      <w:r w:rsidR="0071226A" w:rsidRPr="00902F22">
        <w:rPr>
          <w:rFonts w:asciiTheme="minorHAnsi" w:hAnsiTheme="minorHAnsi" w:cstheme="minorHAnsi"/>
          <w:spacing w:val="-2"/>
          <w:sz w:val="20"/>
          <w:szCs w:val="20"/>
        </w:rPr>
        <w:t xml:space="preserve">maakt </w:t>
      </w:r>
      <w:r w:rsidR="00DA5007" w:rsidRPr="00902F22">
        <w:rPr>
          <w:rFonts w:asciiTheme="minorHAnsi" w:hAnsiTheme="minorHAnsi" w:cstheme="minorHAnsi"/>
          <w:spacing w:val="-2"/>
          <w:sz w:val="20"/>
          <w:szCs w:val="20"/>
        </w:rPr>
        <w:t>zo nodig aanvullen</w:t>
      </w:r>
      <w:r w:rsidR="0071226A" w:rsidRPr="00902F22">
        <w:rPr>
          <w:rFonts w:asciiTheme="minorHAnsi" w:hAnsiTheme="minorHAnsi" w:cstheme="minorHAnsi"/>
          <w:spacing w:val="-2"/>
          <w:sz w:val="20"/>
          <w:szCs w:val="20"/>
        </w:rPr>
        <w:t>de afspraken met Volandis</w:t>
      </w:r>
      <w:r w:rsidR="00DA5007" w:rsidRPr="00902F22">
        <w:rPr>
          <w:rFonts w:asciiTheme="minorHAnsi" w:hAnsiTheme="minorHAnsi" w:cstheme="minorHAnsi"/>
          <w:spacing w:val="-2"/>
          <w:sz w:val="20"/>
          <w:szCs w:val="20"/>
        </w:rPr>
        <w:t>.</w:t>
      </w:r>
      <w:r w:rsidR="00DA5007" w:rsidRPr="00A64C59">
        <w:rPr>
          <w:rFonts w:asciiTheme="minorHAnsi" w:hAnsiTheme="minorHAnsi" w:cstheme="minorHAnsi"/>
          <w:spacing w:val="-2"/>
          <w:sz w:val="20"/>
          <w:szCs w:val="20"/>
        </w:rPr>
        <w:t xml:space="preserve"> De arbodienst </w:t>
      </w:r>
      <w:r w:rsidRPr="00A64C59">
        <w:rPr>
          <w:rFonts w:asciiTheme="minorHAnsi" w:hAnsiTheme="minorHAnsi" w:cstheme="minorHAnsi"/>
          <w:spacing w:val="-2"/>
          <w:sz w:val="20"/>
          <w:szCs w:val="20"/>
        </w:rPr>
        <w:t xml:space="preserve">faciliteert </w:t>
      </w:r>
      <w:r w:rsidR="00DA5007" w:rsidRPr="00A64C59">
        <w:rPr>
          <w:rFonts w:asciiTheme="minorHAnsi" w:hAnsiTheme="minorHAnsi" w:cstheme="minorHAnsi"/>
          <w:spacing w:val="-2"/>
          <w:sz w:val="20"/>
          <w:szCs w:val="20"/>
        </w:rPr>
        <w:t>de DIA-adviseurs voor de uitvoering van de</w:t>
      </w:r>
      <w:r w:rsidRPr="00A64C59">
        <w:rPr>
          <w:rFonts w:asciiTheme="minorHAnsi" w:hAnsiTheme="minorHAnsi" w:cstheme="minorHAnsi"/>
          <w:spacing w:val="-2"/>
          <w:sz w:val="20"/>
          <w:szCs w:val="20"/>
        </w:rPr>
        <w:t xml:space="preserve"> DIA-adviesgesprek</w:t>
      </w:r>
      <w:r w:rsidR="00DA5007" w:rsidRPr="00A64C59">
        <w:rPr>
          <w:rFonts w:asciiTheme="minorHAnsi" w:hAnsiTheme="minorHAnsi" w:cstheme="minorHAnsi"/>
          <w:spacing w:val="-2"/>
          <w:sz w:val="20"/>
          <w:szCs w:val="20"/>
        </w:rPr>
        <w:t>ken op de vastgelegde data en locaties</w:t>
      </w:r>
      <w:r w:rsidRPr="00A64C59">
        <w:rPr>
          <w:rFonts w:asciiTheme="minorHAnsi" w:hAnsiTheme="minorHAnsi" w:cstheme="minorHAnsi"/>
          <w:spacing w:val="-2"/>
          <w:sz w:val="20"/>
          <w:szCs w:val="20"/>
        </w:rPr>
        <w:t>. De DIA-adviseur gaat met de werknemer in gesprek over de thema’s</w:t>
      </w:r>
      <w:r w:rsidR="00DA5007" w:rsidRPr="00A64C59">
        <w:rPr>
          <w:rFonts w:asciiTheme="minorHAnsi" w:hAnsiTheme="minorHAnsi" w:cstheme="minorHAnsi"/>
          <w:spacing w:val="-2"/>
          <w:sz w:val="20"/>
          <w:szCs w:val="20"/>
        </w:rPr>
        <w:t xml:space="preserve">: </w:t>
      </w:r>
      <w:r w:rsidRPr="00A64C59">
        <w:rPr>
          <w:rFonts w:asciiTheme="minorHAnsi" w:hAnsiTheme="minorHAnsi" w:cstheme="minorHAnsi"/>
          <w:spacing w:val="-2"/>
          <w:sz w:val="20"/>
          <w:szCs w:val="20"/>
        </w:rPr>
        <w:t xml:space="preserve">Werk veilig, Houd plezier en Kijk Vooruit! </w:t>
      </w:r>
    </w:p>
    <w:p w14:paraId="5A047A80" w14:textId="77777777" w:rsidR="00A14EAB" w:rsidRPr="00A64C59" w:rsidRDefault="00A14EAB" w:rsidP="00E801D1">
      <w:pPr>
        <w:tabs>
          <w:tab w:val="left" w:pos="0"/>
          <w:tab w:val="left" w:pos="1134"/>
          <w:tab w:val="left" w:pos="1418"/>
          <w:tab w:val="left" w:pos="1701"/>
        </w:tabs>
        <w:snapToGrid w:val="0"/>
        <w:spacing w:line="240" w:lineRule="auto"/>
        <w:rPr>
          <w:rFonts w:asciiTheme="minorHAnsi" w:hAnsiTheme="minorHAnsi" w:cstheme="minorHAnsi"/>
          <w:spacing w:val="-2"/>
          <w:sz w:val="20"/>
          <w:szCs w:val="20"/>
        </w:rPr>
      </w:pPr>
    </w:p>
    <w:p w14:paraId="0C7AFBD5" w14:textId="013F36E6" w:rsidR="00814C4A" w:rsidRDefault="00B074FF" w:rsidP="00E801D1">
      <w:pPr>
        <w:tabs>
          <w:tab w:val="left" w:pos="0"/>
          <w:tab w:val="left" w:pos="1134"/>
          <w:tab w:val="left" w:pos="1418"/>
          <w:tab w:val="left" w:pos="1701"/>
        </w:tabs>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werknemer en de DIA-adviseur stellen gezamenlijk een compact DIA-actieplan op. Hierin formuleert de werknemer concreet wat hij of zij wil gaan doen om de eigen duurzame inzetbaarheid te verhogen. Hierbij kan de </w:t>
      </w:r>
      <w:r w:rsidRPr="00A64C59">
        <w:rPr>
          <w:rFonts w:asciiTheme="minorHAnsi" w:hAnsiTheme="minorHAnsi" w:cstheme="minorHAnsi"/>
          <w:sz w:val="20"/>
          <w:szCs w:val="20"/>
        </w:rPr>
        <w:lastRenderedPageBreak/>
        <w:t xml:space="preserve">DIA-adviseur doorverwijzen naar de dienstverlening </w:t>
      </w:r>
      <w:r w:rsidR="00DA5007" w:rsidRPr="00A64C59">
        <w:rPr>
          <w:rFonts w:asciiTheme="minorHAnsi" w:hAnsiTheme="minorHAnsi" w:cstheme="minorHAnsi"/>
          <w:sz w:val="20"/>
          <w:szCs w:val="20"/>
        </w:rPr>
        <w:t>van</w:t>
      </w:r>
      <w:r w:rsidRPr="00A64C59">
        <w:rPr>
          <w:rFonts w:asciiTheme="minorHAnsi" w:hAnsiTheme="minorHAnsi" w:cstheme="minorHAnsi"/>
          <w:sz w:val="20"/>
          <w:szCs w:val="20"/>
        </w:rPr>
        <w:t xml:space="preserve"> de samenwerkende partners in de tweede</w:t>
      </w:r>
      <w:r w:rsidR="0054339D">
        <w:rPr>
          <w:rFonts w:asciiTheme="minorHAnsi" w:hAnsiTheme="minorHAnsi" w:cstheme="minorHAnsi"/>
          <w:sz w:val="20"/>
          <w:szCs w:val="20"/>
        </w:rPr>
        <w:t xml:space="preserve"> </w:t>
      </w:r>
      <w:r w:rsidRPr="00A64C59">
        <w:rPr>
          <w:rFonts w:asciiTheme="minorHAnsi" w:hAnsiTheme="minorHAnsi" w:cstheme="minorHAnsi"/>
          <w:sz w:val="20"/>
          <w:szCs w:val="20"/>
        </w:rPr>
        <w:t>lijn. Dit zijn: James (CNV)</w:t>
      </w:r>
      <w:r w:rsidR="00EF442A" w:rsidRPr="00A64C59">
        <w:rPr>
          <w:rFonts w:asciiTheme="minorHAnsi" w:hAnsiTheme="minorHAnsi" w:cstheme="minorHAnsi"/>
          <w:sz w:val="20"/>
          <w:szCs w:val="20"/>
        </w:rPr>
        <w:t xml:space="preserve">, </w:t>
      </w:r>
      <w:proofErr w:type="spellStart"/>
      <w:r w:rsidRPr="00A64C59">
        <w:rPr>
          <w:rFonts w:asciiTheme="minorHAnsi" w:hAnsiTheme="minorHAnsi" w:cstheme="minorHAnsi"/>
          <w:sz w:val="20"/>
          <w:szCs w:val="20"/>
        </w:rPr>
        <w:t>MijnLoopbaanCoach</w:t>
      </w:r>
      <w:proofErr w:type="spellEnd"/>
      <w:r w:rsidRPr="00A64C59">
        <w:rPr>
          <w:rFonts w:asciiTheme="minorHAnsi" w:hAnsiTheme="minorHAnsi" w:cstheme="minorHAnsi"/>
          <w:sz w:val="20"/>
          <w:szCs w:val="20"/>
        </w:rPr>
        <w:t xml:space="preserve"> (FNV)</w:t>
      </w:r>
      <w:r w:rsidR="00EF442A" w:rsidRPr="00A64C59">
        <w:rPr>
          <w:rFonts w:asciiTheme="minorHAnsi" w:hAnsiTheme="minorHAnsi" w:cstheme="minorHAnsi"/>
          <w:sz w:val="20"/>
          <w:szCs w:val="20"/>
        </w:rPr>
        <w:t xml:space="preserve"> en stichting EDI (Expertisecentrum Duurzame Inzetbaarheid)</w:t>
      </w:r>
      <w:r w:rsidRPr="00A64C59">
        <w:rPr>
          <w:rFonts w:asciiTheme="minorHAnsi" w:hAnsiTheme="minorHAnsi" w:cstheme="minorHAnsi"/>
          <w:sz w:val="20"/>
          <w:szCs w:val="20"/>
        </w:rPr>
        <w:t xml:space="preserve">. </w:t>
      </w:r>
      <w:r w:rsidR="00EF442A" w:rsidRPr="00A64C59">
        <w:rPr>
          <w:rFonts w:asciiTheme="minorHAnsi" w:hAnsiTheme="minorHAnsi" w:cstheme="minorHAnsi"/>
          <w:sz w:val="20"/>
          <w:szCs w:val="20"/>
        </w:rPr>
        <w:t xml:space="preserve">Zij beschikken over eigen loopbaan- en/of opleidingsinstrumenten. </w:t>
      </w:r>
      <w:r w:rsidRPr="00A64C59">
        <w:rPr>
          <w:rFonts w:asciiTheme="minorHAnsi" w:hAnsiTheme="minorHAnsi" w:cstheme="minorHAnsi"/>
          <w:sz w:val="20"/>
          <w:szCs w:val="20"/>
        </w:rPr>
        <w:t>De werknemer kan in vrijheid besluiten om he</w:t>
      </w:r>
      <w:r w:rsidR="00DA5007" w:rsidRPr="00A64C59">
        <w:rPr>
          <w:rFonts w:asciiTheme="minorHAnsi" w:hAnsiTheme="minorHAnsi" w:cstheme="minorHAnsi"/>
          <w:sz w:val="20"/>
          <w:szCs w:val="20"/>
        </w:rPr>
        <w:t xml:space="preserve">t DIA-actieplan geheel, deels </w:t>
      </w:r>
      <w:r w:rsidRPr="00A64C59">
        <w:rPr>
          <w:rFonts w:asciiTheme="minorHAnsi" w:hAnsiTheme="minorHAnsi" w:cstheme="minorHAnsi"/>
          <w:sz w:val="20"/>
          <w:szCs w:val="20"/>
        </w:rPr>
        <w:t xml:space="preserve">of niet te delen met de werkgever.  </w:t>
      </w:r>
    </w:p>
    <w:p w14:paraId="5ACE5A10" w14:textId="77777777" w:rsidR="00902F22" w:rsidRPr="00A64C59" w:rsidRDefault="00902F22" w:rsidP="00E801D1">
      <w:pPr>
        <w:tabs>
          <w:tab w:val="left" w:pos="0"/>
          <w:tab w:val="left" w:pos="1134"/>
          <w:tab w:val="left" w:pos="1418"/>
          <w:tab w:val="left" w:pos="1701"/>
        </w:tabs>
        <w:snapToGrid w:val="0"/>
        <w:spacing w:line="240" w:lineRule="auto"/>
        <w:rPr>
          <w:rFonts w:asciiTheme="minorHAnsi" w:hAnsiTheme="minorHAnsi" w:cstheme="minorHAnsi"/>
          <w:sz w:val="20"/>
          <w:szCs w:val="20"/>
        </w:rPr>
      </w:pPr>
    </w:p>
    <w:p w14:paraId="55487DE8" w14:textId="77777777" w:rsidR="00B074FF" w:rsidRPr="00A64C59" w:rsidRDefault="00B074FF" w:rsidP="00B810D7">
      <w:pPr>
        <w:pStyle w:val="Kop6"/>
      </w:pPr>
      <w:bookmarkStart w:id="11" w:name="_Toc218243907"/>
      <w:r w:rsidRPr="00A64C59">
        <w:t>G</w:t>
      </w:r>
      <w:r w:rsidRPr="00A64C59">
        <w:rPr>
          <w:spacing w:val="1"/>
        </w:rPr>
        <w:t>er</w:t>
      </w:r>
      <w:r w:rsidRPr="00A64C59">
        <w:rPr>
          <w:spacing w:val="-2"/>
        </w:rPr>
        <w:t>i</w:t>
      </w:r>
      <w:r w:rsidRPr="00A64C59">
        <w:rPr>
          <w:spacing w:val="1"/>
        </w:rPr>
        <w:t>c</w:t>
      </w:r>
      <w:r w:rsidRPr="00A64C59">
        <w:t>ht P</w:t>
      </w:r>
      <w:r w:rsidRPr="00A64C59">
        <w:rPr>
          <w:spacing w:val="1"/>
        </w:rPr>
        <w:t>e</w:t>
      </w:r>
      <w:r w:rsidRPr="00A64C59">
        <w:t>r</w:t>
      </w:r>
      <w:r w:rsidRPr="00A64C59">
        <w:rPr>
          <w:spacing w:val="1"/>
        </w:rPr>
        <w:t>i</w:t>
      </w:r>
      <w:r w:rsidRPr="00A64C59">
        <w:t>odi</w:t>
      </w:r>
      <w:r w:rsidRPr="00A64C59">
        <w:rPr>
          <w:spacing w:val="1"/>
        </w:rPr>
        <w:t>e</w:t>
      </w:r>
      <w:r w:rsidRPr="00A64C59">
        <w:t>k Ond</w:t>
      </w:r>
      <w:r w:rsidRPr="00A64C59">
        <w:rPr>
          <w:spacing w:val="-2"/>
        </w:rPr>
        <w:t>e</w:t>
      </w:r>
      <w:r w:rsidRPr="00A64C59">
        <w:rPr>
          <w:spacing w:val="1"/>
        </w:rPr>
        <w:t>r</w:t>
      </w:r>
      <w:r w:rsidRPr="00A64C59">
        <w:t>zo</w:t>
      </w:r>
      <w:r w:rsidRPr="00A64C59">
        <w:rPr>
          <w:spacing w:val="1"/>
        </w:rPr>
        <w:t>e</w:t>
      </w:r>
      <w:r w:rsidRPr="00A64C59">
        <w:t>k (GPO)</w:t>
      </w:r>
      <w:bookmarkEnd w:id="11"/>
    </w:p>
    <w:p w14:paraId="591312F5" w14:textId="4DA260CE" w:rsidR="002D2986" w:rsidRPr="00A64C59" w:rsidRDefault="007F6BE0" w:rsidP="00E801D1">
      <w:pPr>
        <w:widowControl w:val="0"/>
        <w:autoSpaceDE w:val="0"/>
        <w:autoSpaceDN w:val="0"/>
        <w:adjustRightInd w:val="0"/>
        <w:snapToGrid w:val="0"/>
        <w:spacing w:line="240" w:lineRule="auto"/>
        <w:ind w:right="-1"/>
        <w:rPr>
          <w:rFonts w:asciiTheme="minorHAnsi" w:hAnsiTheme="minorHAnsi" w:cstheme="minorHAnsi"/>
          <w:position w:val="-1"/>
          <w:sz w:val="20"/>
          <w:szCs w:val="20"/>
        </w:rPr>
      </w:pPr>
      <w:r w:rsidRPr="00A64C59">
        <w:rPr>
          <w:rFonts w:asciiTheme="minorHAnsi" w:hAnsiTheme="minorHAnsi" w:cstheme="minorHAnsi"/>
          <w:sz w:val="20"/>
          <w:szCs w:val="20"/>
        </w:rPr>
        <w:t xml:space="preserve">Het GPO in de bouw is ingericht voor </w:t>
      </w:r>
      <w:r w:rsidR="002D2986" w:rsidRPr="00A64C59">
        <w:rPr>
          <w:rFonts w:asciiTheme="minorHAnsi" w:hAnsiTheme="minorHAnsi" w:cstheme="minorHAnsi"/>
          <w:sz w:val="20"/>
          <w:szCs w:val="20"/>
        </w:rPr>
        <w:t xml:space="preserve">een aantal </w:t>
      </w:r>
      <w:r w:rsidRPr="00A64C59">
        <w:rPr>
          <w:rFonts w:asciiTheme="minorHAnsi" w:hAnsiTheme="minorHAnsi" w:cstheme="minorHAnsi"/>
          <w:sz w:val="20"/>
          <w:szCs w:val="20"/>
        </w:rPr>
        <w:t>arbeidsrisico</w:t>
      </w:r>
      <w:r w:rsidR="002D2986" w:rsidRPr="00A64C59">
        <w:rPr>
          <w:rFonts w:asciiTheme="minorHAnsi" w:hAnsiTheme="minorHAnsi" w:cstheme="minorHAnsi"/>
          <w:sz w:val="20"/>
          <w:szCs w:val="20"/>
        </w:rPr>
        <w:t>’</w:t>
      </w:r>
      <w:r w:rsidRPr="00A64C59">
        <w:rPr>
          <w:rFonts w:asciiTheme="minorHAnsi" w:hAnsiTheme="minorHAnsi" w:cstheme="minorHAnsi"/>
          <w:sz w:val="20"/>
          <w:szCs w:val="20"/>
        </w:rPr>
        <w:t xml:space="preserve">s </w:t>
      </w:r>
      <w:r w:rsidR="002D2986" w:rsidRPr="00A64C59">
        <w:rPr>
          <w:rFonts w:asciiTheme="minorHAnsi" w:hAnsiTheme="minorHAnsi" w:cstheme="minorHAnsi"/>
          <w:sz w:val="20"/>
          <w:szCs w:val="20"/>
        </w:rPr>
        <w:t xml:space="preserve">en/of werkzaamheden </w:t>
      </w:r>
      <w:r w:rsidRPr="00A64C59">
        <w:rPr>
          <w:rFonts w:asciiTheme="minorHAnsi" w:hAnsiTheme="minorHAnsi" w:cstheme="minorHAnsi"/>
          <w:sz w:val="20"/>
          <w:szCs w:val="20"/>
        </w:rPr>
        <w:t xml:space="preserve">die onvoldoende of niet zijn opgenomen in het PAGO. De inhoud en frequentie zijn bepaald op basis van wetgeving, arbeidsrisico’s en </w:t>
      </w:r>
      <w:r w:rsidR="002D2986" w:rsidRPr="00A64C59">
        <w:rPr>
          <w:rFonts w:asciiTheme="minorHAnsi" w:hAnsiTheme="minorHAnsi" w:cstheme="minorHAnsi"/>
          <w:sz w:val="20"/>
          <w:szCs w:val="20"/>
        </w:rPr>
        <w:t xml:space="preserve">de </w:t>
      </w:r>
      <w:r w:rsidRPr="00A64C59">
        <w:rPr>
          <w:rFonts w:asciiTheme="minorHAnsi" w:hAnsiTheme="minorHAnsi" w:cstheme="minorHAnsi"/>
          <w:sz w:val="20"/>
          <w:szCs w:val="20"/>
        </w:rPr>
        <w:t xml:space="preserve">PAGO-frequentie. Het recht op het GPO is opgenomen in de cao’s. </w:t>
      </w:r>
      <w:r w:rsidR="002D2986" w:rsidRPr="00A64C59">
        <w:rPr>
          <w:rFonts w:asciiTheme="minorHAnsi" w:hAnsiTheme="minorHAnsi" w:cstheme="minorHAnsi"/>
          <w:spacing w:val="1"/>
          <w:sz w:val="20"/>
          <w:szCs w:val="20"/>
        </w:rPr>
        <w:t>W</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pacing w:val="3"/>
          <w:sz w:val="20"/>
          <w:szCs w:val="20"/>
        </w:rPr>
        <w:t>n</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m</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r</w:t>
      </w:r>
      <w:r w:rsidR="00B074FF" w:rsidRPr="00A64C59">
        <w:rPr>
          <w:rFonts w:asciiTheme="minorHAnsi" w:hAnsiTheme="minorHAnsi" w:cstheme="minorHAnsi"/>
          <w:sz w:val="20"/>
          <w:szCs w:val="20"/>
        </w:rPr>
        <w:t>s</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ie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3"/>
          <w:sz w:val="20"/>
          <w:szCs w:val="20"/>
        </w:rPr>
        <w:t>w</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pacing w:val="1"/>
          <w:sz w:val="20"/>
          <w:szCs w:val="20"/>
        </w:rPr>
        <w:t>z</w:t>
      </w:r>
      <w:r w:rsidR="00B074FF" w:rsidRPr="00A64C59">
        <w:rPr>
          <w:rFonts w:asciiTheme="minorHAnsi" w:hAnsiTheme="minorHAnsi" w:cstheme="minorHAnsi"/>
          <w:spacing w:val="-1"/>
          <w:sz w:val="20"/>
          <w:szCs w:val="20"/>
        </w:rPr>
        <w:t>aa</w:t>
      </w:r>
      <w:r w:rsidR="00B074FF" w:rsidRPr="00A64C59">
        <w:rPr>
          <w:rFonts w:asciiTheme="minorHAnsi" w:hAnsiTheme="minorHAnsi" w:cstheme="minorHAnsi"/>
          <w:sz w:val="20"/>
          <w:szCs w:val="20"/>
        </w:rPr>
        <w:t>m</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z</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j</w:t>
      </w:r>
      <w:r w:rsidR="00B074FF" w:rsidRPr="00A64C59">
        <w:rPr>
          <w:rFonts w:asciiTheme="minorHAnsi" w:hAnsiTheme="minorHAnsi" w:cstheme="minorHAnsi"/>
          <w:sz w:val="20"/>
          <w:szCs w:val="20"/>
        </w:rPr>
        <w:t>n in</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z w:val="20"/>
          <w:szCs w:val="20"/>
        </w:rPr>
        <w:t>f</w:t>
      </w:r>
      <w:r w:rsidR="00B074FF" w:rsidRPr="00A64C59">
        <w:rPr>
          <w:rFonts w:asciiTheme="minorHAnsi" w:hAnsiTheme="minorHAnsi" w:cstheme="minorHAnsi"/>
          <w:spacing w:val="1"/>
          <w:sz w:val="20"/>
          <w:szCs w:val="20"/>
        </w:rPr>
        <w:t>u</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c</w:t>
      </w:r>
      <w:r w:rsidR="00B074FF" w:rsidRPr="00A64C59">
        <w:rPr>
          <w:rFonts w:asciiTheme="minorHAnsi" w:hAnsiTheme="minorHAnsi" w:cstheme="minorHAnsi"/>
          <w:sz w:val="20"/>
          <w:szCs w:val="20"/>
        </w:rPr>
        <w:t>ti</w:t>
      </w:r>
      <w:r w:rsidR="00B074FF" w:rsidRPr="00A64C59">
        <w:rPr>
          <w:rFonts w:asciiTheme="minorHAnsi" w:hAnsiTheme="minorHAnsi" w:cstheme="minorHAnsi"/>
          <w:spacing w:val="-2"/>
          <w:sz w:val="20"/>
          <w:szCs w:val="20"/>
        </w:rPr>
        <w:t>e</w:t>
      </w:r>
      <w:r w:rsidR="00B074FF" w:rsidRPr="00A64C59">
        <w:rPr>
          <w:rFonts w:asciiTheme="minorHAnsi" w:hAnsiTheme="minorHAnsi" w:cstheme="minorHAnsi"/>
          <w:sz w:val="20"/>
          <w:szCs w:val="20"/>
        </w:rPr>
        <w:t>s</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2"/>
          <w:sz w:val="20"/>
          <w:szCs w:val="20"/>
        </w:rPr>
        <w:t>m</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b</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jz</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re </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1"/>
          <w:sz w:val="20"/>
          <w:szCs w:val="20"/>
        </w:rPr>
        <w:t>zo</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i</w:t>
      </w:r>
      <w:r w:rsidR="00B074FF" w:rsidRPr="00A64C59">
        <w:rPr>
          <w:rFonts w:asciiTheme="minorHAnsi" w:hAnsiTheme="minorHAnsi" w:cstheme="minorHAnsi"/>
          <w:spacing w:val="-2"/>
          <w:sz w:val="20"/>
          <w:szCs w:val="20"/>
        </w:rPr>
        <w:t>d</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2"/>
          <w:sz w:val="20"/>
          <w:szCs w:val="20"/>
        </w:rPr>
        <w:t>r</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z w:val="20"/>
          <w:szCs w:val="20"/>
        </w:rPr>
        <w:t>ic</w:t>
      </w:r>
      <w:r w:rsidR="00B074FF" w:rsidRPr="00A64C59">
        <w:rPr>
          <w:rFonts w:asciiTheme="minorHAnsi" w:hAnsiTheme="minorHAnsi" w:cstheme="minorHAnsi"/>
          <w:spacing w:val="1"/>
          <w:sz w:val="20"/>
          <w:szCs w:val="20"/>
        </w:rPr>
        <w:t>o</w:t>
      </w:r>
      <w:r w:rsidR="002D2986" w:rsidRPr="00A64C59">
        <w:rPr>
          <w:rFonts w:asciiTheme="minorHAnsi" w:hAnsiTheme="minorHAnsi" w:cstheme="minorHAnsi"/>
          <w:w w:val="75"/>
          <w:sz w:val="20"/>
          <w:szCs w:val="20"/>
        </w:rPr>
        <w:t>’</w:t>
      </w:r>
      <w:r w:rsidR="00B074FF" w:rsidRPr="00A64C59">
        <w:rPr>
          <w:rFonts w:asciiTheme="minorHAnsi" w:hAnsiTheme="minorHAnsi" w:cstheme="minorHAnsi"/>
          <w:spacing w:val="-1"/>
          <w:w w:val="75"/>
          <w:sz w:val="20"/>
          <w:szCs w:val="20"/>
        </w:rPr>
        <w:t>s</w:t>
      </w:r>
      <w:r w:rsidR="002D2986" w:rsidRPr="00A64C59">
        <w:rPr>
          <w:rFonts w:asciiTheme="minorHAnsi" w:hAnsiTheme="minorHAnsi" w:cstheme="minorHAnsi"/>
          <w:sz w:val="20"/>
          <w:szCs w:val="20"/>
        </w:rPr>
        <w:t xml:space="preserve"> hebben, </w:t>
      </w:r>
      <w:r w:rsidR="00B074FF" w:rsidRPr="00A64C59">
        <w:rPr>
          <w:rFonts w:asciiTheme="minorHAnsi" w:hAnsiTheme="minorHAnsi" w:cstheme="minorHAnsi"/>
          <w:sz w:val="20"/>
          <w:szCs w:val="20"/>
        </w:rPr>
        <w:t>in</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aa</w:t>
      </w:r>
      <w:r w:rsidR="00B074FF" w:rsidRPr="00A64C59">
        <w:rPr>
          <w:rFonts w:asciiTheme="minorHAnsi" w:hAnsiTheme="minorHAnsi" w:cstheme="minorHAnsi"/>
          <w:sz w:val="20"/>
          <w:szCs w:val="20"/>
        </w:rPr>
        <w:t>nvu</w:t>
      </w:r>
      <w:r w:rsidR="00B074FF" w:rsidRPr="00A64C59">
        <w:rPr>
          <w:rFonts w:asciiTheme="minorHAnsi" w:hAnsiTheme="minorHAnsi" w:cstheme="minorHAnsi"/>
          <w:spacing w:val="-1"/>
          <w:sz w:val="20"/>
          <w:szCs w:val="20"/>
        </w:rPr>
        <w:t>l</w:t>
      </w:r>
      <w:r w:rsidR="00B074FF" w:rsidRPr="00A64C59">
        <w:rPr>
          <w:rFonts w:asciiTheme="minorHAnsi" w:hAnsiTheme="minorHAnsi" w:cstheme="minorHAnsi"/>
          <w:spacing w:val="2"/>
          <w:sz w:val="20"/>
          <w:szCs w:val="20"/>
        </w:rPr>
        <w:t>l</w:t>
      </w:r>
      <w:r w:rsidR="00B074FF" w:rsidRPr="00A64C59">
        <w:rPr>
          <w:rFonts w:asciiTheme="minorHAnsi" w:hAnsiTheme="minorHAnsi" w:cstheme="minorHAnsi"/>
          <w:sz w:val="20"/>
          <w:szCs w:val="20"/>
        </w:rPr>
        <w:t xml:space="preserve">ing </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p</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P</w:t>
      </w:r>
      <w:r w:rsidR="00B074FF" w:rsidRPr="00A64C59">
        <w:rPr>
          <w:rFonts w:asciiTheme="minorHAnsi" w:hAnsiTheme="minorHAnsi" w:cstheme="minorHAnsi"/>
          <w:sz w:val="20"/>
          <w:szCs w:val="20"/>
        </w:rPr>
        <w:t>AGO</w:t>
      </w:r>
      <w:r w:rsidR="00961CE5" w:rsidRPr="00A64C59">
        <w:rPr>
          <w:rFonts w:asciiTheme="minorHAnsi" w:hAnsiTheme="minorHAnsi" w:cstheme="minorHAnsi"/>
          <w:sz w:val="20"/>
          <w:szCs w:val="20"/>
        </w:rPr>
        <w:t xml:space="preserve"> of </w:t>
      </w:r>
      <w:r w:rsidR="002D2986" w:rsidRPr="00A64C59">
        <w:rPr>
          <w:rFonts w:asciiTheme="minorHAnsi" w:hAnsiTheme="minorHAnsi" w:cstheme="minorHAnsi"/>
          <w:sz w:val="20"/>
          <w:szCs w:val="20"/>
        </w:rPr>
        <w:t xml:space="preserve">de </w:t>
      </w:r>
      <w:r w:rsidR="00961CE5" w:rsidRPr="00A64C59">
        <w:rPr>
          <w:rFonts w:asciiTheme="minorHAnsi" w:hAnsiTheme="minorHAnsi" w:cstheme="minorHAnsi"/>
          <w:sz w:val="20"/>
          <w:szCs w:val="20"/>
        </w:rPr>
        <w:t>DIA</w:t>
      </w:r>
      <w:r w:rsidR="00B074FF" w:rsidRPr="00A64C59">
        <w:rPr>
          <w:rFonts w:asciiTheme="minorHAnsi" w:hAnsiTheme="minorHAnsi" w:cstheme="minorHAnsi"/>
          <w:sz w:val="20"/>
          <w:szCs w:val="20"/>
        </w:rPr>
        <w:t xml:space="preserve">, </w:t>
      </w:r>
      <w:r w:rsidR="002D2986" w:rsidRPr="00A64C59">
        <w:rPr>
          <w:rFonts w:asciiTheme="minorHAnsi" w:hAnsiTheme="minorHAnsi" w:cstheme="minorHAnsi"/>
          <w:sz w:val="20"/>
          <w:szCs w:val="20"/>
        </w:rPr>
        <w:t>recht op het</w:t>
      </w:r>
      <w:r w:rsidR="00B074FF" w:rsidRPr="00A64C59">
        <w:rPr>
          <w:rFonts w:asciiTheme="minorHAnsi" w:hAnsiTheme="minorHAnsi" w:cstheme="minorHAnsi"/>
          <w:sz w:val="20"/>
          <w:szCs w:val="20"/>
        </w:rPr>
        <w:t xml:space="preserve"> </w:t>
      </w:r>
      <w:r w:rsidR="00B074FF" w:rsidRPr="00A64C59">
        <w:rPr>
          <w:rFonts w:asciiTheme="minorHAnsi" w:hAnsiTheme="minorHAnsi" w:cstheme="minorHAnsi"/>
          <w:spacing w:val="2"/>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richt </w:t>
      </w:r>
      <w:r w:rsidR="00B074FF" w:rsidRPr="00A64C59">
        <w:rPr>
          <w:rFonts w:asciiTheme="minorHAnsi" w:hAnsiTheme="minorHAnsi" w:cstheme="minorHAnsi"/>
          <w:spacing w:val="-1"/>
          <w:sz w:val="20"/>
          <w:szCs w:val="20"/>
        </w:rPr>
        <w:t>Pe</w:t>
      </w:r>
      <w:r w:rsidR="00B074FF" w:rsidRPr="00A64C59">
        <w:rPr>
          <w:rFonts w:asciiTheme="minorHAnsi" w:hAnsiTheme="minorHAnsi" w:cstheme="minorHAnsi"/>
          <w:sz w:val="20"/>
          <w:szCs w:val="20"/>
        </w:rPr>
        <w:t>rio</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2"/>
          <w:sz w:val="20"/>
          <w:szCs w:val="20"/>
        </w:rPr>
        <w:t>i</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k On</w:t>
      </w:r>
      <w:r w:rsidR="00B074FF" w:rsidRPr="00A64C59">
        <w:rPr>
          <w:rFonts w:asciiTheme="minorHAnsi" w:hAnsiTheme="minorHAnsi" w:cstheme="minorHAnsi"/>
          <w:spacing w:val="-1"/>
          <w:sz w:val="20"/>
          <w:szCs w:val="20"/>
        </w:rPr>
        <w:t>de</w:t>
      </w:r>
      <w:r w:rsidR="00B074FF" w:rsidRPr="00A64C59">
        <w:rPr>
          <w:rFonts w:asciiTheme="minorHAnsi" w:hAnsiTheme="minorHAnsi" w:cstheme="minorHAnsi"/>
          <w:spacing w:val="2"/>
          <w:sz w:val="20"/>
          <w:szCs w:val="20"/>
        </w:rPr>
        <w:t>r</w:t>
      </w:r>
      <w:r w:rsidR="00B074FF" w:rsidRPr="00A64C59">
        <w:rPr>
          <w:rFonts w:asciiTheme="minorHAnsi" w:hAnsiTheme="minorHAnsi" w:cstheme="minorHAnsi"/>
          <w:spacing w:val="-1"/>
          <w:sz w:val="20"/>
          <w:szCs w:val="20"/>
        </w:rPr>
        <w:t>z</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k </w:t>
      </w:r>
      <w:r w:rsidR="00B074FF" w:rsidRPr="00A64C59">
        <w:rPr>
          <w:rFonts w:asciiTheme="minorHAnsi" w:hAnsiTheme="minorHAnsi" w:cstheme="minorHAnsi"/>
          <w:spacing w:val="1"/>
          <w:sz w:val="20"/>
          <w:szCs w:val="20"/>
        </w:rPr>
        <w:t>(</w:t>
      </w:r>
      <w:r w:rsidR="00B074FF" w:rsidRPr="00A64C59">
        <w:rPr>
          <w:rFonts w:asciiTheme="minorHAnsi" w:hAnsiTheme="minorHAnsi" w:cstheme="minorHAnsi"/>
          <w:sz w:val="20"/>
          <w:szCs w:val="20"/>
        </w:rPr>
        <w:t>G</w:t>
      </w:r>
      <w:r w:rsidR="00B074FF" w:rsidRPr="00A64C59">
        <w:rPr>
          <w:rFonts w:asciiTheme="minorHAnsi" w:hAnsiTheme="minorHAnsi" w:cstheme="minorHAnsi"/>
          <w:spacing w:val="-1"/>
          <w:sz w:val="20"/>
          <w:szCs w:val="20"/>
        </w:rPr>
        <w:t>P</w:t>
      </w:r>
      <w:r w:rsidR="00B074FF" w:rsidRPr="00A64C59">
        <w:rPr>
          <w:rFonts w:asciiTheme="minorHAnsi" w:hAnsiTheme="minorHAnsi" w:cstheme="minorHAnsi"/>
          <w:sz w:val="20"/>
          <w:szCs w:val="20"/>
        </w:rPr>
        <w:t xml:space="preserve">O). </w:t>
      </w:r>
      <w:r w:rsidR="002D2986" w:rsidRPr="00A64C59">
        <w:rPr>
          <w:rFonts w:asciiTheme="minorHAnsi" w:hAnsiTheme="minorHAnsi" w:cstheme="minorHAnsi"/>
          <w:sz w:val="20"/>
          <w:szCs w:val="20"/>
        </w:rPr>
        <w:t>Volandis betaalt de GPO-onderdelen als aanvulling op het PAGO. Zonder de combi met het PAGO betaalt de werkgever de kosten van de arbodienst. I</w:t>
      </w:r>
      <w:r w:rsidR="00B074FF" w:rsidRPr="00A64C59">
        <w:rPr>
          <w:rFonts w:asciiTheme="minorHAnsi" w:hAnsiTheme="minorHAnsi" w:cstheme="minorHAnsi"/>
          <w:sz w:val="20"/>
          <w:szCs w:val="20"/>
        </w:rPr>
        <w:t>n</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l</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m</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n </w:t>
      </w:r>
      <w:r w:rsidR="00B074FF" w:rsidRPr="00A64C59">
        <w:rPr>
          <w:rFonts w:asciiTheme="minorHAnsi" w:hAnsiTheme="minorHAnsi" w:cstheme="minorHAnsi"/>
          <w:spacing w:val="1"/>
          <w:sz w:val="20"/>
          <w:szCs w:val="20"/>
        </w:rPr>
        <w:t>ge</w:t>
      </w:r>
      <w:r w:rsidR="00B074FF" w:rsidRPr="00A64C59">
        <w:rPr>
          <w:rFonts w:asciiTheme="minorHAnsi" w:hAnsiTheme="minorHAnsi" w:cstheme="minorHAnsi"/>
          <w:sz w:val="20"/>
          <w:szCs w:val="20"/>
        </w:rPr>
        <w:t>l</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 xml:space="preserve">de werkgever </w:t>
      </w:r>
      <w:r w:rsidR="00B074FF" w:rsidRPr="00A64C59">
        <w:rPr>
          <w:rFonts w:asciiTheme="minorHAnsi" w:hAnsiTheme="minorHAnsi" w:cstheme="minorHAnsi"/>
          <w:spacing w:val="3"/>
          <w:sz w:val="20"/>
          <w:szCs w:val="20"/>
        </w:rPr>
        <w:t>o</w:t>
      </w:r>
      <w:r w:rsidR="00B074FF" w:rsidRPr="00A64C59">
        <w:rPr>
          <w:rFonts w:asciiTheme="minorHAnsi" w:hAnsiTheme="minorHAnsi" w:cstheme="minorHAnsi"/>
          <w:sz w:val="20"/>
          <w:szCs w:val="20"/>
        </w:rPr>
        <w:t>p</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ba</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z w:val="20"/>
          <w:szCs w:val="20"/>
        </w:rPr>
        <w:t xml:space="preserve">is </w:t>
      </w:r>
      <w:r w:rsidR="00B074FF" w:rsidRPr="00A64C59">
        <w:rPr>
          <w:rFonts w:asciiTheme="minorHAnsi" w:hAnsiTheme="minorHAnsi" w:cstheme="minorHAnsi"/>
          <w:spacing w:val="-1"/>
          <w:sz w:val="20"/>
          <w:szCs w:val="20"/>
        </w:rPr>
        <w:t>va</w:t>
      </w:r>
      <w:r w:rsidR="00B074FF" w:rsidRPr="00A64C59">
        <w:rPr>
          <w:rFonts w:asciiTheme="minorHAnsi" w:hAnsiTheme="minorHAnsi" w:cstheme="minorHAnsi"/>
          <w:sz w:val="20"/>
          <w:szCs w:val="20"/>
        </w:rPr>
        <w:t>n</w:t>
      </w:r>
      <w:r w:rsidR="00B074FF"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de Arbeidsomstandighedenwet</w:t>
      </w:r>
      <w:r w:rsidR="00B074FF" w:rsidRPr="00A64C59">
        <w:rPr>
          <w:rFonts w:asciiTheme="minorHAnsi" w:hAnsiTheme="minorHAnsi" w:cstheme="minorHAnsi"/>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 xml:space="preserve">e </w:t>
      </w:r>
      <w:r w:rsidR="00B074FF" w:rsidRPr="00A64C59">
        <w:rPr>
          <w:rFonts w:asciiTheme="minorHAnsi" w:hAnsiTheme="minorHAnsi" w:cstheme="minorHAnsi"/>
          <w:spacing w:val="-1"/>
          <w:sz w:val="20"/>
          <w:szCs w:val="20"/>
        </w:rPr>
        <w:t>be</w:t>
      </w:r>
      <w:r w:rsidR="00B074FF" w:rsidRPr="00A64C59">
        <w:rPr>
          <w:rFonts w:asciiTheme="minorHAnsi" w:hAnsiTheme="minorHAnsi" w:cstheme="minorHAnsi"/>
          <w:sz w:val="20"/>
          <w:szCs w:val="20"/>
        </w:rPr>
        <w:t>tro</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pacing w:val="-1"/>
          <w:sz w:val="20"/>
          <w:szCs w:val="20"/>
        </w:rPr>
        <w:t>ke</w:t>
      </w:r>
      <w:r w:rsidR="00B074FF" w:rsidRPr="00A64C59">
        <w:rPr>
          <w:rFonts w:asciiTheme="minorHAnsi" w:hAnsiTheme="minorHAnsi" w:cstheme="minorHAnsi"/>
          <w:sz w:val="20"/>
          <w:szCs w:val="20"/>
        </w:rPr>
        <w:t xml:space="preserve">n </w:t>
      </w:r>
      <w:r w:rsidR="00B074FF" w:rsidRPr="00A64C59">
        <w:rPr>
          <w:rFonts w:asciiTheme="minorHAnsi" w:hAnsiTheme="minorHAnsi" w:cstheme="minorHAnsi"/>
          <w:spacing w:val="1"/>
          <w:sz w:val="20"/>
          <w:szCs w:val="20"/>
        </w:rPr>
        <w:t>w</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m</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r</w:t>
      </w:r>
      <w:r w:rsidR="00B074FF" w:rsidRPr="00A64C59">
        <w:rPr>
          <w:rFonts w:asciiTheme="minorHAnsi" w:hAnsiTheme="minorHAnsi" w:cstheme="minorHAnsi"/>
          <w:sz w:val="20"/>
          <w:szCs w:val="20"/>
        </w:rPr>
        <w:t>s</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in</w:t>
      </w:r>
      <w:r w:rsidR="00B074FF" w:rsidRPr="00A64C59">
        <w:rPr>
          <w:rFonts w:asciiTheme="minorHAnsi" w:hAnsiTheme="minorHAnsi" w:cstheme="minorHAnsi"/>
          <w:spacing w:val="1"/>
          <w:sz w:val="20"/>
          <w:szCs w:val="20"/>
        </w:rPr>
        <w:t xml:space="preserve"> d</w:t>
      </w:r>
      <w:r w:rsidR="00B074FF" w:rsidRPr="00A64C59">
        <w:rPr>
          <w:rFonts w:asciiTheme="minorHAnsi" w:hAnsiTheme="minorHAnsi" w:cstheme="minorHAnsi"/>
          <w:sz w:val="20"/>
          <w:szCs w:val="20"/>
        </w:rPr>
        <w:t>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l</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id m</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l</w:t>
      </w:r>
      <w:r w:rsidR="00B074FF" w:rsidRPr="00A64C59">
        <w:rPr>
          <w:rFonts w:asciiTheme="minorHAnsi" w:hAnsiTheme="minorHAnsi" w:cstheme="minorHAnsi"/>
          <w:spacing w:val="1"/>
          <w:sz w:val="20"/>
          <w:szCs w:val="20"/>
        </w:rPr>
        <w:t>l</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n</w:t>
      </w:r>
      <w:r w:rsidR="00B074FF" w:rsidRPr="00A64C59">
        <w:rPr>
          <w:rFonts w:asciiTheme="minorHAnsi" w:hAnsiTheme="minorHAnsi" w:cstheme="minorHAnsi"/>
          <w:spacing w:val="2"/>
          <w:sz w:val="20"/>
          <w:szCs w:val="20"/>
        </w:rPr>
        <w:t xml:space="preserve"> om aan </w:t>
      </w:r>
      <w:r w:rsidRPr="00A64C59">
        <w:rPr>
          <w:rFonts w:asciiTheme="minorHAnsi" w:hAnsiTheme="minorHAnsi" w:cstheme="minorHAnsi"/>
          <w:spacing w:val="-1"/>
          <w:sz w:val="20"/>
          <w:szCs w:val="20"/>
        </w:rPr>
        <w:t xml:space="preserve">het </w:t>
      </w:r>
      <w:proofErr w:type="spellStart"/>
      <w:r w:rsidRPr="00A64C59">
        <w:rPr>
          <w:rFonts w:asciiTheme="minorHAnsi" w:hAnsiTheme="minorHAnsi" w:cstheme="minorHAnsi"/>
          <w:spacing w:val="-1"/>
          <w:sz w:val="20"/>
          <w:szCs w:val="20"/>
        </w:rPr>
        <w:t>arbeids</w:t>
      </w:r>
      <w:r w:rsidR="00902F22">
        <w:rPr>
          <w:rFonts w:asciiTheme="minorHAnsi" w:hAnsiTheme="minorHAnsi" w:cstheme="minorHAnsi"/>
          <w:spacing w:val="-1"/>
          <w:sz w:val="20"/>
          <w:szCs w:val="20"/>
        </w:rPr>
        <w:t>-</w:t>
      </w:r>
      <w:r w:rsidRPr="00A64C59">
        <w:rPr>
          <w:rFonts w:asciiTheme="minorHAnsi" w:hAnsiTheme="minorHAnsi" w:cstheme="minorHAnsi"/>
          <w:spacing w:val="-1"/>
          <w:sz w:val="20"/>
          <w:szCs w:val="20"/>
        </w:rPr>
        <w:t>gezondheidskundig</w:t>
      </w:r>
      <w:proofErr w:type="spellEnd"/>
      <w:r w:rsidRPr="00A64C59">
        <w:rPr>
          <w:rFonts w:asciiTheme="minorHAnsi" w:hAnsiTheme="minorHAnsi" w:cstheme="minorHAnsi"/>
          <w:spacing w:val="-1"/>
          <w:sz w:val="20"/>
          <w:szCs w:val="20"/>
        </w:rPr>
        <w:t xml:space="preserve"> onderzoek (GPO) </w:t>
      </w:r>
      <w:r w:rsidR="00B074FF" w:rsidRPr="00A64C59">
        <w:rPr>
          <w:rFonts w:asciiTheme="minorHAnsi" w:hAnsiTheme="minorHAnsi" w:cstheme="minorHAnsi"/>
          <w:spacing w:val="2"/>
          <w:sz w:val="20"/>
          <w:szCs w:val="20"/>
        </w:rPr>
        <w:t>deel te nemen</w:t>
      </w:r>
      <w:r w:rsidR="00B074FF" w:rsidRPr="00A64C59">
        <w:rPr>
          <w:rFonts w:asciiTheme="minorHAnsi" w:hAnsiTheme="minorHAnsi" w:cstheme="minorHAnsi"/>
          <w:sz w:val="20"/>
          <w:szCs w:val="20"/>
        </w:rPr>
        <w:t>. Er</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z w:val="20"/>
          <w:szCs w:val="20"/>
        </w:rPr>
        <w:t>is</w:t>
      </w:r>
      <w:r w:rsidR="00B074FF" w:rsidRPr="00A64C59">
        <w:rPr>
          <w:rFonts w:asciiTheme="minorHAnsi" w:hAnsiTheme="minorHAnsi" w:cstheme="minorHAnsi"/>
          <w:spacing w:val="4"/>
          <w:sz w:val="20"/>
          <w:szCs w:val="20"/>
        </w:rPr>
        <w:t xml:space="preserve"> </w:t>
      </w:r>
      <w:r w:rsidR="00B074FF" w:rsidRPr="00A64C59">
        <w:rPr>
          <w:rFonts w:asciiTheme="minorHAnsi" w:hAnsiTheme="minorHAnsi" w:cstheme="minorHAnsi"/>
          <w:b/>
          <w:bCs/>
          <w:sz w:val="20"/>
          <w:szCs w:val="20"/>
        </w:rPr>
        <w:t>g</w:t>
      </w:r>
      <w:r w:rsidR="00B074FF" w:rsidRPr="00A64C59">
        <w:rPr>
          <w:rFonts w:asciiTheme="minorHAnsi" w:hAnsiTheme="minorHAnsi" w:cstheme="minorHAnsi"/>
          <w:b/>
          <w:bCs/>
          <w:spacing w:val="1"/>
          <w:sz w:val="20"/>
          <w:szCs w:val="20"/>
        </w:rPr>
        <w:t>ee</w:t>
      </w:r>
      <w:r w:rsidR="00B074FF" w:rsidRPr="00A64C59">
        <w:rPr>
          <w:rFonts w:asciiTheme="minorHAnsi" w:hAnsiTheme="minorHAnsi" w:cstheme="minorHAnsi"/>
          <w:b/>
          <w:bCs/>
          <w:sz w:val="20"/>
          <w:szCs w:val="20"/>
        </w:rPr>
        <w:t>n</w:t>
      </w:r>
      <w:r w:rsidR="00B074FF" w:rsidRPr="00A64C59">
        <w:rPr>
          <w:rFonts w:asciiTheme="minorHAnsi" w:hAnsiTheme="minorHAnsi" w:cstheme="minorHAnsi"/>
          <w:b/>
          <w:bCs/>
          <w:spacing w:val="3"/>
          <w:sz w:val="20"/>
          <w:szCs w:val="20"/>
        </w:rPr>
        <w:t xml:space="preserve"> </w:t>
      </w:r>
      <w:r w:rsidR="00B074FF" w:rsidRPr="00A64C59">
        <w:rPr>
          <w:rFonts w:asciiTheme="minorHAnsi" w:hAnsiTheme="minorHAnsi" w:cstheme="minorHAnsi"/>
          <w:spacing w:val="1"/>
          <w:sz w:val="20"/>
          <w:szCs w:val="20"/>
        </w:rPr>
        <w:t>w</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tt</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l</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j</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z w:val="20"/>
          <w:szCs w:val="20"/>
        </w:rPr>
        <w:t>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v</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p</w:t>
      </w:r>
      <w:r w:rsidR="00B074FF" w:rsidRPr="00A64C59">
        <w:rPr>
          <w:rFonts w:asciiTheme="minorHAnsi" w:hAnsiTheme="minorHAnsi" w:cstheme="minorHAnsi"/>
          <w:sz w:val="20"/>
          <w:szCs w:val="20"/>
        </w:rPr>
        <w:t>l</w:t>
      </w:r>
      <w:r w:rsidR="00B074FF" w:rsidRPr="00A64C59">
        <w:rPr>
          <w:rFonts w:asciiTheme="minorHAnsi" w:hAnsiTheme="minorHAnsi" w:cstheme="minorHAnsi"/>
          <w:spacing w:val="-1"/>
          <w:sz w:val="20"/>
          <w:szCs w:val="20"/>
        </w:rPr>
        <w:t>i</w:t>
      </w:r>
      <w:r w:rsidR="00B074FF" w:rsidRPr="00A64C59">
        <w:rPr>
          <w:rFonts w:asciiTheme="minorHAnsi" w:hAnsiTheme="minorHAnsi" w:cstheme="minorHAnsi"/>
          <w:spacing w:val="1"/>
          <w:sz w:val="20"/>
          <w:szCs w:val="20"/>
        </w:rPr>
        <w:t>c</w:t>
      </w:r>
      <w:r w:rsidR="00B074FF" w:rsidRPr="00A64C59">
        <w:rPr>
          <w:rFonts w:asciiTheme="minorHAnsi" w:hAnsiTheme="minorHAnsi" w:cstheme="minorHAnsi"/>
          <w:sz w:val="20"/>
          <w:szCs w:val="20"/>
        </w:rPr>
        <w:t xml:space="preserve">hting </w:t>
      </w:r>
      <w:r w:rsidR="00B074FF" w:rsidRPr="00A64C59">
        <w:rPr>
          <w:rFonts w:asciiTheme="minorHAnsi" w:hAnsiTheme="minorHAnsi" w:cstheme="minorHAnsi"/>
          <w:spacing w:val="-1"/>
          <w:sz w:val="20"/>
          <w:szCs w:val="20"/>
        </w:rPr>
        <w:t>v</w:t>
      </w:r>
      <w:r w:rsidR="00B074FF" w:rsidRPr="00A64C59">
        <w:rPr>
          <w:rFonts w:asciiTheme="minorHAnsi" w:hAnsiTheme="minorHAnsi" w:cstheme="minorHAnsi"/>
          <w:spacing w:val="1"/>
          <w:sz w:val="20"/>
          <w:szCs w:val="20"/>
        </w:rPr>
        <w:t>oo</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 xml:space="preserve">e </w:t>
      </w:r>
      <w:r w:rsidR="00B074FF" w:rsidRPr="00A64C59">
        <w:rPr>
          <w:rFonts w:asciiTheme="minorHAnsi" w:hAnsiTheme="minorHAnsi" w:cstheme="minorHAnsi"/>
          <w:spacing w:val="1"/>
          <w:sz w:val="20"/>
          <w:szCs w:val="20"/>
        </w:rPr>
        <w:t>w</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m</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 xml:space="preserve"> o</w:t>
      </w:r>
      <w:r w:rsidR="00B074FF" w:rsidRPr="00A64C59">
        <w:rPr>
          <w:rFonts w:asciiTheme="minorHAnsi" w:hAnsiTheme="minorHAnsi" w:cstheme="minorHAnsi"/>
          <w:sz w:val="20"/>
          <w:szCs w:val="20"/>
        </w:rPr>
        <w:t>m</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v</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 xml:space="preserve">n </w:t>
      </w:r>
      <w:r w:rsidR="007647CB" w:rsidRPr="00A64C59">
        <w:rPr>
          <w:rFonts w:asciiTheme="minorHAnsi" w:hAnsiTheme="minorHAnsi" w:cstheme="minorHAnsi"/>
          <w:spacing w:val="1"/>
          <w:sz w:val="20"/>
          <w:szCs w:val="20"/>
        </w:rPr>
        <w:t>het recht op een</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G</w:t>
      </w:r>
      <w:r w:rsidR="00B074FF" w:rsidRPr="00A64C59">
        <w:rPr>
          <w:rFonts w:asciiTheme="minorHAnsi" w:hAnsiTheme="minorHAnsi" w:cstheme="minorHAnsi"/>
          <w:spacing w:val="-1"/>
          <w:sz w:val="20"/>
          <w:szCs w:val="20"/>
        </w:rPr>
        <w:t>P</w:t>
      </w:r>
      <w:r w:rsidR="00B074FF" w:rsidRPr="00A64C59">
        <w:rPr>
          <w:rFonts w:asciiTheme="minorHAnsi" w:hAnsiTheme="minorHAnsi" w:cstheme="minorHAnsi"/>
          <w:sz w:val="20"/>
          <w:szCs w:val="20"/>
        </w:rPr>
        <w:t>O</w:t>
      </w:r>
      <w:r w:rsidR="00CD014A"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1"/>
          <w:sz w:val="20"/>
          <w:szCs w:val="20"/>
        </w:rPr>
        <w:t>b</w:t>
      </w:r>
      <w:r w:rsidR="00B074FF" w:rsidRPr="00A64C59">
        <w:rPr>
          <w:rFonts w:asciiTheme="minorHAnsi" w:hAnsiTheme="minorHAnsi" w:cstheme="minorHAnsi"/>
          <w:sz w:val="20"/>
          <w:szCs w:val="20"/>
        </w:rPr>
        <w:t>ruik te m</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pacing w:val="1"/>
          <w:sz w:val="20"/>
          <w:szCs w:val="20"/>
        </w:rPr>
        <w:t>k</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 xml:space="preserve">n. </w:t>
      </w:r>
      <w:r w:rsidR="00B074FF" w:rsidRPr="00A64C59">
        <w:rPr>
          <w:rFonts w:asciiTheme="minorHAnsi" w:hAnsiTheme="minorHAnsi" w:cstheme="minorHAnsi"/>
          <w:position w:val="-1"/>
          <w:sz w:val="20"/>
          <w:szCs w:val="20"/>
        </w:rPr>
        <w:t>De</w:t>
      </w:r>
      <w:r w:rsidR="00B074FF" w:rsidRPr="00A64C59">
        <w:rPr>
          <w:rFonts w:asciiTheme="minorHAnsi" w:hAnsiTheme="minorHAnsi" w:cstheme="minorHAnsi"/>
          <w:spacing w:val="17"/>
          <w:position w:val="-1"/>
          <w:sz w:val="20"/>
          <w:szCs w:val="20"/>
        </w:rPr>
        <w:t xml:space="preserve"> </w:t>
      </w:r>
      <w:r w:rsidR="00B074FF" w:rsidRPr="00A64C59">
        <w:rPr>
          <w:rFonts w:asciiTheme="minorHAnsi" w:hAnsiTheme="minorHAnsi" w:cstheme="minorHAnsi"/>
          <w:spacing w:val="1"/>
          <w:position w:val="-1"/>
          <w:sz w:val="20"/>
          <w:szCs w:val="20"/>
        </w:rPr>
        <w:t>v</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position w:val="-1"/>
          <w:sz w:val="20"/>
          <w:szCs w:val="20"/>
        </w:rPr>
        <w:t>r</w:t>
      </w:r>
      <w:r w:rsidR="00B074FF" w:rsidRPr="00A64C59">
        <w:rPr>
          <w:rFonts w:asciiTheme="minorHAnsi" w:hAnsiTheme="minorHAnsi" w:cstheme="minorHAnsi"/>
          <w:spacing w:val="-1"/>
          <w:position w:val="-1"/>
          <w:sz w:val="20"/>
          <w:szCs w:val="20"/>
        </w:rPr>
        <w:t>p</w:t>
      </w:r>
      <w:r w:rsidR="00B074FF" w:rsidRPr="00A64C59">
        <w:rPr>
          <w:rFonts w:asciiTheme="minorHAnsi" w:hAnsiTheme="minorHAnsi" w:cstheme="minorHAnsi"/>
          <w:position w:val="-1"/>
          <w:sz w:val="20"/>
          <w:szCs w:val="20"/>
        </w:rPr>
        <w:t>lichting</w:t>
      </w:r>
      <w:r w:rsidR="00B074FF" w:rsidRPr="00A64C59">
        <w:rPr>
          <w:rFonts w:asciiTheme="minorHAnsi" w:hAnsiTheme="minorHAnsi" w:cstheme="minorHAnsi"/>
          <w:spacing w:val="19"/>
          <w:position w:val="-1"/>
          <w:sz w:val="20"/>
          <w:szCs w:val="20"/>
        </w:rPr>
        <w:t xml:space="preserve"> </w:t>
      </w:r>
      <w:r w:rsidR="00B074FF" w:rsidRPr="00A64C59">
        <w:rPr>
          <w:rFonts w:asciiTheme="minorHAnsi" w:hAnsiTheme="minorHAnsi" w:cstheme="minorHAnsi"/>
          <w:position w:val="-1"/>
          <w:sz w:val="20"/>
          <w:szCs w:val="20"/>
        </w:rPr>
        <w:t>tot</w:t>
      </w:r>
      <w:r w:rsidR="00B074FF" w:rsidRPr="00A64C59">
        <w:rPr>
          <w:rFonts w:asciiTheme="minorHAnsi" w:hAnsiTheme="minorHAnsi" w:cstheme="minorHAnsi"/>
          <w:spacing w:val="20"/>
          <w:position w:val="-1"/>
          <w:sz w:val="20"/>
          <w:szCs w:val="20"/>
        </w:rPr>
        <w:t xml:space="preserve"> </w:t>
      </w:r>
      <w:r w:rsidR="00B074FF" w:rsidRPr="00A64C59">
        <w:rPr>
          <w:rFonts w:asciiTheme="minorHAnsi" w:hAnsiTheme="minorHAnsi" w:cstheme="minorHAnsi"/>
          <w:spacing w:val="-1"/>
          <w:position w:val="-1"/>
          <w:sz w:val="20"/>
          <w:szCs w:val="20"/>
        </w:rPr>
        <w:t>de</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position w:val="-1"/>
          <w:sz w:val="20"/>
          <w:szCs w:val="20"/>
        </w:rPr>
        <w:t>ln</w:t>
      </w:r>
      <w:r w:rsidR="00B074FF" w:rsidRPr="00A64C59">
        <w:rPr>
          <w:rFonts w:asciiTheme="minorHAnsi" w:hAnsiTheme="minorHAnsi" w:cstheme="minorHAnsi"/>
          <w:spacing w:val="-1"/>
          <w:position w:val="-1"/>
          <w:sz w:val="20"/>
          <w:szCs w:val="20"/>
        </w:rPr>
        <w:t>a</w:t>
      </w:r>
      <w:r w:rsidR="00B074FF" w:rsidRPr="00A64C59">
        <w:rPr>
          <w:rFonts w:asciiTheme="minorHAnsi" w:hAnsiTheme="minorHAnsi" w:cstheme="minorHAnsi"/>
          <w:position w:val="-1"/>
          <w:sz w:val="20"/>
          <w:szCs w:val="20"/>
        </w:rPr>
        <w:t>me</w:t>
      </w:r>
      <w:r w:rsidR="00B074FF" w:rsidRPr="00A64C59">
        <w:rPr>
          <w:rFonts w:asciiTheme="minorHAnsi" w:hAnsiTheme="minorHAnsi" w:cstheme="minorHAnsi"/>
          <w:spacing w:val="22"/>
          <w:position w:val="-1"/>
          <w:sz w:val="20"/>
          <w:szCs w:val="20"/>
        </w:rPr>
        <w:t xml:space="preserve"> </w:t>
      </w:r>
      <w:r w:rsidR="002D2986" w:rsidRPr="00A64C59">
        <w:rPr>
          <w:rFonts w:asciiTheme="minorHAnsi" w:hAnsiTheme="minorHAnsi" w:cstheme="minorHAnsi"/>
          <w:spacing w:val="-1"/>
          <w:position w:val="-1"/>
          <w:sz w:val="20"/>
          <w:szCs w:val="20"/>
        </w:rPr>
        <w:t>aan het GPO geldt vanuit Wet- en regelgeving wel</w:t>
      </w:r>
      <w:r w:rsidR="00B074FF" w:rsidRPr="00A64C59">
        <w:rPr>
          <w:rFonts w:asciiTheme="minorHAnsi" w:hAnsiTheme="minorHAnsi" w:cstheme="minorHAnsi"/>
          <w:position w:val="-1"/>
          <w:sz w:val="20"/>
          <w:szCs w:val="20"/>
        </w:rPr>
        <w:t xml:space="preserve"> </w:t>
      </w:r>
      <w:r w:rsidR="002D2986" w:rsidRPr="00A64C59">
        <w:rPr>
          <w:rFonts w:asciiTheme="minorHAnsi" w:hAnsiTheme="minorHAnsi" w:cstheme="minorHAnsi"/>
          <w:bCs/>
          <w:position w:val="-1"/>
          <w:sz w:val="20"/>
          <w:szCs w:val="20"/>
        </w:rPr>
        <w:t>voor</w:t>
      </w:r>
      <w:r w:rsidR="00B074FF" w:rsidRPr="00A64C59">
        <w:rPr>
          <w:rFonts w:asciiTheme="minorHAnsi" w:hAnsiTheme="minorHAnsi" w:cstheme="minorHAnsi"/>
          <w:spacing w:val="19"/>
          <w:position w:val="-1"/>
          <w:sz w:val="20"/>
          <w:szCs w:val="20"/>
        </w:rPr>
        <w:t xml:space="preserve"> </w:t>
      </w:r>
      <w:r w:rsidR="00B074FF" w:rsidRPr="00A64C59">
        <w:rPr>
          <w:rFonts w:asciiTheme="minorHAnsi" w:hAnsiTheme="minorHAnsi" w:cstheme="minorHAnsi"/>
          <w:position w:val="-1"/>
          <w:sz w:val="20"/>
          <w:szCs w:val="20"/>
        </w:rPr>
        <w:t>“</w:t>
      </w:r>
      <w:r w:rsidR="00B074FF" w:rsidRPr="00A64C59">
        <w:rPr>
          <w:rFonts w:asciiTheme="minorHAnsi" w:hAnsiTheme="minorHAnsi" w:cstheme="minorHAnsi"/>
          <w:spacing w:val="3"/>
          <w:position w:val="-1"/>
          <w:sz w:val="20"/>
          <w:szCs w:val="20"/>
        </w:rPr>
        <w:t>W</w:t>
      </w:r>
      <w:r w:rsidR="00B074FF" w:rsidRPr="00A64C59">
        <w:rPr>
          <w:rFonts w:asciiTheme="minorHAnsi" w:hAnsiTheme="minorHAnsi" w:cstheme="minorHAnsi"/>
          <w:spacing w:val="-1"/>
          <w:position w:val="-1"/>
          <w:sz w:val="20"/>
          <w:szCs w:val="20"/>
        </w:rPr>
        <w:t>e</w:t>
      </w:r>
      <w:r w:rsidR="00B074FF" w:rsidRPr="00A64C59">
        <w:rPr>
          <w:rFonts w:asciiTheme="minorHAnsi" w:hAnsiTheme="minorHAnsi" w:cstheme="minorHAnsi"/>
          <w:position w:val="-1"/>
          <w:sz w:val="20"/>
          <w:szCs w:val="20"/>
        </w:rPr>
        <w:t>r</w:t>
      </w:r>
      <w:r w:rsidR="00B074FF" w:rsidRPr="00A64C59">
        <w:rPr>
          <w:rFonts w:asciiTheme="minorHAnsi" w:hAnsiTheme="minorHAnsi" w:cstheme="minorHAnsi"/>
          <w:spacing w:val="-1"/>
          <w:position w:val="-1"/>
          <w:sz w:val="20"/>
          <w:szCs w:val="20"/>
        </w:rPr>
        <w:t>ke</w:t>
      </w:r>
      <w:r w:rsidR="00B074FF" w:rsidRPr="00A64C59">
        <w:rPr>
          <w:rFonts w:asciiTheme="minorHAnsi" w:hAnsiTheme="minorHAnsi" w:cstheme="minorHAnsi"/>
          <w:position w:val="-1"/>
          <w:sz w:val="20"/>
          <w:szCs w:val="20"/>
        </w:rPr>
        <w:t>n</w:t>
      </w:r>
      <w:r w:rsidR="00B074FF" w:rsidRPr="00A64C59">
        <w:rPr>
          <w:rFonts w:asciiTheme="minorHAnsi" w:hAnsiTheme="minorHAnsi" w:cstheme="minorHAnsi"/>
          <w:spacing w:val="21"/>
          <w:position w:val="-1"/>
          <w:sz w:val="20"/>
          <w:szCs w:val="20"/>
        </w:rPr>
        <w:t xml:space="preserve"> </w:t>
      </w:r>
      <w:r w:rsidR="00B074FF" w:rsidRPr="00A64C59">
        <w:rPr>
          <w:rFonts w:asciiTheme="minorHAnsi" w:hAnsiTheme="minorHAnsi" w:cstheme="minorHAnsi"/>
          <w:spacing w:val="1"/>
          <w:position w:val="-1"/>
          <w:sz w:val="20"/>
          <w:szCs w:val="20"/>
        </w:rPr>
        <w:t>o</w:t>
      </w:r>
      <w:r w:rsidR="00B074FF" w:rsidRPr="00A64C59">
        <w:rPr>
          <w:rFonts w:asciiTheme="minorHAnsi" w:hAnsiTheme="minorHAnsi" w:cstheme="minorHAnsi"/>
          <w:position w:val="-1"/>
          <w:sz w:val="20"/>
          <w:szCs w:val="20"/>
        </w:rPr>
        <w:t>n</w:t>
      </w:r>
      <w:r w:rsidR="00B074FF" w:rsidRPr="00A64C59">
        <w:rPr>
          <w:rFonts w:asciiTheme="minorHAnsi" w:hAnsiTheme="minorHAnsi" w:cstheme="minorHAnsi"/>
          <w:spacing w:val="-1"/>
          <w:position w:val="-1"/>
          <w:sz w:val="20"/>
          <w:szCs w:val="20"/>
        </w:rPr>
        <w:t>de</w:t>
      </w:r>
      <w:r w:rsidR="00B074FF" w:rsidRPr="00A64C59">
        <w:rPr>
          <w:rFonts w:asciiTheme="minorHAnsi" w:hAnsiTheme="minorHAnsi" w:cstheme="minorHAnsi"/>
          <w:position w:val="-1"/>
          <w:sz w:val="20"/>
          <w:szCs w:val="20"/>
        </w:rPr>
        <w:t>r</w:t>
      </w:r>
      <w:r w:rsidR="00B074FF" w:rsidRPr="00A64C59">
        <w:rPr>
          <w:rFonts w:asciiTheme="minorHAnsi" w:hAnsiTheme="minorHAnsi" w:cstheme="minorHAnsi"/>
          <w:spacing w:val="20"/>
          <w:position w:val="-1"/>
          <w:sz w:val="20"/>
          <w:szCs w:val="20"/>
        </w:rPr>
        <w:t xml:space="preserve"> </w:t>
      </w:r>
      <w:r w:rsidR="00B074FF" w:rsidRPr="00A64C59">
        <w:rPr>
          <w:rFonts w:asciiTheme="minorHAnsi" w:hAnsiTheme="minorHAnsi" w:cstheme="minorHAnsi"/>
          <w:spacing w:val="1"/>
          <w:position w:val="-1"/>
          <w:sz w:val="20"/>
          <w:szCs w:val="20"/>
        </w:rPr>
        <w:t>o</w:t>
      </w:r>
      <w:r w:rsidR="00B074FF" w:rsidRPr="00A64C59">
        <w:rPr>
          <w:rFonts w:asciiTheme="minorHAnsi" w:hAnsiTheme="minorHAnsi" w:cstheme="minorHAnsi"/>
          <w:spacing w:val="-1"/>
          <w:position w:val="-1"/>
          <w:sz w:val="20"/>
          <w:szCs w:val="20"/>
        </w:rPr>
        <w:t>ve</w:t>
      </w:r>
      <w:r w:rsidR="00B074FF" w:rsidRPr="00A64C59">
        <w:rPr>
          <w:rFonts w:asciiTheme="minorHAnsi" w:hAnsiTheme="minorHAnsi" w:cstheme="minorHAnsi"/>
          <w:spacing w:val="2"/>
          <w:position w:val="-1"/>
          <w:sz w:val="20"/>
          <w:szCs w:val="20"/>
        </w:rPr>
        <w:t>r</w:t>
      </w:r>
      <w:r w:rsidR="00B074FF" w:rsidRPr="00A64C59">
        <w:rPr>
          <w:rFonts w:asciiTheme="minorHAnsi" w:hAnsiTheme="minorHAnsi" w:cstheme="minorHAnsi"/>
          <w:spacing w:val="-1"/>
          <w:position w:val="-1"/>
          <w:sz w:val="20"/>
          <w:szCs w:val="20"/>
        </w:rPr>
        <w:t>d</w:t>
      </w:r>
      <w:r w:rsidR="00B074FF" w:rsidRPr="00A64C59">
        <w:rPr>
          <w:rFonts w:asciiTheme="minorHAnsi" w:hAnsiTheme="minorHAnsi" w:cstheme="minorHAnsi"/>
          <w:position w:val="-1"/>
          <w:sz w:val="20"/>
          <w:szCs w:val="20"/>
        </w:rPr>
        <w:t>ruk”</w:t>
      </w:r>
      <w:r w:rsidR="002D2986" w:rsidRPr="00A64C59">
        <w:rPr>
          <w:rFonts w:asciiTheme="minorHAnsi" w:hAnsiTheme="minorHAnsi" w:cstheme="minorHAnsi"/>
          <w:position w:val="-1"/>
          <w:sz w:val="20"/>
          <w:szCs w:val="20"/>
        </w:rPr>
        <w:t xml:space="preserve"> en Offshore (olie/gas, wind). </w:t>
      </w:r>
    </w:p>
    <w:p w14:paraId="4BCB2D80" w14:textId="721C7407" w:rsidR="002D2986" w:rsidRPr="00A64C59" w:rsidRDefault="002D2986" w:rsidP="00B074FF">
      <w:pPr>
        <w:widowControl w:val="0"/>
        <w:autoSpaceDE w:val="0"/>
        <w:autoSpaceDN w:val="0"/>
        <w:adjustRightInd w:val="0"/>
        <w:spacing w:before="66" w:line="260" w:lineRule="exact"/>
        <w:ind w:right="-1"/>
        <w:rPr>
          <w:rFonts w:asciiTheme="minorHAnsi" w:hAnsiTheme="minorHAnsi" w:cstheme="minorHAnsi"/>
          <w:position w:val="-1"/>
          <w:sz w:val="20"/>
          <w:szCs w:val="20"/>
        </w:rPr>
      </w:pPr>
    </w:p>
    <w:p w14:paraId="4C9D61F0" w14:textId="489C1A6B" w:rsidR="002D2986" w:rsidRPr="00A64C59" w:rsidRDefault="007B114C" w:rsidP="002D2986">
      <w:pPr>
        <w:widowControl w:val="0"/>
        <w:autoSpaceDE w:val="0"/>
        <w:autoSpaceDN w:val="0"/>
        <w:adjustRightInd w:val="0"/>
        <w:spacing w:before="9"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0" behindDoc="0" locked="0" layoutInCell="1" allowOverlap="1" wp14:anchorId="079ACFC1" wp14:editId="3FCB184E">
                <wp:simplePos x="0" y="0"/>
                <wp:positionH relativeFrom="column">
                  <wp:posOffset>29210</wp:posOffset>
                </wp:positionH>
                <wp:positionV relativeFrom="paragraph">
                  <wp:posOffset>14688</wp:posOffset>
                </wp:positionV>
                <wp:extent cx="5939790" cy="1289050"/>
                <wp:effectExtent l="0" t="0" r="3810" b="6350"/>
                <wp:wrapNone/>
                <wp:docPr id="3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9790" cy="1289050"/>
                        </a:xfrm>
                        <a:prstGeom prst="rect">
                          <a:avLst/>
                        </a:prstGeom>
                        <a:solidFill>
                          <a:srgbClr val="D8D8D8"/>
                        </a:solidFill>
                        <a:ln w="9525">
                          <a:solidFill>
                            <a:srgbClr val="000000"/>
                          </a:solidFill>
                          <a:miter lim="800000"/>
                          <a:headEnd/>
                          <a:tailEnd/>
                        </a:ln>
                      </wps:spPr>
                      <wps:txbx>
                        <w:txbxContent>
                          <w:p w14:paraId="04F724D0" w14:textId="77777777" w:rsidR="00112CE7" w:rsidRPr="008F2679" w:rsidRDefault="00112CE7" w:rsidP="002D2986">
                            <w:pPr>
                              <w:widowControl w:val="0"/>
                              <w:autoSpaceDE w:val="0"/>
                              <w:autoSpaceDN w:val="0"/>
                              <w:adjustRightInd w:val="0"/>
                              <w:spacing w:line="260" w:lineRule="exact"/>
                              <w:ind w:right="-1"/>
                              <w:rPr>
                                <w:rFonts w:cs="Tahoma"/>
                                <w:color w:val="000000" w:themeColor="text1"/>
                                <w:position w:val="-1"/>
                                <w:szCs w:val="18"/>
                              </w:rPr>
                            </w:pPr>
                            <w:r w:rsidRPr="008F2679">
                              <w:rPr>
                                <w:rFonts w:cs="Tahoma"/>
                                <w:color w:val="000000" w:themeColor="text1"/>
                                <w:szCs w:val="18"/>
                              </w:rPr>
                              <w:t xml:space="preserve">De werkgever blijft verantwoordelijk voor het totale arbeidsgezondheidskundige onderzoek van de werknemers in het bedrijf. De bouwnijverheid heeft de basis gedegen ingericht middels het IO, AGO-J en PAGO/DIA met aanvulling in een aantal GPO’s. Als uit de RI&amp;E of het V&amp;G-plan arbeidsrisico’s naar voren komen die onvoldoende zijn opgenomen in deze onderzoeken, dan vraagt de werkgever advies aan een bedrijfsarts en zo nodig een arbeidshygiënist. Het kan zijn dat specifieke aanvulling nodig is. Bijvoorbeeld bij het werk met gevaarlijke (kankerverwekkende) stoffen, blootstelling aan bacteriën/virussen, blootstelling aan radioactieve straling. </w:t>
                            </w:r>
                          </w:p>
                          <w:p w14:paraId="184BEAB9" w14:textId="77777777" w:rsidR="00112CE7" w:rsidRDefault="00112C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9ACFC1" id="Text Box 65" o:spid="_x0000_s1030" type="#_x0000_t202" style="position:absolute;margin-left:2.3pt;margin-top:1.15pt;width:467.7pt;height:10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" fillcolor="#d8d8d8">
                <v:path arrowok="t"/>
                <v:textbox>
                  <w:txbxContent>
                    <w:p w14:paraId="04F724D0" w14:textId="77777777" w:rsidR="00112CE7" w:rsidRPr="008F2679" w:rsidRDefault="00112CE7" w:rsidP="002D2986">
                      <w:pPr>
                        <w:widowControl w:val="0"/>
                        <w:autoSpaceDE w:val="0"/>
                        <w:autoSpaceDN w:val="0"/>
                        <w:adjustRightInd w:val="0"/>
                        <w:spacing w:line="260" w:lineRule="exact"/>
                        <w:ind w:right="-1"/>
                        <w:rPr>
                          <w:rFonts w:cs="Tahoma"/>
                          <w:color w:val="000000" w:themeColor="text1"/>
                          <w:position w:val="-1"/>
                          <w:szCs w:val="18"/>
                        </w:rPr>
                      </w:pPr>
                      <w:r w:rsidRPr="008F2679">
                        <w:rPr>
                          <w:rFonts w:cs="Tahoma"/>
                          <w:color w:val="000000" w:themeColor="text1"/>
                          <w:szCs w:val="18"/>
                        </w:rPr>
                        <w:t xml:space="preserve">De werkgever blijft verantwoordelijk voor het totale arbeidsgezondheidskundige onderzoek van de werknemers in het bedrijf. De bouwnijverheid heeft de basis gedegen ingericht middels het IO, AGO-J en PAGO/DIA met aanvulling in een aantal GPO’s. Als uit de RI&amp;E of het V&amp;G-plan arbeidsrisico’s naar voren komen die onvoldoende zijn opgenomen in deze onderzoeken, dan vraagt de werkgever advies aan een bedrijfsarts en zo nodig een arbeidshygiënist. Het kan zijn dat specifieke aanvulling nodig is. Bijvoorbeeld bij het werk met gevaarlijke (kankerverwekkende) stoffen, blootstelling aan bacteriën/virussen, blootstelling aan radioactieve straling. </w:t>
                      </w:r>
                    </w:p>
                    <w:p w14:paraId="184BEAB9" w14:textId="77777777" w:rsidR="00112CE7" w:rsidRDefault="00112CE7"/>
                  </w:txbxContent>
                </v:textbox>
              </v:shape>
            </w:pict>
          </mc:Fallback>
        </mc:AlternateContent>
      </w:r>
    </w:p>
    <w:p w14:paraId="4CC3173E" w14:textId="77777777" w:rsidR="002D2986" w:rsidRPr="00A64C59" w:rsidRDefault="002D2986" w:rsidP="002D2986">
      <w:pPr>
        <w:widowControl w:val="0"/>
        <w:autoSpaceDE w:val="0"/>
        <w:autoSpaceDN w:val="0"/>
        <w:adjustRightInd w:val="0"/>
        <w:spacing w:line="260" w:lineRule="exact"/>
        <w:ind w:right="-1"/>
        <w:rPr>
          <w:rFonts w:asciiTheme="minorHAnsi" w:hAnsiTheme="minorHAnsi" w:cstheme="minorHAnsi"/>
          <w:sz w:val="20"/>
          <w:szCs w:val="20"/>
        </w:rPr>
      </w:pPr>
    </w:p>
    <w:p w14:paraId="735F844E" w14:textId="77777777" w:rsidR="002D2986" w:rsidRPr="00A64C59" w:rsidRDefault="002D2986" w:rsidP="002D2986">
      <w:pPr>
        <w:widowControl w:val="0"/>
        <w:autoSpaceDE w:val="0"/>
        <w:autoSpaceDN w:val="0"/>
        <w:adjustRightInd w:val="0"/>
        <w:spacing w:line="260" w:lineRule="exact"/>
        <w:ind w:right="-1"/>
        <w:rPr>
          <w:rFonts w:asciiTheme="minorHAnsi" w:hAnsiTheme="minorHAnsi" w:cstheme="minorHAnsi"/>
          <w:sz w:val="20"/>
          <w:szCs w:val="20"/>
        </w:rPr>
      </w:pPr>
    </w:p>
    <w:p w14:paraId="32639BEC" w14:textId="77777777" w:rsidR="002D2986" w:rsidRPr="00A64C59" w:rsidRDefault="002D2986" w:rsidP="002D2986">
      <w:pPr>
        <w:widowControl w:val="0"/>
        <w:autoSpaceDE w:val="0"/>
        <w:autoSpaceDN w:val="0"/>
        <w:adjustRightInd w:val="0"/>
        <w:spacing w:line="260" w:lineRule="exact"/>
        <w:ind w:right="-1"/>
        <w:rPr>
          <w:rFonts w:asciiTheme="minorHAnsi" w:hAnsiTheme="minorHAnsi" w:cstheme="minorHAnsi"/>
          <w:sz w:val="20"/>
          <w:szCs w:val="20"/>
        </w:rPr>
      </w:pPr>
    </w:p>
    <w:p w14:paraId="326182AE" w14:textId="77777777" w:rsidR="00AD1002" w:rsidRPr="00A64C59" w:rsidRDefault="00AD1002" w:rsidP="00B074FF">
      <w:pPr>
        <w:widowControl w:val="0"/>
        <w:autoSpaceDE w:val="0"/>
        <w:autoSpaceDN w:val="0"/>
        <w:adjustRightInd w:val="0"/>
        <w:spacing w:line="260" w:lineRule="exact"/>
        <w:ind w:right="-1"/>
        <w:rPr>
          <w:rFonts w:asciiTheme="minorHAnsi" w:hAnsiTheme="minorHAnsi" w:cstheme="minorHAnsi"/>
          <w:position w:val="-1"/>
          <w:sz w:val="20"/>
          <w:szCs w:val="20"/>
        </w:rPr>
      </w:pPr>
    </w:p>
    <w:p w14:paraId="61DF0DCC" w14:textId="77777777" w:rsidR="002D2986" w:rsidRPr="00A64C59" w:rsidRDefault="002D2986" w:rsidP="00B074FF">
      <w:pPr>
        <w:widowControl w:val="0"/>
        <w:autoSpaceDE w:val="0"/>
        <w:autoSpaceDN w:val="0"/>
        <w:adjustRightInd w:val="0"/>
        <w:spacing w:line="260" w:lineRule="exact"/>
        <w:ind w:right="-1"/>
        <w:rPr>
          <w:rFonts w:asciiTheme="minorHAnsi" w:hAnsiTheme="minorHAnsi" w:cstheme="minorHAnsi"/>
          <w:sz w:val="20"/>
          <w:szCs w:val="20"/>
        </w:rPr>
      </w:pPr>
    </w:p>
    <w:p w14:paraId="45213AFA" w14:textId="77777777" w:rsidR="002D2986" w:rsidRPr="00A64C59" w:rsidRDefault="002D2986" w:rsidP="00B074FF">
      <w:pPr>
        <w:widowControl w:val="0"/>
        <w:autoSpaceDE w:val="0"/>
        <w:autoSpaceDN w:val="0"/>
        <w:adjustRightInd w:val="0"/>
        <w:spacing w:line="260" w:lineRule="exact"/>
        <w:ind w:right="-1"/>
        <w:rPr>
          <w:rFonts w:asciiTheme="minorHAnsi" w:hAnsiTheme="minorHAnsi" w:cstheme="minorHAnsi"/>
          <w:sz w:val="20"/>
          <w:szCs w:val="20"/>
        </w:rPr>
      </w:pPr>
    </w:p>
    <w:p w14:paraId="26E069EE" w14:textId="77777777" w:rsidR="005F7D4A" w:rsidRDefault="005F7D4A" w:rsidP="00B810D7">
      <w:pPr>
        <w:pStyle w:val="Kop6"/>
      </w:pPr>
    </w:p>
    <w:p w14:paraId="0DDF2F10" w14:textId="77777777" w:rsidR="00902F22" w:rsidRPr="00902F22" w:rsidRDefault="00902F22" w:rsidP="00902F22"/>
    <w:p w14:paraId="0A4C9286" w14:textId="79B8BD29" w:rsidR="00B074FF" w:rsidRPr="00A64C59" w:rsidRDefault="00DA5007" w:rsidP="00B810D7">
      <w:pPr>
        <w:pStyle w:val="Kop6"/>
      </w:pPr>
      <w:bookmarkStart w:id="12" w:name="_Toc218243908"/>
      <w:r w:rsidRPr="00A64C59">
        <w:t>S</w:t>
      </w:r>
      <w:r w:rsidR="00B074FF" w:rsidRPr="00A64C59">
        <w:t>preekuur</w:t>
      </w:r>
      <w:r w:rsidRPr="00A64C59">
        <w:t xml:space="preserve"> bedrijfsarts (</w:t>
      </w:r>
      <w:r w:rsidR="00C94488" w:rsidRPr="00A64C59">
        <w:t>Arbo</w:t>
      </w:r>
      <w:r w:rsidRPr="00A64C59">
        <w:t>spreekuur)</w:t>
      </w:r>
      <w:bookmarkEnd w:id="12"/>
    </w:p>
    <w:p w14:paraId="034E475A" w14:textId="2704C5C9" w:rsidR="00E83A1A" w:rsidRDefault="00B074FF" w:rsidP="00902F22">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Dit spreekuur is bedoeld voor de werknemer die vragen of klachten </w:t>
      </w:r>
      <w:r w:rsidR="006B3B8B" w:rsidRPr="00A64C59">
        <w:rPr>
          <w:rFonts w:asciiTheme="minorHAnsi" w:hAnsiTheme="minorHAnsi" w:cstheme="minorHAnsi"/>
          <w:sz w:val="20"/>
          <w:szCs w:val="20"/>
        </w:rPr>
        <w:t xml:space="preserve">heeft </w:t>
      </w:r>
      <w:r w:rsidRPr="00A64C59">
        <w:rPr>
          <w:rFonts w:asciiTheme="minorHAnsi" w:hAnsiTheme="minorHAnsi" w:cstheme="minorHAnsi"/>
          <w:sz w:val="20"/>
          <w:szCs w:val="20"/>
        </w:rPr>
        <w:t xml:space="preserve">over </w:t>
      </w:r>
      <w:r w:rsidR="008C2A93" w:rsidRPr="00A64C59">
        <w:rPr>
          <w:rFonts w:asciiTheme="minorHAnsi" w:hAnsiTheme="minorHAnsi" w:cstheme="minorHAnsi"/>
          <w:sz w:val="20"/>
          <w:szCs w:val="20"/>
        </w:rPr>
        <w:t>de</w:t>
      </w:r>
      <w:r w:rsidRPr="00A64C59">
        <w:rPr>
          <w:rFonts w:asciiTheme="minorHAnsi" w:hAnsiTheme="minorHAnsi" w:cstheme="minorHAnsi"/>
          <w:sz w:val="20"/>
          <w:szCs w:val="20"/>
        </w:rPr>
        <w:t xml:space="preserve"> gezondheid </w:t>
      </w:r>
      <w:r w:rsidR="006B3B8B" w:rsidRPr="00A64C59">
        <w:rPr>
          <w:rFonts w:asciiTheme="minorHAnsi" w:hAnsiTheme="minorHAnsi" w:cstheme="minorHAnsi"/>
          <w:sz w:val="20"/>
          <w:szCs w:val="20"/>
        </w:rPr>
        <w:t xml:space="preserve">in relatie tot </w:t>
      </w:r>
      <w:r w:rsidR="006B107C" w:rsidRPr="00A64C59">
        <w:rPr>
          <w:rFonts w:asciiTheme="minorHAnsi" w:hAnsiTheme="minorHAnsi" w:cstheme="minorHAnsi"/>
          <w:sz w:val="20"/>
          <w:szCs w:val="20"/>
        </w:rPr>
        <w:t xml:space="preserve">de </w:t>
      </w:r>
      <w:r w:rsidR="006B3B8B" w:rsidRPr="00A64C59">
        <w:rPr>
          <w:rFonts w:asciiTheme="minorHAnsi" w:hAnsiTheme="minorHAnsi" w:cstheme="minorHAnsi"/>
          <w:sz w:val="20"/>
          <w:szCs w:val="20"/>
        </w:rPr>
        <w:t>het werk</w:t>
      </w:r>
      <w:r w:rsidRPr="00A64C59">
        <w:rPr>
          <w:rFonts w:asciiTheme="minorHAnsi" w:hAnsiTheme="minorHAnsi" w:cstheme="minorHAnsi"/>
          <w:sz w:val="20"/>
          <w:szCs w:val="20"/>
        </w:rPr>
        <w:t xml:space="preserve">. De werknemer neemt hiervoor zelf contact op met zijn arbodienst. </w:t>
      </w:r>
      <w:r w:rsidR="00C879D8">
        <w:rPr>
          <w:rFonts w:asciiTheme="minorHAnsi" w:hAnsiTheme="minorHAnsi" w:cstheme="minorHAnsi"/>
          <w:sz w:val="20"/>
          <w:szCs w:val="20"/>
        </w:rPr>
        <w:t xml:space="preserve">Die plant het spreekuur binnen een termijn van maximaal een week. </w:t>
      </w:r>
      <w:r w:rsidR="006B3B8B" w:rsidRPr="00A64C59">
        <w:rPr>
          <w:rFonts w:asciiTheme="minorHAnsi" w:hAnsiTheme="minorHAnsi" w:cstheme="minorHAnsi"/>
          <w:sz w:val="20"/>
          <w:szCs w:val="20"/>
        </w:rPr>
        <w:t xml:space="preserve">Het ‘spreekuur bedrijfsarts’ is bedoeld voor preventiezorg en niet voor verzuimbegeleiding. </w:t>
      </w:r>
      <w:r w:rsidR="006B107C" w:rsidRPr="00A64C59">
        <w:rPr>
          <w:rFonts w:asciiTheme="minorHAnsi" w:hAnsiTheme="minorHAnsi" w:cstheme="minorHAnsi"/>
          <w:sz w:val="20"/>
          <w:szCs w:val="20"/>
        </w:rPr>
        <w:t xml:space="preserve">Het gaat in het bijzonder om de arbeidsrisico’s en preventie van gezondheidsschade en beroepsziekten bij de werknemer. De bedrijfsarts </w:t>
      </w:r>
      <w:r w:rsidR="00C879D8">
        <w:rPr>
          <w:rFonts w:asciiTheme="minorHAnsi" w:hAnsiTheme="minorHAnsi" w:cstheme="minorHAnsi"/>
          <w:sz w:val="20"/>
          <w:szCs w:val="20"/>
        </w:rPr>
        <w:t>kan</w:t>
      </w:r>
      <w:r w:rsidR="006B107C" w:rsidRPr="00A64C59">
        <w:rPr>
          <w:rFonts w:asciiTheme="minorHAnsi" w:hAnsiTheme="minorHAnsi" w:cstheme="minorHAnsi"/>
          <w:sz w:val="20"/>
          <w:szCs w:val="20"/>
        </w:rPr>
        <w:t xml:space="preserve"> het spreekuur </w:t>
      </w:r>
      <w:r w:rsidR="00C879D8">
        <w:rPr>
          <w:rFonts w:asciiTheme="minorHAnsi" w:hAnsiTheme="minorHAnsi" w:cstheme="minorHAnsi"/>
          <w:sz w:val="20"/>
          <w:szCs w:val="20"/>
        </w:rPr>
        <w:t>zo nodig uitbreiden met</w:t>
      </w:r>
      <w:r w:rsidR="006B107C" w:rsidRPr="00A64C59">
        <w:rPr>
          <w:rFonts w:asciiTheme="minorHAnsi" w:hAnsiTheme="minorHAnsi" w:cstheme="minorHAnsi"/>
          <w:sz w:val="20"/>
          <w:szCs w:val="20"/>
        </w:rPr>
        <w:t xml:space="preserve"> biometrie </w:t>
      </w:r>
      <w:r w:rsidR="00C879D8">
        <w:rPr>
          <w:rFonts w:asciiTheme="minorHAnsi" w:hAnsiTheme="minorHAnsi" w:cstheme="minorHAnsi"/>
          <w:sz w:val="20"/>
          <w:szCs w:val="20"/>
        </w:rPr>
        <w:t xml:space="preserve">(longfunctietest, ECG, </w:t>
      </w:r>
      <w:proofErr w:type="spellStart"/>
      <w:r w:rsidR="00C879D8">
        <w:rPr>
          <w:rFonts w:asciiTheme="minorHAnsi" w:hAnsiTheme="minorHAnsi" w:cstheme="minorHAnsi"/>
          <w:sz w:val="20"/>
          <w:szCs w:val="20"/>
        </w:rPr>
        <w:t>lab-onderzoek</w:t>
      </w:r>
      <w:proofErr w:type="spellEnd"/>
      <w:r w:rsidR="00C879D8">
        <w:rPr>
          <w:rFonts w:asciiTheme="minorHAnsi" w:hAnsiTheme="minorHAnsi" w:cstheme="minorHAnsi"/>
          <w:sz w:val="20"/>
          <w:szCs w:val="20"/>
        </w:rPr>
        <w:t xml:space="preserve">, </w:t>
      </w:r>
      <w:proofErr w:type="spellStart"/>
      <w:r w:rsidR="00C879D8">
        <w:rPr>
          <w:rFonts w:asciiTheme="minorHAnsi" w:hAnsiTheme="minorHAnsi" w:cstheme="minorHAnsi"/>
          <w:sz w:val="20"/>
          <w:szCs w:val="20"/>
        </w:rPr>
        <w:t>etc</w:t>
      </w:r>
      <w:proofErr w:type="spellEnd"/>
      <w:r w:rsidR="00C879D8">
        <w:rPr>
          <w:rFonts w:asciiTheme="minorHAnsi" w:hAnsiTheme="minorHAnsi" w:cstheme="minorHAnsi"/>
          <w:sz w:val="20"/>
          <w:szCs w:val="20"/>
        </w:rPr>
        <w:t>).</w:t>
      </w:r>
    </w:p>
    <w:p w14:paraId="694158A8" w14:textId="77777777" w:rsidR="00902F22" w:rsidRPr="00A64C59" w:rsidRDefault="00902F22" w:rsidP="00902F22">
      <w:pPr>
        <w:widowControl w:val="0"/>
        <w:autoSpaceDE w:val="0"/>
        <w:autoSpaceDN w:val="0"/>
        <w:adjustRightInd w:val="0"/>
        <w:snapToGrid w:val="0"/>
        <w:spacing w:line="240" w:lineRule="auto"/>
        <w:ind w:right="-1"/>
        <w:rPr>
          <w:rFonts w:asciiTheme="minorHAnsi" w:hAnsiTheme="minorHAnsi" w:cstheme="minorHAnsi"/>
          <w:sz w:val="20"/>
          <w:szCs w:val="20"/>
        </w:rPr>
      </w:pPr>
    </w:p>
    <w:p w14:paraId="29C87477" w14:textId="77777777" w:rsidR="00B074FF" w:rsidRPr="00A64C59" w:rsidRDefault="00B074FF" w:rsidP="00B810D7">
      <w:pPr>
        <w:pStyle w:val="Kop6"/>
      </w:pPr>
      <w:bookmarkStart w:id="13" w:name="_Toc218243909"/>
      <w:r w:rsidRPr="00A64C59">
        <w:t>Vervolgactiviteiten</w:t>
      </w:r>
      <w:bookmarkEnd w:id="13"/>
    </w:p>
    <w:p w14:paraId="588FC9BB" w14:textId="3C221C26" w:rsidR="00A4693B" w:rsidRPr="00A64C59" w:rsidRDefault="00B074FF" w:rsidP="00902F22">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pacing w:val="1"/>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g</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h</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ti</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i</w:t>
      </w:r>
      <w:r w:rsidRPr="00A64C59">
        <w:rPr>
          <w:rFonts w:asciiTheme="minorHAnsi" w:hAnsiTheme="minorHAnsi" w:cstheme="minorHAnsi"/>
          <w:spacing w:val="2"/>
          <w:sz w:val="20"/>
          <w:szCs w:val="20"/>
        </w:rPr>
        <w: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it</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zo</w:t>
      </w:r>
      <w:r w:rsidRPr="00A64C59">
        <w:rPr>
          <w:rFonts w:asciiTheme="minorHAnsi" w:hAnsiTheme="minorHAnsi" w:cstheme="minorHAnsi"/>
          <w:spacing w:val="-1"/>
          <w:sz w:val="20"/>
          <w:szCs w:val="20"/>
        </w:rPr>
        <w:t>ek</w:t>
      </w:r>
      <w:r w:rsidRPr="00A64C59">
        <w:rPr>
          <w:rFonts w:asciiTheme="minorHAnsi" w:hAnsiTheme="minorHAnsi" w:cstheme="minorHAnsi"/>
          <w:sz w:val="20"/>
          <w:szCs w:val="20"/>
        </w:rPr>
        <w:t xml:space="preserve">, </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ing </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 xml:space="preserve">f </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dv</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s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p</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ic</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t</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bed</w:t>
      </w:r>
      <w:r w:rsidRPr="00A64C59">
        <w:rPr>
          <w:rFonts w:asciiTheme="minorHAnsi" w:hAnsiTheme="minorHAnsi" w:cstheme="minorHAnsi"/>
          <w:spacing w:val="2"/>
          <w:sz w:val="20"/>
          <w:szCs w:val="20"/>
        </w:rPr>
        <w:t>r</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j</w:t>
      </w:r>
      <w:r w:rsidRPr="00A64C59">
        <w:rPr>
          <w:rFonts w:asciiTheme="minorHAnsi" w:hAnsiTheme="minorHAnsi" w:cstheme="minorHAnsi"/>
          <w:sz w:val="20"/>
          <w:szCs w:val="20"/>
        </w:rPr>
        <w:t>f</w:t>
      </w:r>
      <w:r w:rsidRPr="00A64C59">
        <w:rPr>
          <w:rFonts w:asciiTheme="minorHAnsi" w:hAnsiTheme="minorHAnsi" w:cstheme="minorHAnsi"/>
          <w:spacing w:val="-1"/>
          <w:sz w:val="20"/>
          <w:szCs w:val="20"/>
        </w:rPr>
        <w:t>sa</w:t>
      </w:r>
      <w:r w:rsidRPr="00A64C59">
        <w:rPr>
          <w:rFonts w:asciiTheme="minorHAnsi" w:hAnsiTheme="minorHAnsi" w:cstheme="minorHAnsi"/>
          <w:spacing w:val="2"/>
          <w:sz w:val="20"/>
          <w:szCs w:val="20"/>
        </w:rPr>
        <w:t>r</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 xml:space="preserve">. Dit kan bijvoorbeeld een vervolgconsult, </w:t>
      </w:r>
      <w:r w:rsidR="00DF3F0B" w:rsidRPr="00A64C59">
        <w:rPr>
          <w:rFonts w:asciiTheme="minorHAnsi" w:hAnsiTheme="minorHAnsi" w:cstheme="minorHAnsi"/>
          <w:sz w:val="20"/>
          <w:szCs w:val="20"/>
        </w:rPr>
        <w:t xml:space="preserve">overleg met de curatieve sector, </w:t>
      </w:r>
      <w:r w:rsidRPr="00A64C59">
        <w:rPr>
          <w:rFonts w:asciiTheme="minorHAnsi" w:hAnsiTheme="minorHAnsi" w:cstheme="minorHAnsi"/>
          <w:sz w:val="20"/>
          <w:szCs w:val="20"/>
        </w:rPr>
        <w:t>een bedrij</w:t>
      </w:r>
      <w:r w:rsidR="006B3B8B" w:rsidRPr="00A64C59">
        <w:rPr>
          <w:rFonts w:asciiTheme="minorHAnsi" w:hAnsiTheme="minorHAnsi" w:cstheme="minorHAnsi"/>
          <w:sz w:val="20"/>
          <w:szCs w:val="20"/>
        </w:rPr>
        <w:t>f</w:t>
      </w:r>
      <w:r w:rsidRPr="00A64C59">
        <w:rPr>
          <w:rFonts w:asciiTheme="minorHAnsi" w:hAnsiTheme="minorHAnsi" w:cstheme="minorHAnsi"/>
          <w:sz w:val="20"/>
          <w:szCs w:val="20"/>
        </w:rPr>
        <w:t xml:space="preserve">s- of werkplekbezoek of leefstijlbegeleiding zijn. </w:t>
      </w:r>
      <w:r w:rsidRPr="00A64C59">
        <w:rPr>
          <w:rFonts w:asciiTheme="minorHAnsi" w:hAnsiTheme="minorHAnsi" w:cstheme="minorHAnsi"/>
          <w:spacing w:val="3"/>
          <w:sz w:val="20"/>
          <w:szCs w:val="20"/>
        </w:rPr>
        <w:t>D</w:t>
      </w:r>
      <w:r w:rsidRPr="00A64C59">
        <w:rPr>
          <w:rFonts w:asciiTheme="minorHAnsi" w:hAnsiTheme="minorHAnsi" w:cstheme="minorHAnsi"/>
          <w:spacing w:val="-1"/>
          <w:sz w:val="20"/>
          <w:szCs w:val="20"/>
        </w:rPr>
        <w:t>ez</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ti</w:t>
      </w:r>
      <w:r w:rsidRPr="00A64C59">
        <w:rPr>
          <w:rFonts w:asciiTheme="minorHAnsi" w:hAnsiTheme="minorHAnsi" w:cstheme="minorHAnsi"/>
          <w:spacing w:val="-1"/>
          <w:sz w:val="20"/>
          <w:szCs w:val="20"/>
        </w:rPr>
        <w:t>v</w:t>
      </w:r>
      <w:r w:rsidRPr="00A64C59">
        <w:rPr>
          <w:rFonts w:asciiTheme="minorHAnsi" w:hAnsiTheme="minorHAnsi" w:cstheme="minorHAnsi"/>
          <w:spacing w:val="2"/>
          <w:sz w:val="20"/>
          <w:szCs w:val="20"/>
        </w:rPr>
        <w:t>i</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it</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u</w:t>
      </w:r>
      <w:r w:rsidRPr="00A64C59">
        <w:rPr>
          <w:rFonts w:asciiTheme="minorHAnsi" w:hAnsiTheme="minorHAnsi" w:cstheme="minorHAnsi"/>
          <w:spacing w:val="1"/>
          <w:sz w:val="20"/>
          <w:szCs w:val="20"/>
        </w:rPr>
        <w:t>n</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oo</w:t>
      </w:r>
      <w:r w:rsidRPr="00A64C59">
        <w:rPr>
          <w:rFonts w:asciiTheme="minorHAnsi" w:hAnsiTheme="minorHAnsi" w:cstheme="minorHAnsi"/>
          <w:sz w:val="20"/>
          <w:szCs w:val="20"/>
        </w:rPr>
        <w:t>k</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wo</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uit</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ev</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r</w:t>
      </w:r>
      <w:r w:rsidRPr="00A64C59">
        <w:rPr>
          <w:rFonts w:asciiTheme="minorHAnsi" w:hAnsiTheme="minorHAnsi" w:cstheme="minorHAnsi"/>
          <w:sz w:val="20"/>
          <w:szCs w:val="20"/>
        </w:rPr>
        <w:t>d</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oo</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de</w:t>
      </w:r>
      <w:r w:rsidRPr="00A64C59">
        <w:rPr>
          <w:rFonts w:asciiTheme="minorHAnsi" w:hAnsiTheme="minorHAnsi" w:cstheme="minorHAnsi"/>
          <w:spacing w:val="2"/>
          <w:sz w:val="20"/>
          <w:szCs w:val="20"/>
        </w:rPr>
        <w:t>r</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de</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u</w:t>
      </w:r>
      <w:r w:rsidRPr="00A64C59">
        <w:rPr>
          <w:rFonts w:asciiTheme="minorHAnsi" w:hAnsiTheme="minorHAnsi" w:cstheme="minorHAnsi"/>
          <w:spacing w:val="1"/>
          <w:sz w:val="20"/>
          <w:szCs w:val="20"/>
        </w:rPr>
        <w:t>n</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een</w:t>
      </w:r>
      <w:r w:rsidRPr="00A64C59">
        <w:rPr>
          <w:rFonts w:asciiTheme="minorHAnsi" w:hAnsiTheme="minorHAnsi" w:cstheme="minorHAnsi"/>
          <w:sz w:val="20"/>
          <w:szCs w:val="20"/>
        </w:rPr>
        <w:t xml:space="preserve"> </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pacing w:val="3"/>
          <w:sz w:val="20"/>
          <w:szCs w:val="20"/>
        </w:rPr>
        <w:t>o</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e</w:t>
      </w:r>
      <w:r w:rsidRPr="00A64C59">
        <w:rPr>
          <w:rFonts w:asciiTheme="minorHAnsi" w:hAnsiTheme="minorHAnsi" w:cstheme="minorHAnsi"/>
          <w:spacing w:val="3"/>
          <w:sz w:val="20"/>
          <w:szCs w:val="20"/>
        </w:rPr>
        <w:t>n</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 xml:space="preserve">t </w:t>
      </w:r>
      <w:r w:rsidRPr="00A64C59">
        <w:rPr>
          <w:rFonts w:asciiTheme="minorHAnsi" w:hAnsiTheme="minorHAnsi" w:cstheme="minorHAnsi"/>
          <w:spacing w:val="2"/>
          <w:sz w:val="20"/>
          <w:szCs w:val="20"/>
        </w:rPr>
        <w:t>dan de bedrijfsarts</w:t>
      </w:r>
      <w:r w:rsidRPr="00A64C59">
        <w:rPr>
          <w:rFonts w:asciiTheme="minorHAnsi" w:hAnsiTheme="minorHAnsi" w:cstheme="minorHAnsi"/>
          <w:sz w:val="20"/>
          <w:szCs w:val="20"/>
        </w:rPr>
        <w:t>.</w:t>
      </w:r>
      <w:r w:rsidR="00E9123C" w:rsidRPr="00A64C59">
        <w:rPr>
          <w:rFonts w:asciiTheme="minorHAnsi" w:hAnsiTheme="minorHAnsi" w:cstheme="minorHAnsi"/>
          <w:sz w:val="20"/>
          <w:szCs w:val="20"/>
        </w:rPr>
        <w:t xml:space="preserve"> </w:t>
      </w:r>
      <w:r w:rsidRPr="00A64C59">
        <w:rPr>
          <w:rFonts w:asciiTheme="minorHAnsi" w:hAnsiTheme="minorHAnsi" w:cstheme="minorHAnsi"/>
          <w:sz w:val="20"/>
          <w:szCs w:val="20"/>
        </w:rPr>
        <w:t>De</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ti</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i</w:t>
      </w:r>
      <w:r w:rsidRPr="00A64C59">
        <w:rPr>
          <w:rFonts w:asciiTheme="minorHAnsi" w:hAnsiTheme="minorHAnsi" w:cstheme="minorHAnsi"/>
          <w:spacing w:val="2"/>
          <w:sz w:val="20"/>
          <w:szCs w:val="20"/>
        </w:rPr>
        <w:t>t</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it</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p</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ts n</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a</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nl</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ing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re </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ti</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it</w:t>
      </w:r>
      <w:r w:rsidRPr="00A64C59">
        <w:rPr>
          <w:rFonts w:asciiTheme="minorHAnsi" w:hAnsiTheme="minorHAnsi" w:cstheme="minorHAnsi"/>
          <w:spacing w:val="-2"/>
          <w:sz w:val="20"/>
          <w:szCs w:val="20"/>
        </w:rPr>
        <w:t>e</w:t>
      </w:r>
      <w:r w:rsidRPr="00A64C59">
        <w:rPr>
          <w:rFonts w:asciiTheme="minorHAnsi" w:hAnsiTheme="minorHAnsi" w:cstheme="minorHAnsi"/>
          <w:sz w:val="20"/>
          <w:szCs w:val="20"/>
        </w:rPr>
        <w:t>it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in</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3"/>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ui</w:t>
      </w:r>
      <w:r w:rsidRPr="00A64C59">
        <w:rPr>
          <w:rFonts w:asciiTheme="minorHAnsi" w:hAnsiTheme="minorHAnsi" w:cstheme="minorHAnsi"/>
          <w:spacing w:val="2"/>
          <w:sz w:val="20"/>
          <w:szCs w:val="20"/>
        </w:rPr>
        <w:t>t</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ring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 h</w:t>
      </w:r>
      <w:r w:rsidRPr="00A64C59">
        <w:rPr>
          <w:rFonts w:asciiTheme="minorHAnsi" w:hAnsiTheme="minorHAnsi" w:cstheme="minorHAnsi"/>
          <w:spacing w:val="-1"/>
          <w:position w:val="-1"/>
          <w:sz w:val="20"/>
          <w:szCs w:val="20"/>
        </w:rPr>
        <w:t>e</w:t>
      </w:r>
      <w:r w:rsidRPr="00A64C59">
        <w:rPr>
          <w:rFonts w:asciiTheme="minorHAnsi" w:hAnsiTheme="minorHAnsi" w:cstheme="minorHAnsi"/>
          <w:position w:val="-1"/>
          <w:sz w:val="20"/>
          <w:szCs w:val="20"/>
        </w:rPr>
        <w:t>t cao-pakket</w:t>
      </w:r>
      <w:r w:rsidRPr="00A64C59">
        <w:rPr>
          <w:rFonts w:asciiTheme="minorHAnsi" w:hAnsiTheme="minorHAnsi" w:cstheme="minorHAnsi"/>
          <w:spacing w:val="-1"/>
          <w:position w:val="-1"/>
          <w:sz w:val="20"/>
          <w:szCs w:val="20"/>
        </w:rPr>
        <w:t xml:space="preserve"> </w:t>
      </w:r>
      <w:r w:rsidRPr="00A64C59">
        <w:rPr>
          <w:rFonts w:asciiTheme="minorHAnsi" w:hAnsiTheme="minorHAnsi" w:cstheme="minorHAnsi"/>
          <w:position w:val="-1"/>
          <w:sz w:val="20"/>
          <w:szCs w:val="20"/>
        </w:rPr>
        <w:t>In</w:t>
      </w:r>
      <w:r w:rsidRPr="00A64C59">
        <w:rPr>
          <w:rFonts w:asciiTheme="minorHAnsi" w:hAnsiTheme="minorHAnsi" w:cstheme="minorHAnsi"/>
          <w:spacing w:val="-1"/>
          <w:position w:val="-1"/>
          <w:sz w:val="20"/>
          <w:szCs w:val="20"/>
        </w:rPr>
        <w:t>d</w:t>
      </w:r>
      <w:r w:rsidRPr="00A64C59">
        <w:rPr>
          <w:rFonts w:asciiTheme="minorHAnsi" w:hAnsiTheme="minorHAnsi" w:cstheme="minorHAnsi"/>
          <w:spacing w:val="2"/>
          <w:position w:val="-1"/>
          <w:sz w:val="20"/>
          <w:szCs w:val="20"/>
        </w:rPr>
        <w:t>i</w:t>
      </w:r>
      <w:r w:rsidRPr="00A64C59">
        <w:rPr>
          <w:rFonts w:asciiTheme="minorHAnsi" w:hAnsiTheme="minorHAnsi" w:cstheme="minorHAnsi"/>
          <w:spacing w:val="-1"/>
          <w:position w:val="-1"/>
          <w:sz w:val="20"/>
          <w:szCs w:val="20"/>
        </w:rPr>
        <w:t>v</w:t>
      </w:r>
      <w:r w:rsidRPr="00A64C59">
        <w:rPr>
          <w:rFonts w:asciiTheme="minorHAnsi" w:hAnsiTheme="minorHAnsi" w:cstheme="minorHAnsi"/>
          <w:position w:val="-1"/>
          <w:sz w:val="20"/>
          <w:szCs w:val="20"/>
        </w:rPr>
        <w:t>i</w:t>
      </w:r>
      <w:r w:rsidRPr="00A64C59">
        <w:rPr>
          <w:rFonts w:asciiTheme="minorHAnsi" w:hAnsiTheme="minorHAnsi" w:cstheme="minorHAnsi"/>
          <w:spacing w:val="-2"/>
          <w:position w:val="-1"/>
          <w:sz w:val="20"/>
          <w:szCs w:val="20"/>
        </w:rPr>
        <w:t>d</w:t>
      </w:r>
      <w:r w:rsidRPr="00A64C59">
        <w:rPr>
          <w:rFonts w:asciiTheme="minorHAnsi" w:hAnsiTheme="minorHAnsi" w:cstheme="minorHAnsi"/>
          <w:spacing w:val="3"/>
          <w:position w:val="-1"/>
          <w:sz w:val="20"/>
          <w:szCs w:val="20"/>
        </w:rPr>
        <w:t>u</w:t>
      </w:r>
      <w:r w:rsidRPr="00A64C59">
        <w:rPr>
          <w:rFonts w:asciiTheme="minorHAnsi" w:hAnsiTheme="minorHAnsi" w:cstheme="minorHAnsi"/>
          <w:spacing w:val="-1"/>
          <w:position w:val="-1"/>
          <w:sz w:val="20"/>
          <w:szCs w:val="20"/>
        </w:rPr>
        <w:t>ge</w:t>
      </w:r>
      <w:r w:rsidRPr="00A64C59">
        <w:rPr>
          <w:rFonts w:asciiTheme="minorHAnsi" w:hAnsiTheme="minorHAnsi" w:cstheme="minorHAnsi"/>
          <w:position w:val="-1"/>
          <w:sz w:val="20"/>
          <w:szCs w:val="20"/>
        </w:rPr>
        <w:t xml:space="preserve">richte </w:t>
      </w:r>
      <w:r w:rsidRPr="00A64C59">
        <w:rPr>
          <w:rFonts w:asciiTheme="minorHAnsi" w:hAnsiTheme="minorHAnsi" w:cstheme="minorHAnsi"/>
          <w:spacing w:val="1"/>
          <w:position w:val="-1"/>
          <w:sz w:val="20"/>
          <w:szCs w:val="20"/>
        </w:rPr>
        <w:t>P</w:t>
      </w:r>
      <w:r w:rsidRPr="00A64C59">
        <w:rPr>
          <w:rFonts w:asciiTheme="minorHAnsi" w:hAnsiTheme="minorHAnsi" w:cstheme="minorHAnsi"/>
          <w:spacing w:val="2"/>
          <w:position w:val="-1"/>
          <w:sz w:val="20"/>
          <w:szCs w:val="20"/>
        </w:rPr>
        <w:t>r</w:t>
      </w:r>
      <w:r w:rsidRPr="00A64C59">
        <w:rPr>
          <w:rFonts w:asciiTheme="minorHAnsi" w:hAnsiTheme="minorHAnsi" w:cstheme="minorHAnsi"/>
          <w:spacing w:val="-1"/>
          <w:position w:val="-1"/>
          <w:sz w:val="20"/>
          <w:szCs w:val="20"/>
        </w:rPr>
        <w:t>eve</w:t>
      </w:r>
      <w:r w:rsidRPr="00A64C59">
        <w:rPr>
          <w:rFonts w:asciiTheme="minorHAnsi" w:hAnsiTheme="minorHAnsi" w:cstheme="minorHAnsi"/>
          <w:position w:val="-1"/>
          <w:sz w:val="20"/>
          <w:szCs w:val="20"/>
        </w:rPr>
        <w:t>nt</w:t>
      </w:r>
      <w:r w:rsidRPr="00A64C59">
        <w:rPr>
          <w:rFonts w:asciiTheme="minorHAnsi" w:hAnsiTheme="minorHAnsi" w:cstheme="minorHAnsi"/>
          <w:spacing w:val="2"/>
          <w:position w:val="-1"/>
          <w:sz w:val="20"/>
          <w:szCs w:val="20"/>
        </w:rPr>
        <w:t>i</w:t>
      </w:r>
      <w:r w:rsidRPr="00A64C59">
        <w:rPr>
          <w:rFonts w:asciiTheme="minorHAnsi" w:hAnsiTheme="minorHAnsi" w:cstheme="minorHAnsi"/>
          <w:spacing w:val="-1"/>
          <w:position w:val="-1"/>
          <w:sz w:val="20"/>
          <w:szCs w:val="20"/>
        </w:rPr>
        <w:t>ez</w:t>
      </w:r>
      <w:r w:rsidRPr="00A64C59">
        <w:rPr>
          <w:rFonts w:asciiTheme="minorHAnsi" w:hAnsiTheme="minorHAnsi" w:cstheme="minorHAnsi"/>
          <w:spacing w:val="1"/>
          <w:position w:val="-1"/>
          <w:sz w:val="20"/>
          <w:szCs w:val="20"/>
        </w:rPr>
        <w:t>o</w:t>
      </w:r>
      <w:r w:rsidR="00AD1002" w:rsidRPr="00A64C59">
        <w:rPr>
          <w:rFonts w:asciiTheme="minorHAnsi" w:hAnsiTheme="minorHAnsi" w:cstheme="minorHAnsi"/>
          <w:position w:val="-1"/>
          <w:sz w:val="20"/>
          <w:szCs w:val="20"/>
        </w:rPr>
        <w:t>rg.</w:t>
      </w:r>
    </w:p>
    <w:p w14:paraId="039EB134" w14:textId="77777777" w:rsidR="00814C4A" w:rsidRPr="00A64C59" w:rsidRDefault="00814C4A" w:rsidP="00902F22">
      <w:pPr>
        <w:widowControl w:val="0"/>
        <w:autoSpaceDE w:val="0"/>
        <w:autoSpaceDN w:val="0"/>
        <w:adjustRightInd w:val="0"/>
        <w:snapToGrid w:val="0"/>
        <w:spacing w:line="240" w:lineRule="auto"/>
        <w:ind w:right="-1"/>
        <w:rPr>
          <w:rFonts w:asciiTheme="minorHAnsi" w:hAnsiTheme="minorHAnsi" w:cstheme="minorHAnsi"/>
          <w:sz w:val="20"/>
          <w:szCs w:val="20"/>
        </w:rPr>
      </w:pPr>
    </w:p>
    <w:p w14:paraId="1F3AF1D0" w14:textId="77777777" w:rsidR="00A4693B" w:rsidRPr="00A64C59" w:rsidRDefault="00A4693B" w:rsidP="00B810D7">
      <w:pPr>
        <w:pStyle w:val="Kop6"/>
      </w:pPr>
      <w:bookmarkStart w:id="14" w:name="_Toc218243910"/>
      <w:r w:rsidRPr="00A64C59">
        <w:t>Second Opinion op het advies van de bedrijfsarts</w:t>
      </w:r>
      <w:bookmarkEnd w:id="14"/>
    </w:p>
    <w:p w14:paraId="335B7B1A" w14:textId="77777777" w:rsidR="00A4693B" w:rsidRPr="00A64C59" w:rsidRDefault="00A4693B" w:rsidP="007B114C">
      <w:pPr>
        <w:widowControl w:val="0"/>
        <w:autoSpaceDE w:val="0"/>
        <w:autoSpaceDN w:val="0"/>
        <w:adjustRightInd w:val="0"/>
        <w:snapToGrid w:val="0"/>
        <w:spacing w:line="240" w:lineRule="auto"/>
        <w:ind w:right="-1"/>
        <w:rPr>
          <w:rFonts w:asciiTheme="minorHAnsi" w:hAnsiTheme="minorHAnsi" w:cstheme="minorHAnsi"/>
          <w:b/>
          <w:position w:val="-1"/>
          <w:sz w:val="20"/>
          <w:szCs w:val="20"/>
        </w:rPr>
      </w:pPr>
      <w:r w:rsidRPr="00A64C59">
        <w:rPr>
          <w:rStyle w:val="Zwaar"/>
          <w:rFonts w:asciiTheme="minorHAnsi" w:hAnsiTheme="minorHAnsi" w:cstheme="minorHAnsi"/>
          <w:b w:val="0"/>
          <w:color w:val="0E1C3D"/>
          <w:sz w:val="20"/>
          <w:szCs w:val="20"/>
        </w:rPr>
        <w:t>In de Arbowet is per 1 juli 2017 het recht op een ‘second opinion’ ingevoerd voor het gezondheidskundige advies van de bedrijfsarts. Volandis ondersteunt dit recht binnen het cao-pakket individugerichte preventiezorg.</w:t>
      </w:r>
    </w:p>
    <w:p w14:paraId="758E88C0" w14:textId="78211F30" w:rsidR="00B40DD4" w:rsidRDefault="00A4693B" w:rsidP="007B114C">
      <w:pPr>
        <w:pStyle w:val="Normaalweb"/>
        <w:snapToGrid w:val="0"/>
        <w:spacing w:before="0" w:beforeAutospacing="0" w:after="0" w:afterAutospacing="0"/>
        <w:rPr>
          <w:rFonts w:asciiTheme="minorHAnsi" w:hAnsiTheme="minorHAnsi" w:cstheme="minorHAnsi"/>
          <w:color w:val="0E1C3D"/>
          <w:sz w:val="20"/>
          <w:szCs w:val="20"/>
        </w:rPr>
      </w:pPr>
      <w:r w:rsidRPr="00A64C59">
        <w:rPr>
          <w:rFonts w:asciiTheme="minorHAnsi" w:hAnsiTheme="minorHAnsi" w:cstheme="minorHAnsi"/>
          <w:color w:val="0E1C3D"/>
          <w:sz w:val="20"/>
          <w:szCs w:val="20"/>
        </w:rPr>
        <w:t xml:space="preserve">Volandis kan de werknemer een voorstel doen voor een andere bouw-bedrijfsarts, desgewenst bij een andere arbodienst die een contract met Volandis heeft. De werknemer kan ook zelf een keuze en afspraak maken bij één van de arbodiensten in de bouw. De bedrijfsarts die het advies heeft gegeven, werkt mee aan het verzoek voor een second opinion. We adviseren de bedrijfsarts een verwijsbrief voor de werknemer te maken met de vraagstelling en de medische dossierstukken. De bedrijfsarts die de second opinion uitvoert, kan de kosten </w:t>
      </w:r>
      <w:r w:rsidR="00331297" w:rsidRPr="00A64C59">
        <w:rPr>
          <w:rFonts w:asciiTheme="minorHAnsi" w:hAnsiTheme="minorHAnsi" w:cstheme="minorHAnsi"/>
          <w:color w:val="0E1C3D"/>
          <w:sz w:val="20"/>
          <w:szCs w:val="20"/>
        </w:rPr>
        <w:t>declareren</w:t>
      </w:r>
      <w:r w:rsidRPr="00A64C59">
        <w:rPr>
          <w:rFonts w:asciiTheme="minorHAnsi" w:hAnsiTheme="minorHAnsi" w:cstheme="minorHAnsi"/>
          <w:color w:val="0E1C3D"/>
          <w:sz w:val="20"/>
          <w:szCs w:val="20"/>
        </w:rPr>
        <w:t xml:space="preserve"> </w:t>
      </w:r>
      <w:r w:rsidR="00331297" w:rsidRPr="00A64C59">
        <w:rPr>
          <w:rFonts w:asciiTheme="minorHAnsi" w:hAnsiTheme="minorHAnsi" w:cstheme="minorHAnsi"/>
          <w:color w:val="0E1C3D"/>
          <w:sz w:val="20"/>
          <w:szCs w:val="20"/>
        </w:rPr>
        <w:t>bij</w:t>
      </w:r>
      <w:r w:rsidRPr="00A64C59">
        <w:rPr>
          <w:rFonts w:asciiTheme="minorHAnsi" w:hAnsiTheme="minorHAnsi" w:cstheme="minorHAnsi"/>
          <w:color w:val="0E1C3D"/>
          <w:sz w:val="20"/>
          <w:szCs w:val="20"/>
        </w:rPr>
        <w:t xml:space="preserve"> Volandis via een handmatige factuur van de arbodienst.</w:t>
      </w:r>
      <w:r w:rsidR="00990244" w:rsidRPr="00A64C59">
        <w:rPr>
          <w:rFonts w:asciiTheme="minorHAnsi" w:hAnsiTheme="minorHAnsi" w:cstheme="minorHAnsi"/>
          <w:color w:val="0E1C3D"/>
          <w:sz w:val="20"/>
          <w:szCs w:val="20"/>
        </w:rPr>
        <w:t xml:space="preserve"> De second opin</w:t>
      </w:r>
      <w:r w:rsidR="00B40DD4">
        <w:rPr>
          <w:rFonts w:asciiTheme="minorHAnsi" w:hAnsiTheme="minorHAnsi" w:cstheme="minorHAnsi"/>
          <w:color w:val="0E1C3D"/>
          <w:sz w:val="20"/>
          <w:szCs w:val="20"/>
        </w:rPr>
        <w:t>i</w:t>
      </w:r>
      <w:r w:rsidR="00990244" w:rsidRPr="00A64C59">
        <w:rPr>
          <w:rFonts w:asciiTheme="minorHAnsi" w:hAnsiTheme="minorHAnsi" w:cstheme="minorHAnsi"/>
          <w:color w:val="0E1C3D"/>
          <w:sz w:val="20"/>
          <w:szCs w:val="20"/>
        </w:rPr>
        <w:t>on bedrijfsarts geeft advies aan de werknemer en stelt dit advies eveneens aan de eerste bedrijfsarts ter beschikking.</w:t>
      </w:r>
    </w:p>
    <w:p w14:paraId="5C958B7A" w14:textId="282AE78C" w:rsidR="007166EE" w:rsidRDefault="007166EE" w:rsidP="007B114C">
      <w:pPr>
        <w:pStyle w:val="Normaalweb"/>
        <w:snapToGrid w:val="0"/>
        <w:spacing w:before="0" w:beforeAutospacing="0" w:after="0" w:afterAutospacing="0"/>
        <w:rPr>
          <w:rFonts w:asciiTheme="minorHAnsi" w:hAnsiTheme="minorHAnsi" w:cstheme="minorHAnsi"/>
          <w:color w:val="0E1C3D"/>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5" behindDoc="0" locked="0" layoutInCell="1" allowOverlap="1" wp14:anchorId="590B35BF" wp14:editId="22EABC2E">
                <wp:simplePos x="0" y="0"/>
                <wp:positionH relativeFrom="column">
                  <wp:posOffset>13335</wp:posOffset>
                </wp:positionH>
                <wp:positionV relativeFrom="paragraph">
                  <wp:posOffset>76017</wp:posOffset>
                </wp:positionV>
                <wp:extent cx="5953125" cy="416459"/>
                <wp:effectExtent l="0" t="0" r="15875" b="15875"/>
                <wp:wrapNone/>
                <wp:docPr id="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416459"/>
                        </a:xfrm>
                        <a:prstGeom prst="rect">
                          <a:avLst/>
                        </a:prstGeom>
                        <a:solidFill>
                          <a:srgbClr val="D8D8D8"/>
                        </a:solidFill>
                        <a:ln w="9525">
                          <a:solidFill>
                            <a:srgbClr val="000000"/>
                          </a:solidFill>
                          <a:miter lim="800000"/>
                          <a:headEnd/>
                          <a:tailEnd/>
                        </a:ln>
                      </wps:spPr>
                      <wps:txbx>
                        <w:txbxContent>
                          <w:p w14:paraId="31D2D7DD" w14:textId="1E322D59" w:rsidR="00112CE7" w:rsidRPr="008F2679" w:rsidRDefault="00112CE7" w:rsidP="00F60D58">
                            <w:pPr>
                              <w:pStyle w:val="Normaalweb"/>
                              <w:spacing w:after="0" w:afterAutospacing="0" w:line="260" w:lineRule="exact"/>
                              <w:rPr>
                                <w:rFonts w:ascii="Tahoma" w:hAnsi="Tahoma" w:cs="Tahoma"/>
                                <w:color w:val="000000" w:themeColor="text1"/>
                                <w:sz w:val="18"/>
                                <w:szCs w:val="18"/>
                              </w:rPr>
                            </w:pPr>
                            <w:r w:rsidRPr="008F2679">
                              <w:rPr>
                                <w:rFonts w:ascii="Tahoma" w:hAnsi="Tahoma" w:cs="Tahoma"/>
                                <w:color w:val="000000" w:themeColor="text1"/>
                                <w:sz w:val="18"/>
                                <w:szCs w:val="18"/>
                              </w:rPr>
                              <w:t xml:space="preserve">Let op: de intredekeuring kent al langer een </w:t>
                            </w:r>
                            <w:r w:rsidR="002A498F">
                              <w:rPr>
                                <w:rFonts w:ascii="Tahoma" w:hAnsi="Tahoma" w:cs="Tahoma"/>
                                <w:color w:val="000000" w:themeColor="text1"/>
                                <w:sz w:val="18"/>
                                <w:szCs w:val="18"/>
                              </w:rPr>
                              <w:t xml:space="preserve">herkeuring (ofwel </w:t>
                            </w:r>
                            <w:r w:rsidRPr="008F2679">
                              <w:rPr>
                                <w:rFonts w:ascii="Tahoma" w:hAnsi="Tahoma" w:cs="Tahoma"/>
                                <w:color w:val="000000" w:themeColor="text1"/>
                                <w:sz w:val="18"/>
                                <w:szCs w:val="18"/>
                              </w:rPr>
                              <w:t>second opinion</w:t>
                            </w:r>
                            <w:r w:rsidR="002A498F">
                              <w:rPr>
                                <w:rFonts w:ascii="Tahoma" w:hAnsi="Tahoma" w:cs="Tahoma"/>
                                <w:color w:val="000000" w:themeColor="text1"/>
                                <w:sz w:val="18"/>
                                <w:szCs w:val="18"/>
                              </w:rPr>
                              <w:t>)</w:t>
                            </w:r>
                            <w:r w:rsidRPr="008F2679">
                              <w:rPr>
                                <w:rFonts w:ascii="Tahoma" w:hAnsi="Tahoma" w:cs="Tahoma"/>
                                <w:color w:val="000000" w:themeColor="text1"/>
                                <w:sz w:val="18"/>
                                <w:szCs w:val="18"/>
                              </w:rPr>
                              <w:t>, te declareren met de activiteit</w:t>
                            </w:r>
                            <w:r w:rsidR="002A498F">
                              <w:rPr>
                                <w:rFonts w:ascii="Tahoma" w:hAnsi="Tahoma" w:cs="Tahoma"/>
                                <w:color w:val="000000" w:themeColor="text1"/>
                                <w:sz w:val="18"/>
                                <w:szCs w:val="18"/>
                              </w:rPr>
                              <w:t>-</w:t>
                            </w:r>
                            <w:r w:rsidRPr="008F2679">
                              <w:rPr>
                                <w:rFonts w:ascii="Tahoma" w:hAnsi="Tahoma" w:cs="Tahoma"/>
                                <w:color w:val="000000" w:themeColor="text1"/>
                                <w:sz w:val="18"/>
                                <w:szCs w:val="18"/>
                              </w:rPr>
                              <w:t>code 112 ‘</w:t>
                            </w:r>
                            <w:r w:rsidR="002A498F">
                              <w:rPr>
                                <w:rFonts w:ascii="Tahoma" w:hAnsi="Tahoma" w:cs="Tahoma"/>
                                <w:color w:val="000000" w:themeColor="text1"/>
                                <w:sz w:val="18"/>
                                <w:szCs w:val="18"/>
                              </w:rPr>
                              <w:t>herkeuring</w:t>
                            </w:r>
                            <w:r w:rsidRPr="008F2679">
                              <w:rPr>
                                <w:rFonts w:ascii="Tahoma" w:hAnsi="Tahoma" w:cs="Tahoma"/>
                                <w:color w:val="000000" w:themeColor="text1"/>
                                <w:sz w:val="18"/>
                                <w:szCs w:val="18"/>
                              </w:rPr>
                              <w:t xml:space="preserve"> IK’.</w:t>
                            </w:r>
                          </w:p>
                          <w:p w14:paraId="00B0044B" w14:textId="77777777" w:rsidR="00112CE7" w:rsidRPr="00FD0596" w:rsidRDefault="00112CE7" w:rsidP="00F60D58">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0B35BF" id="Tekstvak 2" o:spid="_x0000_s1031" type="#_x0000_t202" style="position:absolute;margin-left:1.05pt;margin-top:6pt;width:468.75pt;height:32.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" fillcolor="#d8d8d8">
                <v:path arrowok="t"/>
                <v:textbox>
                  <w:txbxContent>
                    <w:p w14:paraId="31D2D7DD" w14:textId="1E322D59" w:rsidR="00112CE7" w:rsidRPr="008F2679" w:rsidRDefault="00112CE7" w:rsidP="00F60D58">
                      <w:pPr>
                        <w:pStyle w:val="Normaalweb"/>
                        <w:spacing w:after="0" w:afterAutospacing="0" w:line="260" w:lineRule="exact"/>
                        <w:rPr>
                          <w:rFonts w:ascii="Tahoma" w:hAnsi="Tahoma" w:cs="Tahoma"/>
                          <w:color w:val="000000" w:themeColor="text1"/>
                          <w:sz w:val="18"/>
                          <w:szCs w:val="18"/>
                        </w:rPr>
                      </w:pPr>
                      <w:r w:rsidRPr="008F2679">
                        <w:rPr>
                          <w:rFonts w:ascii="Tahoma" w:hAnsi="Tahoma" w:cs="Tahoma"/>
                          <w:color w:val="000000" w:themeColor="text1"/>
                          <w:sz w:val="18"/>
                          <w:szCs w:val="18"/>
                        </w:rPr>
                        <w:t xml:space="preserve">Let op: de intredekeuring kent al langer een </w:t>
                      </w:r>
                      <w:r w:rsidR="002A498F">
                        <w:rPr>
                          <w:rFonts w:ascii="Tahoma" w:hAnsi="Tahoma" w:cs="Tahoma"/>
                          <w:color w:val="000000" w:themeColor="text1"/>
                          <w:sz w:val="18"/>
                          <w:szCs w:val="18"/>
                        </w:rPr>
                        <w:t xml:space="preserve">herkeuring (ofwel </w:t>
                      </w:r>
                      <w:r w:rsidRPr="008F2679">
                        <w:rPr>
                          <w:rFonts w:ascii="Tahoma" w:hAnsi="Tahoma" w:cs="Tahoma"/>
                          <w:color w:val="000000" w:themeColor="text1"/>
                          <w:sz w:val="18"/>
                          <w:szCs w:val="18"/>
                        </w:rPr>
                        <w:t>second opinion</w:t>
                      </w:r>
                      <w:r w:rsidR="002A498F">
                        <w:rPr>
                          <w:rFonts w:ascii="Tahoma" w:hAnsi="Tahoma" w:cs="Tahoma"/>
                          <w:color w:val="000000" w:themeColor="text1"/>
                          <w:sz w:val="18"/>
                          <w:szCs w:val="18"/>
                        </w:rPr>
                        <w:t>)</w:t>
                      </w:r>
                      <w:r w:rsidRPr="008F2679">
                        <w:rPr>
                          <w:rFonts w:ascii="Tahoma" w:hAnsi="Tahoma" w:cs="Tahoma"/>
                          <w:color w:val="000000" w:themeColor="text1"/>
                          <w:sz w:val="18"/>
                          <w:szCs w:val="18"/>
                        </w:rPr>
                        <w:t>, te declareren met de activiteit</w:t>
                      </w:r>
                      <w:r w:rsidR="002A498F">
                        <w:rPr>
                          <w:rFonts w:ascii="Tahoma" w:hAnsi="Tahoma" w:cs="Tahoma"/>
                          <w:color w:val="000000" w:themeColor="text1"/>
                          <w:sz w:val="18"/>
                          <w:szCs w:val="18"/>
                        </w:rPr>
                        <w:t>-</w:t>
                      </w:r>
                      <w:r w:rsidRPr="008F2679">
                        <w:rPr>
                          <w:rFonts w:ascii="Tahoma" w:hAnsi="Tahoma" w:cs="Tahoma"/>
                          <w:color w:val="000000" w:themeColor="text1"/>
                          <w:sz w:val="18"/>
                          <w:szCs w:val="18"/>
                        </w:rPr>
                        <w:t>code 112 ‘</w:t>
                      </w:r>
                      <w:r w:rsidR="002A498F">
                        <w:rPr>
                          <w:rFonts w:ascii="Tahoma" w:hAnsi="Tahoma" w:cs="Tahoma"/>
                          <w:color w:val="000000" w:themeColor="text1"/>
                          <w:sz w:val="18"/>
                          <w:szCs w:val="18"/>
                        </w:rPr>
                        <w:t>herkeuring</w:t>
                      </w:r>
                      <w:r w:rsidRPr="008F2679">
                        <w:rPr>
                          <w:rFonts w:ascii="Tahoma" w:hAnsi="Tahoma" w:cs="Tahoma"/>
                          <w:color w:val="000000" w:themeColor="text1"/>
                          <w:sz w:val="18"/>
                          <w:szCs w:val="18"/>
                        </w:rPr>
                        <w:t xml:space="preserve"> IK’.</w:t>
                      </w:r>
                    </w:p>
                    <w:p w14:paraId="00B0044B" w14:textId="77777777" w:rsidR="00112CE7" w:rsidRPr="00FD0596" w:rsidRDefault="00112CE7" w:rsidP="00F60D58">
                      <w:pPr>
                        <w:rPr>
                          <w:color w:val="FF0000"/>
                        </w:rPr>
                      </w:pPr>
                    </w:p>
                  </w:txbxContent>
                </v:textbox>
              </v:shape>
            </w:pict>
          </mc:Fallback>
        </mc:AlternateContent>
      </w:r>
    </w:p>
    <w:p w14:paraId="6354C99B" w14:textId="21089D04" w:rsidR="007166EE" w:rsidRDefault="007166EE" w:rsidP="007B114C">
      <w:pPr>
        <w:pStyle w:val="Normaalweb"/>
        <w:snapToGrid w:val="0"/>
        <w:spacing w:before="0" w:beforeAutospacing="0" w:after="0" w:afterAutospacing="0"/>
        <w:rPr>
          <w:rFonts w:asciiTheme="minorHAnsi" w:hAnsiTheme="minorHAnsi" w:cstheme="minorHAnsi"/>
          <w:color w:val="0E1C3D"/>
          <w:sz w:val="20"/>
          <w:szCs w:val="20"/>
        </w:rPr>
      </w:pPr>
    </w:p>
    <w:p w14:paraId="633E68E2" w14:textId="7C8A25C7" w:rsidR="007166EE" w:rsidRDefault="007166EE" w:rsidP="007B114C">
      <w:pPr>
        <w:pStyle w:val="Normaalweb"/>
        <w:snapToGrid w:val="0"/>
        <w:spacing w:before="0" w:beforeAutospacing="0" w:after="0" w:afterAutospacing="0"/>
        <w:rPr>
          <w:rFonts w:asciiTheme="minorHAnsi" w:hAnsiTheme="minorHAnsi" w:cstheme="minorHAnsi"/>
          <w:color w:val="0E1C3D"/>
          <w:sz w:val="20"/>
          <w:szCs w:val="20"/>
        </w:rPr>
      </w:pPr>
    </w:p>
    <w:p w14:paraId="03BBB3F7" w14:textId="01639A87" w:rsidR="007166EE" w:rsidRPr="00A64C59" w:rsidRDefault="007166EE" w:rsidP="007B114C">
      <w:pPr>
        <w:pStyle w:val="Normaalweb"/>
        <w:snapToGrid w:val="0"/>
        <w:spacing w:before="0" w:beforeAutospacing="0" w:after="0" w:afterAutospacing="0"/>
        <w:rPr>
          <w:rFonts w:asciiTheme="minorHAnsi" w:hAnsiTheme="minorHAnsi" w:cstheme="minorHAnsi"/>
          <w:color w:val="0E1C3D"/>
          <w:sz w:val="20"/>
          <w:szCs w:val="20"/>
        </w:rPr>
      </w:pPr>
    </w:p>
    <w:p w14:paraId="5D6CDA75" w14:textId="4529317D" w:rsidR="001E5606" w:rsidRPr="00A64C59" w:rsidRDefault="001E5606" w:rsidP="00B810D7">
      <w:pPr>
        <w:pStyle w:val="Kop6"/>
      </w:pPr>
      <w:bookmarkStart w:id="15" w:name="_Toc218243911"/>
      <w:r w:rsidRPr="00A64C59">
        <w:lastRenderedPageBreak/>
        <w:t xml:space="preserve">Contact met een </w:t>
      </w:r>
      <w:r w:rsidR="00C96134">
        <w:t xml:space="preserve">(externe) </w:t>
      </w:r>
      <w:r w:rsidRPr="00A64C59">
        <w:t>vertrouwenspersoon</w:t>
      </w:r>
      <w:bookmarkEnd w:id="15"/>
    </w:p>
    <w:p w14:paraId="34059445" w14:textId="2241F952" w:rsidR="00891123" w:rsidRDefault="001E5606" w:rsidP="007B114C">
      <w:pPr>
        <w:widowControl w:val="0"/>
        <w:autoSpaceDE w:val="0"/>
        <w:autoSpaceDN w:val="0"/>
        <w:adjustRightInd w:val="0"/>
        <w:snapToGrid w:val="0"/>
        <w:spacing w:line="240" w:lineRule="auto"/>
        <w:ind w:right="-1"/>
        <w:rPr>
          <w:rFonts w:asciiTheme="minorHAnsi" w:hAnsiTheme="minorHAnsi" w:cstheme="minorHAnsi"/>
          <w:color w:val="000000"/>
          <w:sz w:val="20"/>
          <w:szCs w:val="20"/>
        </w:rPr>
      </w:pPr>
      <w:r w:rsidRPr="00A64C59">
        <w:rPr>
          <w:rFonts w:asciiTheme="minorHAnsi" w:hAnsiTheme="minorHAnsi" w:cstheme="minorHAnsi"/>
          <w:position w:val="-1"/>
          <w:sz w:val="20"/>
          <w:szCs w:val="20"/>
        </w:rPr>
        <w:t>De arbodienst</w:t>
      </w:r>
      <w:r w:rsidR="00F12EED" w:rsidRPr="00A64C59">
        <w:rPr>
          <w:rFonts w:asciiTheme="minorHAnsi" w:hAnsiTheme="minorHAnsi" w:cstheme="minorHAnsi"/>
          <w:position w:val="-1"/>
          <w:sz w:val="20"/>
          <w:szCs w:val="20"/>
        </w:rPr>
        <w:t xml:space="preserve"> heeft </w:t>
      </w:r>
      <w:r w:rsidR="008141E9" w:rsidRPr="00A64C59">
        <w:rPr>
          <w:rFonts w:asciiTheme="minorHAnsi" w:hAnsiTheme="minorHAnsi" w:cstheme="minorHAnsi"/>
          <w:position w:val="-1"/>
          <w:sz w:val="20"/>
          <w:szCs w:val="20"/>
        </w:rPr>
        <w:t xml:space="preserve">tenminste </w:t>
      </w:r>
      <w:r w:rsidRPr="00A64C59">
        <w:rPr>
          <w:rFonts w:asciiTheme="minorHAnsi" w:hAnsiTheme="minorHAnsi" w:cstheme="minorHAnsi"/>
          <w:position w:val="-1"/>
          <w:sz w:val="20"/>
          <w:szCs w:val="20"/>
        </w:rPr>
        <w:t xml:space="preserve">één </w:t>
      </w:r>
      <w:r w:rsidR="00F71809" w:rsidRPr="00A64C59">
        <w:rPr>
          <w:rFonts w:asciiTheme="minorHAnsi" w:hAnsiTheme="minorHAnsi" w:cstheme="minorHAnsi"/>
          <w:position w:val="-1"/>
          <w:sz w:val="20"/>
          <w:szCs w:val="20"/>
        </w:rPr>
        <w:t xml:space="preserve">geregistreerde en gecertificeerde </w:t>
      </w:r>
      <w:r w:rsidRPr="00A64C59">
        <w:rPr>
          <w:rFonts w:asciiTheme="minorHAnsi" w:hAnsiTheme="minorHAnsi" w:cstheme="minorHAnsi"/>
          <w:position w:val="-1"/>
          <w:sz w:val="20"/>
          <w:szCs w:val="20"/>
        </w:rPr>
        <w:t>vertrouwensperso</w:t>
      </w:r>
      <w:r w:rsidR="008141E9" w:rsidRPr="00A64C59">
        <w:rPr>
          <w:rFonts w:asciiTheme="minorHAnsi" w:hAnsiTheme="minorHAnsi" w:cstheme="minorHAnsi"/>
          <w:position w:val="-1"/>
          <w:sz w:val="20"/>
          <w:szCs w:val="20"/>
        </w:rPr>
        <w:t>on</w:t>
      </w:r>
      <w:r w:rsidRPr="00A64C59">
        <w:rPr>
          <w:rFonts w:asciiTheme="minorHAnsi" w:hAnsiTheme="minorHAnsi" w:cstheme="minorHAnsi"/>
          <w:position w:val="-1"/>
          <w:sz w:val="20"/>
          <w:szCs w:val="20"/>
        </w:rPr>
        <w:t xml:space="preserve"> beschikbaar voor de werknemers in de bouw</w:t>
      </w:r>
      <w:r w:rsidR="002C494C" w:rsidRPr="00A64C59">
        <w:rPr>
          <w:rFonts w:asciiTheme="minorHAnsi" w:hAnsiTheme="minorHAnsi" w:cstheme="minorHAnsi"/>
          <w:position w:val="-1"/>
          <w:sz w:val="20"/>
          <w:szCs w:val="20"/>
        </w:rPr>
        <w:t xml:space="preserve">. De </w:t>
      </w:r>
      <w:hyperlink r:id="rId23" w:history="1">
        <w:r w:rsidR="002C494C" w:rsidRPr="00A64C59">
          <w:rPr>
            <w:rStyle w:val="Hyperlink"/>
            <w:rFonts w:asciiTheme="minorHAnsi" w:hAnsiTheme="minorHAnsi" w:cstheme="minorHAnsi"/>
            <w:position w:val="-1"/>
            <w:sz w:val="20"/>
            <w:szCs w:val="20"/>
          </w:rPr>
          <w:t>Landelijke Vereniging van Vertrouwenspersonen (LVV)</w:t>
        </w:r>
      </w:hyperlink>
      <w:r w:rsidR="002C494C" w:rsidRPr="00A64C59">
        <w:rPr>
          <w:rFonts w:asciiTheme="minorHAnsi" w:hAnsiTheme="minorHAnsi" w:cstheme="minorHAnsi"/>
          <w:position w:val="-1"/>
          <w:sz w:val="20"/>
          <w:szCs w:val="20"/>
        </w:rPr>
        <w:t xml:space="preserve"> erkent </w:t>
      </w:r>
      <w:r w:rsidR="00A92787" w:rsidRPr="00A64C59">
        <w:rPr>
          <w:rFonts w:asciiTheme="minorHAnsi" w:hAnsiTheme="minorHAnsi" w:cstheme="minorHAnsi"/>
          <w:position w:val="-1"/>
          <w:sz w:val="20"/>
          <w:szCs w:val="20"/>
        </w:rPr>
        <w:t xml:space="preserve">de </w:t>
      </w:r>
      <w:r w:rsidR="002C494C" w:rsidRPr="00A64C59">
        <w:rPr>
          <w:rFonts w:asciiTheme="minorHAnsi" w:hAnsiTheme="minorHAnsi" w:cstheme="minorHAnsi"/>
          <w:position w:val="-1"/>
          <w:sz w:val="20"/>
          <w:szCs w:val="20"/>
        </w:rPr>
        <w:t xml:space="preserve">opleidingen </w:t>
      </w:r>
      <w:r w:rsidR="00A92787" w:rsidRPr="00A64C59">
        <w:rPr>
          <w:rFonts w:asciiTheme="minorHAnsi" w:hAnsiTheme="minorHAnsi" w:cstheme="minorHAnsi"/>
          <w:position w:val="-1"/>
          <w:sz w:val="20"/>
          <w:szCs w:val="20"/>
        </w:rPr>
        <w:t xml:space="preserve">hiervoor </w:t>
      </w:r>
      <w:r w:rsidR="002C494C" w:rsidRPr="00A64C59">
        <w:rPr>
          <w:rFonts w:asciiTheme="minorHAnsi" w:hAnsiTheme="minorHAnsi" w:cstheme="minorHAnsi"/>
          <w:position w:val="-1"/>
          <w:sz w:val="20"/>
          <w:szCs w:val="20"/>
        </w:rPr>
        <w:t>en beheert het kwaliteitsregister</w:t>
      </w:r>
      <w:r w:rsidRPr="00A64C59">
        <w:rPr>
          <w:rFonts w:asciiTheme="minorHAnsi" w:hAnsiTheme="minorHAnsi" w:cstheme="minorHAnsi"/>
          <w:position w:val="-1"/>
          <w:sz w:val="20"/>
          <w:szCs w:val="20"/>
        </w:rPr>
        <w:t xml:space="preserve">. </w:t>
      </w:r>
      <w:r w:rsidR="00FC1D3A" w:rsidRPr="00A64C59">
        <w:rPr>
          <w:rFonts w:asciiTheme="minorHAnsi" w:hAnsiTheme="minorHAnsi" w:cstheme="minorHAnsi"/>
          <w:position w:val="-1"/>
          <w:sz w:val="20"/>
          <w:szCs w:val="20"/>
        </w:rPr>
        <w:t xml:space="preserve">De vertrouwenspersoon respecteert de privacy van de werknemer, </w:t>
      </w:r>
      <w:r w:rsidR="006B1D91" w:rsidRPr="00A64C59">
        <w:rPr>
          <w:rFonts w:asciiTheme="minorHAnsi" w:hAnsiTheme="minorHAnsi" w:cstheme="minorHAnsi"/>
          <w:position w:val="-1"/>
          <w:sz w:val="20"/>
          <w:szCs w:val="20"/>
        </w:rPr>
        <w:t>staat open voor meldingen</w:t>
      </w:r>
      <w:r w:rsidR="00A92787" w:rsidRPr="00A64C59">
        <w:rPr>
          <w:rFonts w:asciiTheme="minorHAnsi" w:hAnsiTheme="minorHAnsi" w:cstheme="minorHAnsi"/>
          <w:position w:val="-1"/>
          <w:sz w:val="20"/>
          <w:szCs w:val="20"/>
        </w:rPr>
        <w:t>, kan deelnemen in een klachtencommissie en</w:t>
      </w:r>
      <w:r w:rsidR="006B1D91" w:rsidRPr="00A64C59">
        <w:rPr>
          <w:rFonts w:asciiTheme="minorHAnsi" w:hAnsiTheme="minorHAnsi" w:cstheme="minorHAnsi"/>
          <w:position w:val="-1"/>
          <w:sz w:val="20"/>
          <w:szCs w:val="20"/>
        </w:rPr>
        <w:t xml:space="preserve"> </w:t>
      </w:r>
      <w:r w:rsidRPr="00A64C59">
        <w:rPr>
          <w:rFonts w:asciiTheme="minorHAnsi" w:hAnsiTheme="minorHAnsi" w:cstheme="minorHAnsi"/>
          <w:position w:val="-1"/>
          <w:sz w:val="20"/>
          <w:szCs w:val="20"/>
        </w:rPr>
        <w:t xml:space="preserve">is ervaren in het begeleiden van werknemers die te maken hebben gekregen met </w:t>
      </w:r>
      <w:r w:rsidR="00F71809" w:rsidRPr="00A64C59">
        <w:rPr>
          <w:rFonts w:asciiTheme="minorHAnsi" w:hAnsiTheme="minorHAnsi" w:cstheme="minorHAnsi"/>
          <w:position w:val="-1"/>
          <w:sz w:val="20"/>
          <w:szCs w:val="20"/>
        </w:rPr>
        <w:t>ongewenst gedrag</w:t>
      </w:r>
      <w:r w:rsidR="0020101C" w:rsidRPr="00A64C59">
        <w:rPr>
          <w:rFonts w:asciiTheme="minorHAnsi" w:hAnsiTheme="minorHAnsi" w:cstheme="minorHAnsi"/>
          <w:position w:val="-1"/>
          <w:sz w:val="20"/>
          <w:szCs w:val="20"/>
        </w:rPr>
        <w:t xml:space="preserve">. </w:t>
      </w:r>
      <w:r w:rsidR="0020101C" w:rsidRPr="00A64C59">
        <w:rPr>
          <w:rFonts w:asciiTheme="minorHAnsi" w:hAnsiTheme="minorHAnsi" w:cstheme="minorHAnsi"/>
          <w:color w:val="000000"/>
          <w:sz w:val="20"/>
          <w:szCs w:val="20"/>
        </w:rPr>
        <w:t xml:space="preserve">Hiervan is sprake wanneer een werknemer verbaal of fysiek is bedreigd of aangevallen. Het ongewenste gedrag kan afkomstig zijn van collega’s, </w:t>
      </w:r>
      <w:proofErr w:type="spellStart"/>
      <w:r w:rsidR="0020101C" w:rsidRPr="00A64C59">
        <w:rPr>
          <w:rFonts w:asciiTheme="minorHAnsi" w:hAnsiTheme="minorHAnsi" w:cstheme="minorHAnsi"/>
          <w:color w:val="000000"/>
          <w:sz w:val="20"/>
          <w:szCs w:val="20"/>
        </w:rPr>
        <w:t>leiding</w:t>
      </w:r>
      <w:r w:rsidR="006A6DD2">
        <w:rPr>
          <w:rFonts w:asciiTheme="minorHAnsi" w:hAnsiTheme="minorHAnsi" w:cstheme="minorHAnsi"/>
          <w:color w:val="000000"/>
          <w:sz w:val="20"/>
          <w:szCs w:val="20"/>
        </w:rPr>
        <w:t>-</w:t>
      </w:r>
      <w:r w:rsidR="0020101C" w:rsidRPr="00A64C59">
        <w:rPr>
          <w:rFonts w:asciiTheme="minorHAnsi" w:hAnsiTheme="minorHAnsi" w:cstheme="minorHAnsi"/>
          <w:color w:val="000000"/>
          <w:sz w:val="20"/>
          <w:szCs w:val="20"/>
        </w:rPr>
        <w:t>gevenden</w:t>
      </w:r>
      <w:proofErr w:type="spellEnd"/>
      <w:r w:rsidR="0020101C" w:rsidRPr="00A64C59">
        <w:rPr>
          <w:rFonts w:asciiTheme="minorHAnsi" w:hAnsiTheme="minorHAnsi" w:cstheme="minorHAnsi"/>
          <w:color w:val="000000"/>
          <w:sz w:val="20"/>
          <w:szCs w:val="20"/>
        </w:rPr>
        <w:t>, werknemers</w:t>
      </w:r>
      <w:r w:rsidR="00BB5610">
        <w:rPr>
          <w:rFonts w:asciiTheme="minorHAnsi" w:hAnsiTheme="minorHAnsi" w:cstheme="minorHAnsi"/>
          <w:color w:val="000000"/>
          <w:sz w:val="20"/>
          <w:szCs w:val="20"/>
        </w:rPr>
        <w:t xml:space="preserve"> van onderaannemers, zzp-ers</w:t>
      </w:r>
      <w:r w:rsidR="0020101C" w:rsidRPr="00A64C59">
        <w:rPr>
          <w:rFonts w:asciiTheme="minorHAnsi" w:hAnsiTheme="minorHAnsi" w:cstheme="minorHAnsi"/>
          <w:color w:val="000000"/>
          <w:sz w:val="20"/>
          <w:szCs w:val="20"/>
        </w:rPr>
        <w:t xml:space="preserve">, leveranciers, toezichthouders, bewoners. </w:t>
      </w:r>
      <w:r w:rsidR="00BB5610">
        <w:rPr>
          <w:rFonts w:asciiTheme="minorHAnsi" w:hAnsiTheme="minorHAnsi" w:cstheme="minorHAnsi"/>
          <w:color w:val="000000"/>
          <w:sz w:val="20"/>
          <w:szCs w:val="20"/>
        </w:rPr>
        <w:t>Het</w:t>
      </w:r>
      <w:r w:rsidR="0020101C" w:rsidRPr="00A64C59">
        <w:rPr>
          <w:rFonts w:asciiTheme="minorHAnsi" w:hAnsiTheme="minorHAnsi" w:cstheme="minorHAnsi"/>
          <w:color w:val="000000"/>
          <w:sz w:val="20"/>
          <w:szCs w:val="20"/>
        </w:rPr>
        <w:t xml:space="preserve"> kan op verschillende manieren plaatsvinden</w:t>
      </w:r>
      <w:r w:rsidR="00891123" w:rsidRPr="00A64C59">
        <w:rPr>
          <w:rFonts w:asciiTheme="minorHAnsi" w:hAnsiTheme="minorHAnsi" w:cstheme="minorHAnsi"/>
          <w:color w:val="000000"/>
          <w:sz w:val="20"/>
          <w:szCs w:val="20"/>
        </w:rPr>
        <w:t>:</w:t>
      </w:r>
    </w:p>
    <w:p w14:paraId="35FBBCC8" w14:textId="77777777" w:rsidR="007B114C" w:rsidRPr="007B114C" w:rsidRDefault="007B114C" w:rsidP="007B114C">
      <w:pPr>
        <w:widowControl w:val="0"/>
        <w:autoSpaceDE w:val="0"/>
        <w:autoSpaceDN w:val="0"/>
        <w:adjustRightInd w:val="0"/>
        <w:snapToGrid w:val="0"/>
        <w:spacing w:line="240" w:lineRule="auto"/>
        <w:ind w:right="-1"/>
        <w:rPr>
          <w:rFonts w:asciiTheme="minorHAnsi" w:hAnsiTheme="minorHAnsi" w:cstheme="minorHAnsi"/>
          <w:position w:val="-1"/>
          <w:sz w:val="10"/>
          <w:szCs w:val="10"/>
        </w:rPr>
      </w:pPr>
    </w:p>
    <w:p w14:paraId="5515F13C" w14:textId="77777777" w:rsidR="0020101C" w:rsidRPr="00A64C59" w:rsidRDefault="0020101C" w:rsidP="00525973">
      <w:pPr>
        <w:numPr>
          <w:ilvl w:val="0"/>
          <w:numId w:val="35"/>
        </w:numPr>
        <w:shd w:val="clear" w:color="auto" w:fill="FFFFFF"/>
        <w:snapToGrid w:val="0"/>
        <w:spacing w:line="240" w:lineRule="auto"/>
        <w:ind w:left="567"/>
        <w:rPr>
          <w:rFonts w:asciiTheme="minorHAnsi" w:hAnsiTheme="minorHAnsi" w:cstheme="minorHAnsi"/>
          <w:color w:val="000000"/>
          <w:sz w:val="20"/>
          <w:szCs w:val="20"/>
        </w:rPr>
      </w:pPr>
      <w:r w:rsidRPr="00A64C59">
        <w:rPr>
          <w:rFonts w:asciiTheme="minorHAnsi" w:hAnsiTheme="minorHAnsi" w:cstheme="minorHAnsi"/>
          <w:color w:val="000000"/>
          <w:sz w:val="20"/>
          <w:szCs w:val="20"/>
        </w:rPr>
        <w:t>Verbaal (schelden, schreeuwen, felle discussie)</w:t>
      </w:r>
    </w:p>
    <w:p w14:paraId="45D4604A" w14:textId="77777777" w:rsidR="0020101C" w:rsidRPr="00A64C59" w:rsidRDefault="0020101C" w:rsidP="00525973">
      <w:pPr>
        <w:numPr>
          <w:ilvl w:val="0"/>
          <w:numId w:val="35"/>
        </w:numPr>
        <w:shd w:val="clear" w:color="auto" w:fill="FFFFFF"/>
        <w:snapToGrid w:val="0"/>
        <w:spacing w:line="240" w:lineRule="auto"/>
        <w:ind w:left="567"/>
        <w:rPr>
          <w:rFonts w:asciiTheme="minorHAnsi" w:hAnsiTheme="minorHAnsi" w:cstheme="minorHAnsi"/>
          <w:color w:val="000000"/>
          <w:sz w:val="20"/>
          <w:szCs w:val="20"/>
        </w:rPr>
      </w:pPr>
      <w:r w:rsidRPr="00A64C59">
        <w:rPr>
          <w:rFonts w:asciiTheme="minorHAnsi" w:hAnsiTheme="minorHAnsi" w:cstheme="minorHAnsi"/>
          <w:color w:val="000000"/>
          <w:sz w:val="20"/>
          <w:szCs w:val="20"/>
        </w:rPr>
        <w:t>Fysiek (schoppen, duwen, slaan, spugen, bijten, vernielen)</w:t>
      </w:r>
    </w:p>
    <w:p w14:paraId="7F7EDA62" w14:textId="77777777" w:rsidR="0020101C" w:rsidRPr="00A64C59" w:rsidRDefault="0020101C" w:rsidP="00525973">
      <w:pPr>
        <w:numPr>
          <w:ilvl w:val="0"/>
          <w:numId w:val="35"/>
        </w:numPr>
        <w:shd w:val="clear" w:color="auto" w:fill="FFFFFF"/>
        <w:snapToGrid w:val="0"/>
        <w:spacing w:line="240" w:lineRule="auto"/>
        <w:ind w:left="567"/>
        <w:rPr>
          <w:rFonts w:asciiTheme="minorHAnsi" w:hAnsiTheme="minorHAnsi" w:cstheme="minorHAnsi"/>
          <w:color w:val="000000"/>
          <w:sz w:val="20"/>
          <w:szCs w:val="20"/>
        </w:rPr>
      </w:pPr>
      <w:r w:rsidRPr="00A64C59">
        <w:rPr>
          <w:rFonts w:asciiTheme="minorHAnsi" w:hAnsiTheme="minorHAnsi" w:cstheme="minorHAnsi"/>
          <w:color w:val="000000"/>
          <w:sz w:val="20"/>
          <w:szCs w:val="20"/>
        </w:rPr>
        <w:t>Psychisch (bedreigen, intimideren, chanteren, vernederen, pesten, discriminatie)</w:t>
      </w:r>
    </w:p>
    <w:p w14:paraId="408CEA32" w14:textId="77777777" w:rsidR="0020101C" w:rsidRPr="00A64C59" w:rsidRDefault="0020101C" w:rsidP="00525973">
      <w:pPr>
        <w:numPr>
          <w:ilvl w:val="0"/>
          <w:numId w:val="35"/>
        </w:numPr>
        <w:shd w:val="clear" w:color="auto" w:fill="FFFFFF"/>
        <w:snapToGrid w:val="0"/>
        <w:spacing w:line="240" w:lineRule="auto"/>
        <w:ind w:left="567"/>
        <w:rPr>
          <w:rFonts w:asciiTheme="minorHAnsi" w:hAnsiTheme="minorHAnsi" w:cstheme="minorHAnsi"/>
          <w:color w:val="000000"/>
          <w:sz w:val="20"/>
          <w:szCs w:val="20"/>
        </w:rPr>
      </w:pPr>
      <w:r w:rsidRPr="00A64C59">
        <w:rPr>
          <w:rFonts w:asciiTheme="minorHAnsi" w:hAnsiTheme="minorHAnsi" w:cstheme="minorHAnsi"/>
          <w:color w:val="000000"/>
          <w:sz w:val="20"/>
          <w:szCs w:val="20"/>
        </w:rPr>
        <w:t>Seksueel (</w:t>
      </w:r>
      <w:proofErr w:type="spellStart"/>
      <w:r w:rsidRPr="00A64C59">
        <w:rPr>
          <w:rFonts w:asciiTheme="minorHAnsi" w:hAnsiTheme="minorHAnsi" w:cstheme="minorHAnsi"/>
          <w:color w:val="000000"/>
          <w:sz w:val="20"/>
          <w:szCs w:val="20"/>
        </w:rPr>
        <w:t>sexting</w:t>
      </w:r>
      <w:proofErr w:type="spellEnd"/>
      <w:r w:rsidRPr="00A64C59">
        <w:rPr>
          <w:rFonts w:asciiTheme="minorHAnsi" w:hAnsiTheme="minorHAnsi" w:cstheme="minorHAnsi"/>
          <w:color w:val="000000"/>
          <w:sz w:val="20"/>
          <w:szCs w:val="20"/>
        </w:rPr>
        <w:t>, ongewenst aanraken, aanranding, verkrachting)</w:t>
      </w:r>
    </w:p>
    <w:p w14:paraId="79015F18" w14:textId="77777777" w:rsidR="0020101C" w:rsidRDefault="0020101C" w:rsidP="00525973">
      <w:pPr>
        <w:numPr>
          <w:ilvl w:val="0"/>
          <w:numId w:val="35"/>
        </w:numPr>
        <w:shd w:val="clear" w:color="auto" w:fill="FFFFFF"/>
        <w:snapToGrid w:val="0"/>
        <w:spacing w:line="240" w:lineRule="auto"/>
        <w:ind w:left="567"/>
        <w:rPr>
          <w:rFonts w:asciiTheme="minorHAnsi" w:hAnsiTheme="minorHAnsi" w:cstheme="minorHAnsi"/>
          <w:color w:val="000000"/>
          <w:sz w:val="20"/>
          <w:szCs w:val="20"/>
        </w:rPr>
      </w:pPr>
      <w:r w:rsidRPr="00A64C59">
        <w:rPr>
          <w:rFonts w:asciiTheme="minorHAnsi" w:hAnsiTheme="minorHAnsi" w:cstheme="minorHAnsi"/>
          <w:color w:val="000000"/>
          <w:sz w:val="20"/>
          <w:szCs w:val="20"/>
        </w:rPr>
        <w:t>Digitaal (App, berichten, foto’s)</w:t>
      </w:r>
    </w:p>
    <w:p w14:paraId="6AE6D0ED" w14:textId="77777777" w:rsidR="007B114C" w:rsidRPr="00A64C59" w:rsidRDefault="007B114C" w:rsidP="007B114C">
      <w:pPr>
        <w:shd w:val="clear" w:color="auto" w:fill="FFFFFF"/>
        <w:snapToGrid w:val="0"/>
        <w:spacing w:line="240" w:lineRule="auto"/>
        <w:ind w:left="720"/>
        <w:rPr>
          <w:rFonts w:asciiTheme="minorHAnsi" w:hAnsiTheme="minorHAnsi" w:cstheme="minorHAnsi"/>
          <w:color w:val="000000"/>
          <w:sz w:val="20"/>
          <w:szCs w:val="20"/>
        </w:rPr>
      </w:pPr>
    </w:p>
    <w:p w14:paraId="4ADEDC21" w14:textId="501BF626" w:rsidR="00C96134" w:rsidRDefault="009A2D51" w:rsidP="007B114C">
      <w:pPr>
        <w:widowControl w:val="0"/>
        <w:autoSpaceDE w:val="0"/>
        <w:autoSpaceDN w:val="0"/>
        <w:adjustRightInd w:val="0"/>
        <w:snapToGrid w:val="0"/>
        <w:spacing w:line="240" w:lineRule="auto"/>
        <w:ind w:right="-1"/>
        <w:rPr>
          <w:rFonts w:asciiTheme="minorHAnsi" w:hAnsiTheme="minorHAnsi" w:cstheme="minorHAnsi"/>
          <w:position w:val="-1"/>
          <w:sz w:val="20"/>
          <w:szCs w:val="20"/>
        </w:rPr>
      </w:pPr>
      <w:r w:rsidRPr="00A64C59">
        <w:rPr>
          <w:rFonts w:asciiTheme="minorHAnsi" w:hAnsiTheme="minorHAnsi" w:cstheme="minorHAnsi"/>
          <w:position w:val="-1"/>
          <w:sz w:val="20"/>
          <w:szCs w:val="20"/>
        </w:rPr>
        <w:t xml:space="preserve">Bij voorkeur zijn bij de arbodienst meerdere vertrouwenspersonen beschikbaar, man en vrouw, regionaal gespreid. </w:t>
      </w:r>
      <w:r w:rsidR="006B1D91" w:rsidRPr="00A64C59">
        <w:rPr>
          <w:rFonts w:asciiTheme="minorHAnsi" w:hAnsiTheme="minorHAnsi" w:cstheme="minorHAnsi"/>
          <w:position w:val="-1"/>
          <w:sz w:val="20"/>
          <w:szCs w:val="20"/>
        </w:rPr>
        <w:t xml:space="preserve">De werknemer kan </w:t>
      </w:r>
      <w:r w:rsidR="00BB5610">
        <w:rPr>
          <w:rFonts w:asciiTheme="minorHAnsi" w:hAnsiTheme="minorHAnsi" w:cstheme="minorHAnsi"/>
          <w:position w:val="-1"/>
          <w:sz w:val="20"/>
          <w:szCs w:val="20"/>
        </w:rPr>
        <w:t xml:space="preserve">actuele gegevens van </w:t>
      </w:r>
      <w:r w:rsidR="00793CF6" w:rsidRPr="00A64C59">
        <w:rPr>
          <w:rFonts w:asciiTheme="minorHAnsi" w:hAnsiTheme="minorHAnsi" w:cstheme="minorHAnsi"/>
          <w:position w:val="-1"/>
          <w:sz w:val="20"/>
          <w:szCs w:val="20"/>
        </w:rPr>
        <w:t xml:space="preserve">de </w:t>
      </w:r>
      <w:hyperlink r:id="rId24" w:history="1">
        <w:r w:rsidR="00793CF6" w:rsidRPr="00A64C59">
          <w:rPr>
            <w:rStyle w:val="Hyperlink"/>
            <w:rFonts w:asciiTheme="minorHAnsi" w:hAnsiTheme="minorHAnsi" w:cstheme="minorHAnsi"/>
            <w:position w:val="-1"/>
            <w:sz w:val="20"/>
            <w:szCs w:val="20"/>
          </w:rPr>
          <w:t>vertrouwenspersonen</w:t>
        </w:r>
      </w:hyperlink>
      <w:r w:rsidR="00793CF6" w:rsidRPr="00A64C59">
        <w:rPr>
          <w:rFonts w:asciiTheme="minorHAnsi" w:hAnsiTheme="minorHAnsi" w:cstheme="minorHAnsi"/>
          <w:position w:val="-1"/>
          <w:sz w:val="20"/>
          <w:szCs w:val="20"/>
        </w:rPr>
        <w:t xml:space="preserve"> voor de bouw vinden op de website van Volandis. </w:t>
      </w:r>
      <w:r w:rsidR="0047745A" w:rsidRPr="00A64C59">
        <w:rPr>
          <w:rFonts w:asciiTheme="minorHAnsi" w:hAnsiTheme="minorHAnsi" w:cstheme="minorHAnsi"/>
          <w:position w:val="-1"/>
          <w:sz w:val="20"/>
          <w:szCs w:val="20"/>
        </w:rPr>
        <w:t xml:space="preserve">De bedrijfsarts en </w:t>
      </w:r>
      <w:r w:rsidR="00A92787" w:rsidRPr="00A64C59">
        <w:rPr>
          <w:rFonts w:asciiTheme="minorHAnsi" w:hAnsiTheme="minorHAnsi" w:cstheme="minorHAnsi"/>
          <w:position w:val="-1"/>
          <w:sz w:val="20"/>
          <w:szCs w:val="20"/>
        </w:rPr>
        <w:t xml:space="preserve">de </w:t>
      </w:r>
      <w:r w:rsidR="0047745A" w:rsidRPr="00A64C59">
        <w:rPr>
          <w:rFonts w:asciiTheme="minorHAnsi" w:hAnsiTheme="minorHAnsi" w:cstheme="minorHAnsi"/>
          <w:position w:val="-1"/>
          <w:sz w:val="20"/>
          <w:szCs w:val="20"/>
        </w:rPr>
        <w:t xml:space="preserve">andere arboprofessionals kunnen vanuit </w:t>
      </w:r>
      <w:r w:rsidR="00A92787" w:rsidRPr="00A64C59">
        <w:rPr>
          <w:rFonts w:asciiTheme="minorHAnsi" w:hAnsiTheme="minorHAnsi" w:cstheme="minorHAnsi"/>
          <w:position w:val="-1"/>
          <w:sz w:val="20"/>
          <w:szCs w:val="20"/>
        </w:rPr>
        <w:t>de</w:t>
      </w:r>
      <w:r w:rsidR="0047745A" w:rsidRPr="00A64C59">
        <w:rPr>
          <w:rFonts w:asciiTheme="minorHAnsi" w:hAnsiTheme="minorHAnsi" w:cstheme="minorHAnsi"/>
          <w:position w:val="-1"/>
          <w:sz w:val="20"/>
          <w:szCs w:val="20"/>
        </w:rPr>
        <w:t xml:space="preserve"> </w:t>
      </w:r>
      <w:r w:rsidR="00A92787" w:rsidRPr="00A64C59">
        <w:rPr>
          <w:rFonts w:asciiTheme="minorHAnsi" w:hAnsiTheme="minorHAnsi" w:cstheme="minorHAnsi"/>
          <w:position w:val="-1"/>
          <w:sz w:val="20"/>
          <w:szCs w:val="20"/>
        </w:rPr>
        <w:t xml:space="preserve">individugerichte </w:t>
      </w:r>
      <w:r w:rsidR="0047745A" w:rsidRPr="00A64C59">
        <w:rPr>
          <w:rFonts w:asciiTheme="minorHAnsi" w:hAnsiTheme="minorHAnsi" w:cstheme="minorHAnsi"/>
          <w:position w:val="-1"/>
          <w:sz w:val="20"/>
          <w:szCs w:val="20"/>
        </w:rPr>
        <w:t>preventie</w:t>
      </w:r>
      <w:r w:rsidR="00A92787" w:rsidRPr="00A64C59">
        <w:rPr>
          <w:rFonts w:asciiTheme="minorHAnsi" w:hAnsiTheme="minorHAnsi" w:cstheme="minorHAnsi"/>
          <w:position w:val="-1"/>
          <w:sz w:val="20"/>
          <w:szCs w:val="20"/>
        </w:rPr>
        <w:t>zorg</w:t>
      </w:r>
      <w:r w:rsidR="0047745A" w:rsidRPr="00A64C59">
        <w:rPr>
          <w:rFonts w:asciiTheme="minorHAnsi" w:hAnsiTheme="minorHAnsi" w:cstheme="minorHAnsi"/>
          <w:position w:val="-1"/>
          <w:sz w:val="20"/>
          <w:szCs w:val="20"/>
        </w:rPr>
        <w:t xml:space="preserve"> </w:t>
      </w:r>
      <w:r w:rsidR="00A92787" w:rsidRPr="00A64C59">
        <w:rPr>
          <w:rFonts w:asciiTheme="minorHAnsi" w:hAnsiTheme="minorHAnsi" w:cstheme="minorHAnsi"/>
          <w:position w:val="-1"/>
          <w:sz w:val="20"/>
          <w:szCs w:val="20"/>
        </w:rPr>
        <w:t xml:space="preserve">naar de vertrouwenspersoon </w:t>
      </w:r>
      <w:r w:rsidR="0047745A" w:rsidRPr="00A64C59">
        <w:rPr>
          <w:rFonts w:asciiTheme="minorHAnsi" w:hAnsiTheme="minorHAnsi" w:cstheme="minorHAnsi"/>
          <w:position w:val="-1"/>
          <w:sz w:val="20"/>
          <w:szCs w:val="20"/>
        </w:rPr>
        <w:t xml:space="preserve">verwijzen. </w:t>
      </w:r>
      <w:r w:rsidR="00C96134">
        <w:rPr>
          <w:rFonts w:asciiTheme="minorHAnsi" w:hAnsiTheme="minorHAnsi" w:cstheme="minorHAnsi"/>
          <w:position w:val="-1"/>
          <w:sz w:val="20"/>
          <w:szCs w:val="20"/>
        </w:rPr>
        <w:t xml:space="preserve">Een werknemer kan ook </w:t>
      </w:r>
      <w:r w:rsidR="00BB5610">
        <w:rPr>
          <w:rFonts w:asciiTheme="minorHAnsi" w:hAnsiTheme="minorHAnsi" w:cstheme="minorHAnsi"/>
          <w:position w:val="-1"/>
          <w:sz w:val="20"/>
          <w:szCs w:val="20"/>
        </w:rPr>
        <w:t>zelf</w:t>
      </w:r>
      <w:r w:rsidR="00C96134">
        <w:rPr>
          <w:rFonts w:asciiTheme="minorHAnsi" w:hAnsiTheme="minorHAnsi" w:cstheme="minorHAnsi"/>
          <w:position w:val="-1"/>
          <w:sz w:val="20"/>
          <w:szCs w:val="20"/>
        </w:rPr>
        <w:t xml:space="preserve"> contact opnemen met de </w:t>
      </w:r>
      <w:proofErr w:type="spellStart"/>
      <w:r w:rsidR="00C96134">
        <w:rPr>
          <w:rFonts w:asciiTheme="minorHAnsi" w:hAnsiTheme="minorHAnsi" w:cstheme="minorHAnsi"/>
          <w:position w:val="-1"/>
          <w:sz w:val="20"/>
          <w:szCs w:val="20"/>
        </w:rPr>
        <w:t>vertrouwens</w:t>
      </w:r>
      <w:r w:rsidR="00BB5610">
        <w:rPr>
          <w:rFonts w:asciiTheme="minorHAnsi" w:hAnsiTheme="minorHAnsi" w:cstheme="minorHAnsi"/>
          <w:position w:val="-1"/>
          <w:sz w:val="20"/>
          <w:szCs w:val="20"/>
        </w:rPr>
        <w:t>-</w:t>
      </w:r>
      <w:r w:rsidR="00C96134">
        <w:rPr>
          <w:rFonts w:asciiTheme="minorHAnsi" w:hAnsiTheme="minorHAnsi" w:cstheme="minorHAnsi"/>
          <w:position w:val="-1"/>
          <w:sz w:val="20"/>
          <w:szCs w:val="20"/>
        </w:rPr>
        <w:t>persoon</w:t>
      </w:r>
      <w:proofErr w:type="spellEnd"/>
      <w:r w:rsidR="00C96134">
        <w:rPr>
          <w:rFonts w:asciiTheme="minorHAnsi" w:hAnsiTheme="minorHAnsi" w:cstheme="minorHAnsi"/>
          <w:position w:val="-1"/>
          <w:sz w:val="20"/>
          <w:szCs w:val="20"/>
        </w:rPr>
        <w:t xml:space="preserve">. </w:t>
      </w:r>
      <w:r w:rsidR="00BB5610">
        <w:rPr>
          <w:rFonts w:asciiTheme="minorHAnsi" w:hAnsiTheme="minorHAnsi" w:cstheme="minorHAnsi"/>
          <w:position w:val="-1"/>
          <w:sz w:val="20"/>
          <w:szCs w:val="20"/>
        </w:rPr>
        <w:t xml:space="preserve">Het cao-pakket ondersteunt hiermee de werknemers van MKB-bedrijven die niet over een eigen vertrouwenspersoon beschikken. Werknemers van grotere bedrijven met een eigen vertrouwenspersoon kunnen zo nodig een beroep doen op de externe vertrouwenspersoon. </w:t>
      </w:r>
    </w:p>
    <w:p w14:paraId="0B9081A8" w14:textId="77777777" w:rsidR="00C96134" w:rsidRDefault="00C96134" w:rsidP="007B114C">
      <w:pPr>
        <w:widowControl w:val="0"/>
        <w:autoSpaceDE w:val="0"/>
        <w:autoSpaceDN w:val="0"/>
        <w:adjustRightInd w:val="0"/>
        <w:snapToGrid w:val="0"/>
        <w:spacing w:line="240" w:lineRule="auto"/>
        <w:ind w:right="-1"/>
        <w:rPr>
          <w:rFonts w:asciiTheme="minorHAnsi" w:hAnsiTheme="minorHAnsi" w:cstheme="minorHAnsi"/>
          <w:position w:val="-1"/>
          <w:sz w:val="20"/>
          <w:szCs w:val="20"/>
        </w:rPr>
      </w:pPr>
    </w:p>
    <w:p w14:paraId="3A0B3F43" w14:textId="3EC2D177" w:rsidR="00FC1D3A" w:rsidRPr="00A64C59" w:rsidRDefault="009A2D51" w:rsidP="007B114C">
      <w:pPr>
        <w:widowControl w:val="0"/>
        <w:autoSpaceDE w:val="0"/>
        <w:autoSpaceDN w:val="0"/>
        <w:adjustRightInd w:val="0"/>
        <w:snapToGrid w:val="0"/>
        <w:spacing w:line="240" w:lineRule="auto"/>
        <w:ind w:right="-1"/>
        <w:rPr>
          <w:rFonts w:asciiTheme="minorHAnsi" w:hAnsiTheme="minorHAnsi" w:cstheme="minorHAnsi"/>
          <w:position w:val="-1"/>
          <w:sz w:val="20"/>
          <w:szCs w:val="20"/>
        </w:rPr>
      </w:pPr>
      <w:r w:rsidRPr="00A64C59">
        <w:rPr>
          <w:rFonts w:asciiTheme="minorHAnsi" w:hAnsiTheme="minorHAnsi" w:cstheme="minorHAnsi"/>
          <w:position w:val="-1"/>
          <w:sz w:val="20"/>
          <w:szCs w:val="20"/>
        </w:rPr>
        <w:t>De</w:t>
      </w:r>
      <w:r w:rsidR="0047745A" w:rsidRPr="00A64C59">
        <w:rPr>
          <w:rFonts w:asciiTheme="minorHAnsi" w:hAnsiTheme="minorHAnsi" w:cstheme="minorHAnsi"/>
          <w:position w:val="-1"/>
          <w:sz w:val="20"/>
          <w:szCs w:val="20"/>
        </w:rPr>
        <w:t xml:space="preserve"> </w:t>
      </w:r>
      <w:r w:rsidRPr="00A64C59">
        <w:rPr>
          <w:rFonts w:asciiTheme="minorHAnsi" w:hAnsiTheme="minorHAnsi" w:cstheme="minorHAnsi"/>
          <w:position w:val="-1"/>
          <w:sz w:val="20"/>
          <w:szCs w:val="20"/>
        </w:rPr>
        <w:t xml:space="preserve">vertrouwenspersoon </w:t>
      </w:r>
      <w:r w:rsidR="00E650D6">
        <w:rPr>
          <w:rFonts w:asciiTheme="minorHAnsi" w:hAnsiTheme="minorHAnsi" w:cstheme="minorHAnsi"/>
          <w:position w:val="-1"/>
          <w:sz w:val="20"/>
          <w:szCs w:val="20"/>
        </w:rPr>
        <w:t xml:space="preserve">of de arbodienst </w:t>
      </w:r>
      <w:r w:rsidR="00976498">
        <w:rPr>
          <w:rFonts w:asciiTheme="minorHAnsi" w:hAnsiTheme="minorHAnsi" w:cstheme="minorHAnsi"/>
          <w:position w:val="-1"/>
          <w:sz w:val="20"/>
          <w:szCs w:val="20"/>
        </w:rPr>
        <w:t xml:space="preserve">neemt de melding in behandeling en </w:t>
      </w:r>
      <w:r w:rsidR="00A92787" w:rsidRPr="00A64C59">
        <w:rPr>
          <w:rFonts w:asciiTheme="minorHAnsi" w:hAnsiTheme="minorHAnsi" w:cstheme="minorHAnsi"/>
          <w:position w:val="-1"/>
          <w:sz w:val="20"/>
          <w:szCs w:val="20"/>
        </w:rPr>
        <w:t xml:space="preserve">gaat na of de werknemer deelnemer is in de cao’s Bouw &amp; Infra of Afbouw. </w:t>
      </w:r>
      <w:r w:rsidR="00123354">
        <w:rPr>
          <w:rFonts w:asciiTheme="minorHAnsi" w:hAnsiTheme="minorHAnsi" w:cstheme="minorHAnsi"/>
          <w:position w:val="-1"/>
          <w:sz w:val="20"/>
          <w:szCs w:val="20"/>
        </w:rPr>
        <w:t xml:space="preserve">Arbodiensten </w:t>
      </w:r>
      <w:r w:rsidR="00E650D6">
        <w:rPr>
          <w:rFonts w:asciiTheme="minorHAnsi" w:hAnsiTheme="minorHAnsi" w:cstheme="minorHAnsi"/>
          <w:position w:val="-1"/>
          <w:sz w:val="20"/>
          <w:szCs w:val="20"/>
        </w:rPr>
        <w:t>beschermen de privacy van iedere aanmelder en delen geen info buiten de vertrouwenspersoon die de melding gaat oppakken</w:t>
      </w:r>
      <w:r w:rsidR="00123354">
        <w:rPr>
          <w:rFonts w:asciiTheme="minorHAnsi" w:hAnsiTheme="minorHAnsi" w:cstheme="minorHAnsi"/>
          <w:position w:val="-1"/>
          <w:sz w:val="20"/>
          <w:szCs w:val="20"/>
        </w:rPr>
        <w:t xml:space="preserve">. </w:t>
      </w:r>
      <w:r w:rsidR="00A92787" w:rsidRPr="00A64C59">
        <w:rPr>
          <w:rFonts w:asciiTheme="minorHAnsi" w:hAnsiTheme="minorHAnsi" w:cstheme="minorHAnsi"/>
          <w:position w:val="-1"/>
          <w:sz w:val="20"/>
          <w:szCs w:val="20"/>
        </w:rPr>
        <w:t>De</w:t>
      </w:r>
      <w:r w:rsidR="00FC1D3A" w:rsidRPr="00A64C59">
        <w:rPr>
          <w:rFonts w:asciiTheme="minorHAnsi" w:hAnsiTheme="minorHAnsi" w:cstheme="minorHAnsi"/>
          <w:position w:val="-1"/>
          <w:sz w:val="20"/>
          <w:szCs w:val="20"/>
        </w:rPr>
        <w:t xml:space="preserve"> uitgevoerde activiteiten</w:t>
      </w:r>
      <w:r w:rsidR="00331297" w:rsidRPr="00A64C59">
        <w:rPr>
          <w:rFonts w:asciiTheme="minorHAnsi" w:hAnsiTheme="minorHAnsi" w:cstheme="minorHAnsi"/>
          <w:position w:val="-1"/>
          <w:sz w:val="20"/>
          <w:szCs w:val="20"/>
        </w:rPr>
        <w:t xml:space="preserve"> </w:t>
      </w:r>
      <w:r w:rsidR="00A92787" w:rsidRPr="00A64C59">
        <w:rPr>
          <w:rFonts w:asciiTheme="minorHAnsi" w:hAnsiTheme="minorHAnsi" w:cstheme="minorHAnsi"/>
          <w:position w:val="-1"/>
          <w:sz w:val="20"/>
          <w:szCs w:val="20"/>
        </w:rPr>
        <w:t>(individugericht en/of deelname in een klachtencommissie) factureert de vertrouwenspersoon</w:t>
      </w:r>
      <w:r w:rsidR="00FC1D3A" w:rsidRPr="00A64C59">
        <w:rPr>
          <w:rFonts w:asciiTheme="minorHAnsi" w:hAnsiTheme="minorHAnsi" w:cstheme="minorHAnsi"/>
          <w:position w:val="-1"/>
          <w:sz w:val="20"/>
          <w:szCs w:val="20"/>
        </w:rPr>
        <w:t xml:space="preserve"> </w:t>
      </w:r>
      <w:r w:rsidR="00331297" w:rsidRPr="00A64C59">
        <w:rPr>
          <w:rFonts w:asciiTheme="minorHAnsi" w:hAnsiTheme="minorHAnsi" w:cstheme="minorHAnsi"/>
          <w:position w:val="-1"/>
          <w:sz w:val="20"/>
          <w:szCs w:val="20"/>
        </w:rPr>
        <w:t xml:space="preserve">via </w:t>
      </w:r>
      <w:r w:rsidR="00FC1D3A" w:rsidRPr="00A64C59">
        <w:rPr>
          <w:rFonts w:asciiTheme="minorHAnsi" w:hAnsiTheme="minorHAnsi" w:cstheme="minorHAnsi"/>
          <w:position w:val="-1"/>
          <w:sz w:val="20"/>
          <w:szCs w:val="20"/>
        </w:rPr>
        <w:t>een</w:t>
      </w:r>
      <w:r w:rsidR="00331297" w:rsidRPr="00A64C59">
        <w:rPr>
          <w:rFonts w:asciiTheme="minorHAnsi" w:hAnsiTheme="minorHAnsi" w:cstheme="minorHAnsi"/>
          <w:position w:val="-1"/>
          <w:sz w:val="20"/>
          <w:szCs w:val="20"/>
        </w:rPr>
        <w:t xml:space="preserve"> handmatige factuur van de arbodienst</w:t>
      </w:r>
      <w:r w:rsidR="00D2348F" w:rsidRPr="00A64C59">
        <w:rPr>
          <w:rFonts w:asciiTheme="minorHAnsi" w:hAnsiTheme="minorHAnsi" w:cstheme="minorHAnsi"/>
          <w:position w:val="-1"/>
          <w:sz w:val="20"/>
          <w:szCs w:val="20"/>
        </w:rPr>
        <w:t xml:space="preserve"> aan Volandis</w:t>
      </w:r>
      <w:r w:rsidR="00331297" w:rsidRPr="00A64C59">
        <w:rPr>
          <w:rFonts w:asciiTheme="minorHAnsi" w:hAnsiTheme="minorHAnsi" w:cstheme="minorHAnsi"/>
          <w:position w:val="-1"/>
          <w:sz w:val="20"/>
          <w:szCs w:val="20"/>
        </w:rPr>
        <w:t>.</w:t>
      </w:r>
      <w:r w:rsidR="001C1E08" w:rsidRPr="00A64C59">
        <w:rPr>
          <w:rFonts w:asciiTheme="minorHAnsi" w:hAnsiTheme="minorHAnsi" w:cstheme="minorHAnsi"/>
          <w:position w:val="-1"/>
          <w:sz w:val="20"/>
          <w:szCs w:val="20"/>
        </w:rPr>
        <w:t xml:space="preserve"> </w:t>
      </w:r>
      <w:r w:rsidR="00435C9C">
        <w:rPr>
          <w:rFonts w:asciiTheme="minorHAnsi" w:hAnsiTheme="minorHAnsi" w:cstheme="minorHAnsi"/>
          <w:position w:val="-1"/>
          <w:sz w:val="20"/>
          <w:szCs w:val="20"/>
        </w:rPr>
        <w:t xml:space="preserve">Iedere arbodienst geeft jaarlijks feedback </w:t>
      </w:r>
      <w:r w:rsidR="00E650D6">
        <w:rPr>
          <w:rFonts w:asciiTheme="minorHAnsi" w:hAnsiTheme="minorHAnsi" w:cstheme="minorHAnsi"/>
          <w:position w:val="-1"/>
          <w:sz w:val="20"/>
          <w:szCs w:val="20"/>
        </w:rPr>
        <w:t xml:space="preserve">van het beroep op de vertrouwenspersonen </w:t>
      </w:r>
      <w:r w:rsidR="00435C9C">
        <w:rPr>
          <w:rFonts w:asciiTheme="minorHAnsi" w:hAnsiTheme="minorHAnsi" w:cstheme="minorHAnsi"/>
          <w:position w:val="-1"/>
          <w:sz w:val="20"/>
          <w:szCs w:val="20"/>
        </w:rPr>
        <w:t xml:space="preserve">aan Volandis. </w:t>
      </w:r>
      <w:r w:rsidR="004474EF" w:rsidRPr="00A64C59">
        <w:rPr>
          <w:rFonts w:asciiTheme="minorHAnsi" w:hAnsiTheme="minorHAnsi" w:cstheme="minorHAnsi"/>
          <w:position w:val="-1"/>
          <w:sz w:val="20"/>
          <w:szCs w:val="20"/>
        </w:rPr>
        <w:t>Werkgevers</w:t>
      </w:r>
      <w:r w:rsidR="00435C9C">
        <w:rPr>
          <w:rFonts w:asciiTheme="minorHAnsi" w:hAnsiTheme="minorHAnsi" w:cstheme="minorHAnsi"/>
          <w:position w:val="-1"/>
          <w:sz w:val="20"/>
          <w:szCs w:val="20"/>
        </w:rPr>
        <w:t xml:space="preserve"> </w:t>
      </w:r>
      <w:r w:rsidR="004474EF" w:rsidRPr="00A64C59">
        <w:rPr>
          <w:rFonts w:asciiTheme="minorHAnsi" w:hAnsiTheme="minorHAnsi" w:cstheme="minorHAnsi"/>
          <w:position w:val="-1"/>
          <w:sz w:val="20"/>
          <w:szCs w:val="20"/>
        </w:rPr>
        <w:t>kunnen</w:t>
      </w:r>
      <w:r w:rsidR="00976498">
        <w:rPr>
          <w:rFonts w:asciiTheme="minorHAnsi" w:hAnsiTheme="minorHAnsi" w:cstheme="minorHAnsi"/>
          <w:position w:val="-1"/>
          <w:sz w:val="20"/>
          <w:szCs w:val="20"/>
        </w:rPr>
        <w:t xml:space="preserve"> via</w:t>
      </w:r>
      <w:r w:rsidR="004474EF" w:rsidRPr="00A64C59">
        <w:rPr>
          <w:rFonts w:asciiTheme="minorHAnsi" w:hAnsiTheme="minorHAnsi" w:cstheme="minorHAnsi"/>
          <w:position w:val="-1"/>
          <w:sz w:val="20"/>
          <w:szCs w:val="20"/>
        </w:rPr>
        <w:t xml:space="preserve"> ‘Mijn Volandis’ gebruik maken van de module ‘ongewenst gedrag’</w:t>
      </w:r>
      <w:r w:rsidR="00435C9C">
        <w:rPr>
          <w:rFonts w:asciiTheme="minorHAnsi" w:hAnsiTheme="minorHAnsi" w:cstheme="minorHAnsi"/>
          <w:position w:val="-1"/>
          <w:sz w:val="20"/>
          <w:szCs w:val="20"/>
        </w:rPr>
        <w:t xml:space="preserve"> als hulp voor het bedrijfsbeleid</w:t>
      </w:r>
      <w:r w:rsidR="004474EF" w:rsidRPr="00A64C59">
        <w:rPr>
          <w:rFonts w:asciiTheme="minorHAnsi" w:hAnsiTheme="minorHAnsi" w:cstheme="minorHAnsi"/>
          <w:position w:val="-1"/>
          <w:sz w:val="20"/>
          <w:szCs w:val="20"/>
        </w:rPr>
        <w:t xml:space="preserve">. </w:t>
      </w:r>
    </w:p>
    <w:p w14:paraId="58F40F2F" w14:textId="77777777" w:rsidR="00E679DE" w:rsidRPr="00A64C59" w:rsidRDefault="00E679DE" w:rsidP="007B114C">
      <w:pPr>
        <w:snapToGrid w:val="0"/>
        <w:spacing w:line="240" w:lineRule="auto"/>
        <w:rPr>
          <w:rFonts w:asciiTheme="minorHAnsi" w:hAnsiTheme="minorHAnsi" w:cstheme="minorHAnsi"/>
          <w:position w:val="-1"/>
          <w:sz w:val="20"/>
          <w:szCs w:val="20"/>
        </w:rPr>
      </w:pPr>
    </w:p>
    <w:p w14:paraId="25F76C86" w14:textId="77777777" w:rsidR="00E679DE" w:rsidRPr="00A64C59" w:rsidRDefault="00E679DE" w:rsidP="00B810D7">
      <w:pPr>
        <w:pStyle w:val="Kop6"/>
      </w:pPr>
      <w:bookmarkStart w:id="16" w:name="_Toc218243912"/>
      <w:r w:rsidRPr="00A64C59">
        <w:t>Taakdelegatie van bedrijfsartsen naar artsen</w:t>
      </w:r>
      <w:bookmarkEnd w:id="16"/>
    </w:p>
    <w:p w14:paraId="200B0595" w14:textId="3EAA769E" w:rsidR="00E679DE" w:rsidRPr="00A64C59" w:rsidRDefault="00E679DE" w:rsidP="007B114C">
      <w:pPr>
        <w:snapToGrid w:val="0"/>
        <w:spacing w:line="240" w:lineRule="auto"/>
        <w:rPr>
          <w:rFonts w:asciiTheme="minorHAnsi" w:hAnsiTheme="minorHAnsi" w:cstheme="minorHAnsi"/>
          <w:position w:val="-1"/>
          <w:sz w:val="20"/>
          <w:szCs w:val="20"/>
        </w:rPr>
      </w:pPr>
      <w:r w:rsidRPr="00A64C59">
        <w:rPr>
          <w:rFonts w:asciiTheme="minorHAnsi" w:hAnsiTheme="minorHAnsi" w:cstheme="minorHAnsi"/>
          <w:position w:val="-1"/>
          <w:sz w:val="20"/>
          <w:szCs w:val="20"/>
        </w:rPr>
        <w:t xml:space="preserve">Het cao-pakket individugerichte preventiezorg is een bijzondere maatwerkregeling die valt onder artikel 14 van de Arbeidsomstandighedenwet en het Arbobesluit (artikels 2.14 en 2.14a). Het is niet toegestaan om taken die door de Wet zijn toebedeeld aan de bedrijfsarts te herschikken naar andere arboprofessionals. Dit geldt voor het PAGO, AGO-J, de GPO’s, de IK, het spreekuur bedrijfsarts en het werkbezoek van de bedrijfsarts. Taakdelegatie voor het arbeidsgezondheidskundig onderzoek naar artsen is wel mogelijk. De bedrijfsarts blijft daarbij </w:t>
      </w:r>
      <w:proofErr w:type="spellStart"/>
      <w:r w:rsidRPr="00A64C59">
        <w:rPr>
          <w:rFonts w:asciiTheme="minorHAnsi" w:hAnsiTheme="minorHAnsi" w:cstheme="minorHAnsi"/>
          <w:position w:val="-1"/>
          <w:sz w:val="20"/>
          <w:szCs w:val="20"/>
        </w:rPr>
        <w:t>eind</w:t>
      </w:r>
      <w:r w:rsidR="007B114C">
        <w:rPr>
          <w:rFonts w:asciiTheme="minorHAnsi" w:hAnsiTheme="minorHAnsi" w:cstheme="minorHAnsi"/>
          <w:position w:val="-1"/>
          <w:sz w:val="20"/>
          <w:szCs w:val="20"/>
        </w:rPr>
        <w:t>-</w:t>
      </w:r>
      <w:r w:rsidRPr="00A64C59">
        <w:rPr>
          <w:rFonts w:asciiTheme="minorHAnsi" w:hAnsiTheme="minorHAnsi" w:cstheme="minorHAnsi"/>
          <w:position w:val="-1"/>
          <w:sz w:val="20"/>
          <w:szCs w:val="20"/>
        </w:rPr>
        <w:t>verantwoordelijk</w:t>
      </w:r>
      <w:proofErr w:type="spellEnd"/>
      <w:r w:rsidRPr="00A64C59">
        <w:rPr>
          <w:rFonts w:asciiTheme="minorHAnsi" w:hAnsiTheme="minorHAnsi" w:cstheme="minorHAnsi"/>
          <w:position w:val="-1"/>
          <w:sz w:val="20"/>
          <w:szCs w:val="20"/>
        </w:rPr>
        <w:t>. Voor de AIOS-bedrijfsgeneeskunde geldt een stapsgewijs leerproces naar zelfstandig werken onder begeleiding van de bedrijfsarts-opleider. In bijlage 2 van deze uitvoeringsprocedures hebben we uitgebreidere informatie opgenomen. Hierin staan ook de voorwaarden beschreven die Volandis stelt bij de taakdelegatie naar artsen.</w:t>
      </w:r>
    </w:p>
    <w:p w14:paraId="6EFB0290" w14:textId="0724737E" w:rsidR="00B40DD4" w:rsidRDefault="00B40DD4" w:rsidP="007B114C">
      <w:pPr>
        <w:snapToGrid w:val="0"/>
        <w:spacing w:line="240" w:lineRule="auto"/>
        <w:rPr>
          <w:rFonts w:asciiTheme="minorHAnsi" w:hAnsiTheme="minorHAnsi" w:cstheme="minorHAnsi"/>
          <w:position w:val="-1"/>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6" behindDoc="0" locked="0" layoutInCell="1" allowOverlap="1" wp14:anchorId="5BAB3902" wp14:editId="0FB998AD">
                <wp:simplePos x="0" y="0"/>
                <wp:positionH relativeFrom="column">
                  <wp:posOffset>-20320</wp:posOffset>
                </wp:positionH>
                <wp:positionV relativeFrom="paragraph">
                  <wp:posOffset>144532</wp:posOffset>
                </wp:positionV>
                <wp:extent cx="5953125" cy="1641423"/>
                <wp:effectExtent l="0" t="0" r="15875" b="10160"/>
                <wp:wrapNone/>
                <wp:docPr id="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1641423"/>
                        </a:xfrm>
                        <a:prstGeom prst="rect">
                          <a:avLst/>
                        </a:prstGeom>
                        <a:solidFill>
                          <a:srgbClr val="D8D8D8"/>
                        </a:solidFill>
                        <a:ln w="9525">
                          <a:solidFill>
                            <a:srgbClr val="000000"/>
                          </a:solidFill>
                          <a:miter lim="800000"/>
                          <a:headEnd/>
                          <a:tailEnd/>
                        </a:ln>
                      </wps:spPr>
                      <wps:txbx>
                        <w:txbxContent>
                          <w:p w14:paraId="789C4AA5" w14:textId="77777777" w:rsidR="00112CE7" w:rsidRDefault="00112CE7" w:rsidP="00D66B92">
                            <w:pPr>
                              <w:rPr>
                                <w:b/>
                              </w:rPr>
                            </w:pPr>
                            <w:r>
                              <w:rPr>
                                <w:b/>
                              </w:rPr>
                              <w:t>Verlet- en reiskosten volgens cao’s</w:t>
                            </w:r>
                          </w:p>
                          <w:p w14:paraId="1EE89EB2" w14:textId="33FA6E5A" w:rsidR="00112CE7" w:rsidRDefault="00112CE7" w:rsidP="00D66B92">
                            <w:r>
                              <w:t>•</w:t>
                            </w:r>
                            <w:r>
                              <w:tab/>
                            </w:r>
                            <w:r>
                              <w:rPr>
                                <w:i/>
                              </w:rPr>
                              <w:t>CAO Bouw &amp; Infra</w:t>
                            </w:r>
                            <w:r w:rsidRPr="00AF4704">
                              <w:rPr>
                                <w:i/>
                              </w:rPr>
                              <w:t>:</w:t>
                            </w:r>
                            <w:r>
                              <w:t xml:space="preserve">  </w:t>
                            </w:r>
                          </w:p>
                          <w:p w14:paraId="5D1CC4CA" w14:textId="4424A3A5" w:rsidR="00112CE7" w:rsidRDefault="00112CE7" w:rsidP="00D66B92">
                            <w:r>
                              <w:t xml:space="preserve">Artikel 3.6.2 en 3.6.3 regelen het opnemen van </w:t>
                            </w:r>
                            <w:r w:rsidRPr="005C3CB6">
                              <w:rPr>
                                <w:b/>
                              </w:rPr>
                              <w:t>onbetaald verlof</w:t>
                            </w:r>
                            <w:r>
                              <w:t xml:space="preserve"> voor doktersbezoek, medische behandeling, deelname aan het periodiek arbeidsgezondheidskundig onderzoek (PAGO) en medische keuringen.</w:t>
                            </w:r>
                            <w:r w:rsidR="004B0351">
                              <w:t xml:space="preserve"> Voor de financiële compensatie geldt artikel 3.6.4, een individueel budget gelijk aan 24 uur inkomen per kalenderjaar. Bij deeltijdwerk naar rato van de arbeidsduur. </w:t>
                            </w:r>
                          </w:p>
                          <w:p w14:paraId="5A11EE9A" w14:textId="77777777" w:rsidR="00112CE7" w:rsidRPr="00A92787" w:rsidRDefault="00112CE7" w:rsidP="00D66B92">
                            <w:pPr>
                              <w:rPr>
                                <w:sz w:val="10"/>
                                <w:szCs w:val="10"/>
                              </w:rPr>
                            </w:pPr>
                          </w:p>
                          <w:p w14:paraId="33B66714" w14:textId="26A926EB" w:rsidR="00112CE7" w:rsidRDefault="00112CE7" w:rsidP="00D66B92">
                            <w:r>
                              <w:t>•</w:t>
                            </w:r>
                            <w:r>
                              <w:tab/>
                            </w:r>
                            <w:r>
                              <w:rPr>
                                <w:i/>
                              </w:rPr>
                              <w:t>CAO Afbouw (art. 30 lid 2 sub q (kort verzuim)</w:t>
                            </w:r>
                            <w:r w:rsidRPr="00AF4704">
                              <w:rPr>
                                <w:i/>
                              </w:rPr>
                              <w:t>:</w:t>
                            </w:r>
                            <w:r>
                              <w:t xml:space="preserve">  </w:t>
                            </w:r>
                          </w:p>
                          <w:p w14:paraId="779D411B" w14:textId="77777777" w:rsidR="00112CE7" w:rsidRPr="00FD0596" w:rsidRDefault="00112CE7" w:rsidP="00D66B92">
                            <w:pPr>
                              <w:rPr>
                                <w:color w:val="FF0000"/>
                              </w:rPr>
                            </w:pPr>
                            <w:r>
                              <w:t>De werkgever vergoedt de duur van het verzuim en de reiskosten voor de arbeidsgezondheidskundige onderzoeken en de vervolgactiviteiten van het cao-pakket preventiezorg.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AB3902" id="_x0000_s1032" type="#_x0000_t202" style="position:absolute;margin-left:-1.6pt;margin-top:11.4pt;width:468.75pt;height:129.2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" fillcolor="#d8d8d8">
                <v:path arrowok="t"/>
                <v:textbox>
                  <w:txbxContent>
                    <w:p w14:paraId="789C4AA5" w14:textId="77777777" w:rsidR="00112CE7" w:rsidRDefault="00112CE7" w:rsidP="00D66B92">
                      <w:pPr>
                        <w:rPr>
                          <w:b/>
                        </w:rPr>
                      </w:pPr>
                      <w:r>
                        <w:rPr>
                          <w:b/>
                        </w:rPr>
                        <w:t>Verlet- en reiskosten volgens cao’s</w:t>
                      </w:r>
                    </w:p>
                    <w:p w14:paraId="1EE89EB2" w14:textId="33FA6E5A" w:rsidR="00112CE7" w:rsidRDefault="00112CE7" w:rsidP="00D66B92">
                      <w:r>
                        <w:t>•</w:t>
                      </w:r>
                      <w:r>
                        <w:tab/>
                      </w:r>
                      <w:r>
                        <w:rPr>
                          <w:i/>
                        </w:rPr>
                        <w:t>CAO Bouw &amp; Infra</w:t>
                      </w:r>
                      <w:r w:rsidRPr="00AF4704">
                        <w:rPr>
                          <w:i/>
                        </w:rPr>
                        <w:t>:</w:t>
                      </w:r>
                      <w:r>
                        <w:t xml:space="preserve">  </w:t>
                      </w:r>
                    </w:p>
                    <w:p w14:paraId="5D1CC4CA" w14:textId="4424A3A5" w:rsidR="00112CE7" w:rsidRDefault="00112CE7" w:rsidP="00D66B92">
                      <w:r>
                        <w:t xml:space="preserve">Artikel 3.6.2 en 3.6.3 regelen het opnemen van </w:t>
                      </w:r>
                      <w:r w:rsidRPr="005C3CB6">
                        <w:rPr>
                          <w:b/>
                        </w:rPr>
                        <w:t>onbetaald verlof</w:t>
                      </w:r>
                      <w:r>
                        <w:t xml:space="preserve"> voor doktersbezoek, medische behandeling, deelname aan het periodiek arbeidsgezondheidskundig onderzoek (PAGO) en medische keuringen.</w:t>
                      </w:r>
                      <w:r w:rsidR="004B0351">
                        <w:t xml:space="preserve"> Voor de financiële compensatie geldt artikel 3.6.4, een individueel budget gelijk aan 24 uur inkomen per kalenderjaar. Bij deeltijdwerk naar rato van de arbeidsduur. </w:t>
                      </w:r>
                    </w:p>
                    <w:p w14:paraId="5A11EE9A" w14:textId="77777777" w:rsidR="00112CE7" w:rsidRPr="00A92787" w:rsidRDefault="00112CE7" w:rsidP="00D66B92">
                      <w:pPr>
                        <w:rPr>
                          <w:sz w:val="10"/>
                          <w:szCs w:val="10"/>
                        </w:rPr>
                      </w:pPr>
                    </w:p>
                    <w:p w14:paraId="33B66714" w14:textId="26A926EB" w:rsidR="00112CE7" w:rsidRDefault="00112CE7" w:rsidP="00D66B92">
                      <w:r>
                        <w:t>•</w:t>
                      </w:r>
                      <w:r>
                        <w:tab/>
                      </w:r>
                      <w:r>
                        <w:rPr>
                          <w:i/>
                        </w:rPr>
                        <w:t>CAO Afbouw (art. 30 lid 2 sub q (kort verzuim)</w:t>
                      </w:r>
                      <w:r w:rsidRPr="00AF4704">
                        <w:rPr>
                          <w:i/>
                        </w:rPr>
                        <w:t>:</w:t>
                      </w:r>
                      <w:r>
                        <w:t xml:space="preserve">  </w:t>
                      </w:r>
                    </w:p>
                    <w:p w14:paraId="779D411B" w14:textId="77777777" w:rsidR="00112CE7" w:rsidRPr="00FD0596" w:rsidRDefault="00112CE7" w:rsidP="00D66B92">
                      <w:pPr>
                        <w:rPr>
                          <w:color w:val="FF0000"/>
                        </w:rPr>
                      </w:pPr>
                      <w:r>
                        <w:t>De werkgever vergoedt de duur van het verzuim en de reiskosten voor de arbeidsgezondheidskundige onderzoeken en de vervolgactiviteiten van het cao-pakket preventiezorg.</w:t>
                      </w:r>
                    </w:p>
                  </w:txbxContent>
                </v:textbox>
              </v:shape>
            </w:pict>
          </mc:Fallback>
        </mc:AlternateContent>
      </w:r>
    </w:p>
    <w:p w14:paraId="08AD217F" w14:textId="6D6A511F" w:rsidR="00B40DD4" w:rsidRDefault="00B40DD4" w:rsidP="007B114C">
      <w:pPr>
        <w:snapToGrid w:val="0"/>
        <w:spacing w:line="240" w:lineRule="auto"/>
        <w:rPr>
          <w:rFonts w:asciiTheme="minorHAnsi" w:hAnsiTheme="minorHAnsi" w:cstheme="minorHAnsi"/>
          <w:position w:val="-1"/>
          <w:sz w:val="20"/>
          <w:szCs w:val="20"/>
        </w:rPr>
      </w:pPr>
    </w:p>
    <w:p w14:paraId="6C1DCC2E" w14:textId="4E462A33" w:rsidR="00B40DD4" w:rsidRDefault="00B40DD4" w:rsidP="007B114C">
      <w:pPr>
        <w:snapToGrid w:val="0"/>
        <w:spacing w:line="240" w:lineRule="auto"/>
        <w:rPr>
          <w:rFonts w:asciiTheme="minorHAnsi" w:hAnsiTheme="minorHAnsi" w:cstheme="minorHAnsi"/>
          <w:position w:val="-1"/>
          <w:sz w:val="20"/>
          <w:szCs w:val="20"/>
        </w:rPr>
      </w:pPr>
    </w:p>
    <w:p w14:paraId="77D655B5" w14:textId="7E13B9AE" w:rsidR="00B40DD4" w:rsidRDefault="00B40DD4" w:rsidP="007B114C">
      <w:pPr>
        <w:snapToGrid w:val="0"/>
        <w:spacing w:line="240" w:lineRule="auto"/>
        <w:rPr>
          <w:rFonts w:asciiTheme="minorHAnsi" w:hAnsiTheme="minorHAnsi" w:cstheme="minorHAnsi"/>
          <w:position w:val="-1"/>
          <w:sz w:val="20"/>
          <w:szCs w:val="20"/>
        </w:rPr>
      </w:pPr>
    </w:p>
    <w:p w14:paraId="29800A2C" w14:textId="0310C5F4" w:rsidR="00B40DD4" w:rsidRDefault="00B40DD4" w:rsidP="007B114C">
      <w:pPr>
        <w:snapToGrid w:val="0"/>
        <w:spacing w:line="240" w:lineRule="auto"/>
        <w:rPr>
          <w:rFonts w:asciiTheme="minorHAnsi" w:hAnsiTheme="minorHAnsi" w:cstheme="minorHAnsi"/>
          <w:position w:val="-1"/>
          <w:sz w:val="20"/>
          <w:szCs w:val="20"/>
        </w:rPr>
      </w:pPr>
    </w:p>
    <w:p w14:paraId="65D863BD" w14:textId="3C4E1EDB" w:rsidR="00B40DD4" w:rsidRDefault="00B40DD4" w:rsidP="007B114C">
      <w:pPr>
        <w:snapToGrid w:val="0"/>
        <w:spacing w:line="240" w:lineRule="auto"/>
        <w:rPr>
          <w:rFonts w:asciiTheme="minorHAnsi" w:hAnsiTheme="minorHAnsi" w:cstheme="minorHAnsi"/>
          <w:position w:val="-1"/>
          <w:sz w:val="20"/>
          <w:szCs w:val="20"/>
        </w:rPr>
      </w:pPr>
    </w:p>
    <w:p w14:paraId="2C546342" w14:textId="2826631A" w:rsidR="00B40DD4" w:rsidRDefault="00B40DD4" w:rsidP="007B114C">
      <w:pPr>
        <w:snapToGrid w:val="0"/>
        <w:spacing w:line="240" w:lineRule="auto"/>
        <w:rPr>
          <w:rFonts w:asciiTheme="minorHAnsi" w:hAnsiTheme="minorHAnsi" w:cstheme="minorHAnsi"/>
          <w:position w:val="-1"/>
          <w:sz w:val="20"/>
          <w:szCs w:val="20"/>
        </w:rPr>
      </w:pPr>
    </w:p>
    <w:p w14:paraId="47A52C53" w14:textId="06E1FA17" w:rsidR="00B40DD4" w:rsidRDefault="00B40DD4" w:rsidP="007B114C">
      <w:pPr>
        <w:snapToGrid w:val="0"/>
        <w:spacing w:line="240" w:lineRule="auto"/>
        <w:rPr>
          <w:rFonts w:asciiTheme="minorHAnsi" w:hAnsiTheme="minorHAnsi" w:cstheme="minorHAnsi"/>
          <w:position w:val="-1"/>
          <w:sz w:val="20"/>
          <w:szCs w:val="20"/>
        </w:rPr>
      </w:pPr>
    </w:p>
    <w:p w14:paraId="3AA681DB" w14:textId="68BCE9BC" w:rsidR="00B40DD4" w:rsidRDefault="00B40DD4" w:rsidP="007B114C">
      <w:pPr>
        <w:snapToGrid w:val="0"/>
        <w:spacing w:line="240" w:lineRule="auto"/>
        <w:rPr>
          <w:rFonts w:asciiTheme="minorHAnsi" w:hAnsiTheme="minorHAnsi" w:cstheme="minorHAnsi"/>
          <w:position w:val="-1"/>
          <w:sz w:val="20"/>
          <w:szCs w:val="20"/>
        </w:rPr>
      </w:pPr>
    </w:p>
    <w:p w14:paraId="4B804F51" w14:textId="2FD90D16" w:rsidR="00B40DD4" w:rsidRDefault="00B40DD4" w:rsidP="007B114C">
      <w:pPr>
        <w:snapToGrid w:val="0"/>
        <w:spacing w:line="240" w:lineRule="auto"/>
        <w:rPr>
          <w:rFonts w:asciiTheme="minorHAnsi" w:hAnsiTheme="minorHAnsi" w:cstheme="minorHAnsi"/>
          <w:position w:val="-1"/>
          <w:sz w:val="20"/>
          <w:szCs w:val="20"/>
        </w:rPr>
      </w:pPr>
    </w:p>
    <w:p w14:paraId="1D3FA191" w14:textId="5F0C1B8E" w:rsidR="00B40DD4" w:rsidRDefault="00B40DD4" w:rsidP="007B114C">
      <w:pPr>
        <w:snapToGrid w:val="0"/>
        <w:spacing w:line="240" w:lineRule="auto"/>
        <w:rPr>
          <w:rFonts w:asciiTheme="minorHAnsi" w:hAnsiTheme="minorHAnsi" w:cstheme="minorHAnsi"/>
          <w:position w:val="-1"/>
          <w:sz w:val="20"/>
          <w:szCs w:val="20"/>
        </w:rPr>
      </w:pPr>
    </w:p>
    <w:p w14:paraId="22DD874A" w14:textId="3C757A4F" w:rsidR="00B40DD4" w:rsidRDefault="00B40DD4" w:rsidP="007B114C">
      <w:pPr>
        <w:snapToGrid w:val="0"/>
        <w:spacing w:line="240" w:lineRule="auto"/>
        <w:rPr>
          <w:rFonts w:asciiTheme="minorHAnsi" w:hAnsiTheme="minorHAnsi" w:cstheme="minorHAnsi"/>
          <w:position w:val="-1"/>
          <w:sz w:val="20"/>
          <w:szCs w:val="20"/>
        </w:rPr>
      </w:pPr>
    </w:p>
    <w:p w14:paraId="6BA34740" w14:textId="77777777" w:rsidR="00B40DD4" w:rsidRDefault="00B40DD4" w:rsidP="007B114C">
      <w:pPr>
        <w:snapToGrid w:val="0"/>
        <w:spacing w:line="240" w:lineRule="auto"/>
        <w:rPr>
          <w:rFonts w:asciiTheme="minorHAnsi" w:hAnsiTheme="minorHAnsi" w:cstheme="minorHAnsi"/>
          <w:position w:val="-1"/>
          <w:sz w:val="20"/>
          <w:szCs w:val="20"/>
        </w:rPr>
      </w:pPr>
    </w:p>
    <w:p w14:paraId="71F153D7" w14:textId="77777777" w:rsidR="00B40DD4" w:rsidRPr="00A64C59" w:rsidRDefault="00B40DD4" w:rsidP="00B810D7">
      <w:pPr>
        <w:pStyle w:val="Kop6"/>
      </w:pPr>
      <w:bookmarkStart w:id="17" w:name="_Toc218243913"/>
      <w:r w:rsidRPr="00A64C59">
        <w:lastRenderedPageBreak/>
        <w:t>Opleidingseisen arboprofessionals</w:t>
      </w:r>
      <w:bookmarkEnd w:id="17"/>
    </w:p>
    <w:p w14:paraId="522A4708" w14:textId="7894EF5B" w:rsidR="00B40DD4" w:rsidRDefault="00B40DD4" w:rsidP="00B40DD4">
      <w:pPr>
        <w:snapToGrid w:val="0"/>
        <w:spacing w:line="240" w:lineRule="auto"/>
        <w:rPr>
          <w:rFonts w:asciiTheme="minorHAnsi" w:hAnsiTheme="minorHAnsi" w:cstheme="minorHAnsi"/>
          <w:position w:val="-1"/>
          <w:sz w:val="20"/>
          <w:szCs w:val="20"/>
        </w:rPr>
      </w:pPr>
      <w:r w:rsidRPr="00A64C59">
        <w:rPr>
          <w:rFonts w:asciiTheme="minorHAnsi" w:hAnsiTheme="minorHAnsi" w:cstheme="minorHAnsi"/>
          <w:position w:val="-1"/>
          <w:sz w:val="20"/>
          <w:szCs w:val="20"/>
        </w:rPr>
        <w:t xml:space="preserve">Het contract tussen Volandis en de arbodiensten regelt de opleidingseisen van de arboprofessionals die zij voor de bouw inzetten. Vanaf 2021 geldt de bouwcursus van Volandis als verplichte opleidingseis voor bedrijfsartsen, AIOS-bedrijfsgeneeskunde, artsen en leefstijladviseurs. Volandis heeft </w:t>
      </w:r>
      <w:r w:rsidR="00A505EB">
        <w:rPr>
          <w:rFonts w:asciiTheme="minorHAnsi" w:hAnsiTheme="minorHAnsi" w:cstheme="minorHAnsi"/>
          <w:position w:val="-1"/>
          <w:sz w:val="20"/>
          <w:szCs w:val="20"/>
        </w:rPr>
        <w:t>vanaf</w:t>
      </w:r>
      <w:r w:rsidRPr="00A64C59">
        <w:rPr>
          <w:rFonts w:asciiTheme="minorHAnsi" w:hAnsiTheme="minorHAnsi" w:cstheme="minorHAnsi"/>
          <w:position w:val="-1"/>
          <w:sz w:val="20"/>
          <w:szCs w:val="20"/>
        </w:rPr>
        <w:t xml:space="preserve"> januari 2023 twee specifieke bouwcursussen: voor bedrijfsartsen (inclusief AIOS-bedrijfsgeneeskunde en artsen) en leefstijladviseurs. Alle deelnemers aan de bouwcursussen kunnen gebruik maken van het opleidingsportaal van Volandis. Voor alle andere arboprofessionals gelden geen </w:t>
      </w:r>
      <w:r w:rsidR="00A505EB">
        <w:rPr>
          <w:rFonts w:asciiTheme="minorHAnsi" w:hAnsiTheme="minorHAnsi" w:cstheme="minorHAnsi"/>
          <w:position w:val="-1"/>
          <w:sz w:val="20"/>
          <w:szCs w:val="20"/>
        </w:rPr>
        <w:t>extra</w:t>
      </w:r>
      <w:r w:rsidRPr="00A64C59">
        <w:rPr>
          <w:rFonts w:asciiTheme="minorHAnsi" w:hAnsiTheme="minorHAnsi" w:cstheme="minorHAnsi"/>
          <w:position w:val="-1"/>
          <w:sz w:val="20"/>
          <w:szCs w:val="20"/>
        </w:rPr>
        <w:t xml:space="preserve"> opleidingseisen. </w:t>
      </w:r>
    </w:p>
    <w:p w14:paraId="7FD5BA35" w14:textId="77777777" w:rsidR="00A505EB" w:rsidRPr="00A64C59" w:rsidRDefault="00A505EB" w:rsidP="00B40DD4">
      <w:pPr>
        <w:snapToGrid w:val="0"/>
        <w:spacing w:line="240" w:lineRule="auto"/>
        <w:rPr>
          <w:rFonts w:asciiTheme="minorHAnsi" w:hAnsiTheme="minorHAnsi" w:cstheme="minorHAnsi"/>
          <w:position w:val="-1"/>
          <w:sz w:val="20"/>
          <w:szCs w:val="20"/>
        </w:rPr>
      </w:pPr>
    </w:p>
    <w:p w14:paraId="38D5DA03" w14:textId="092C4131" w:rsidR="008F6772" w:rsidRDefault="006E097B" w:rsidP="007B114C">
      <w:pPr>
        <w:snapToGrid w:val="0"/>
        <w:spacing w:line="240" w:lineRule="auto"/>
        <w:rPr>
          <w:rFonts w:asciiTheme="minorHAnsi" w:hAnsiTheme="minorHAnsi" w:cstheme="minorHAnsi"/>
          <w:position w:val="-1"/>
          <w:sz w:val="20"/>
          <w:szCs w:val="20"/>
        </w:rPr>
      </w:pPr>
      <w:r w:rsidRPr="00A64C59">
        <w:rPr>
          <w:rFonts w:asciiTheme="minorHAnsi" w:hAnsiTheme="minorHAnsi" w:cstheme="minorHAnsi"/>
          <w:position w:val="-1"/>
          <w:sz w:val="20"/>
          <w:szCs w:val="20"/>
        </w:rPr>
        <w:t>Arbodiensten kunnen voor vervolg</w:t>
      </w:r>
      <w:r w:rsidR="004D4E2E" w:rsidRPr="00A64C59">
        <w:rPr>
          <w:rFonts w:asciiTheme="minorHAnsi" w:hAnsiTheme="minorHAnsi" w:cstheme="minorHAnsi"/>
          <w:position w:val="-1"/>
          <w:sz w:val="20"/>
          <w:szCs w:val="20"/>
        </w:rPr>
        <w:t>consulten</w:t>
      </w:r>
      <w:r w:rsidRPr="00A64C59">
        <w:rPr>
          <w:rFonts w:asciiTheme="minorHAnsi" w:hAnsiTheme="minorHAnsi" w:cstheme="minorHAnsi"/>
          <w:position w:val="-1"/>
          <w:sz w:val="20"/>
          <w:szCs w:val="20"/>
        </w:rPr>
        <w:t xml:space="preserve"> en werkplekbezoek </w:t>
      </w:r>
      <w:r w:rsidR="00884ACA">
        <w:rPr>
          <w:rFonts w:asciiTheme="minorHAnsi" w:hAnsiTheme="minorHAnsi" w:cstheme="minorHAnsi"/>
          <w:position w:val="-1"/>
          <w:sz w:val="20"/>
          <w:szCs w:val="20"/>
        </w:rPr>
        <w:t xml:space="preserve">gebruik maken van diverse disciplines: de </w:t>
      </w:r>
      <w:r w:rsidR="00884ACA" w:rsidRPr="00A64C59">
        <w:rPr>
          <w:rFonts w:asciiTheme="minorHAnsi" w:hAnsiTheme="minorHAnsi" w:cstheme="minorHAnsi"/>
          <w:position w:val="-1"/>
          <w:sz w:val="20"/>
          <w:szCs w:val="20"/>
        </w:rPr>
        <w:t>fysio</w:t>
      </w:r>
      <w:r w:rsidR="00884ACA">
        <w:rPr>
          <w:rFonts w:asciiTheme="minorHAnsi" w:hAnsiTheme="minorHAnsi" w:cstheme="minorHAnsi"/>
          <w:position w:val="-1"/>
          <w:sz w:val="20"/>
          <w:szCs w:val="20"/>
        </w:rPr>
        <w:t>- of oefen</w:t>
      </w:r>
      <w:r w:rsidR="00884ACA" w:rsidRPr="00A64C59">
        <w:rPr>
          <w:rFonts w:asciiTheme="minorHAnsi" w:hAnsiTheme="minorHAnsi" w:cstheme="minorHAnsi"/>
          <w:position w:val="-1"/>
          <w:sz w:val="20"/>
          <w:szCs w:val="20"/>
        </w:rPr>
        <w:t>therapeut, bedrijfsmaatschappelijk werk</w:t>
      </w:r>
      <w:r w:rsidR="0021018E">
        <w:rPr>
          <w:rFonts w:asciiTheme="minorHAnsi" w:hAnsiTheme="minorHAnsi" w:cstheme="minorHAnsi"/>
          <w:position w:val="-1"/>
          <w:sz w:val="20"/>
          <w:szCs w:val="20"/>
        </w:rPr>
        <w:t>er</w:t>
      </w:r>
      <w:r w:rsidR="00884ACA" w:rsidRPr="00A64C59">
        <w:rPr>
          <w:rFonts w:asciiTheme="minorHAnsi" w:hAnsiTheme="minorHAnsi" w:cstheme="minorHAnsi"/>
          <w:position w:val="-1"/>
          <w:sz w:val="20"/>
          <w:szCs w:val="20"/>
        </w:rPr>
        <w:t xml:space="preserve">, </w:t>
      </w:r>
      <w:r w:rsidR="00884ACA">
        <w:rPr>
          <w:rFonts w:asciiTheme="minorHAnsi" w:hAnsiTheme="minorHAnsi" w:cstheme="minorHAnsi"/>
          <w:position w:val="-1"/>
          <w:sz w:val="20"/>
          <w:szCs w:val="20"/>
        </w:rPr>
        <w:t>GZ-</w:t>
      </w:r>
      <w:r w:rsidR="00884ACA" w:rsidRPr="00A64C59">
        <w:rPr>
          <w:rFonts w:asciiTheme="minorHAnsi" w:hAnsiTheme="minorHAnsi" w:cstheme="minorHAnsi"/>
          <w:position w:val="-1"/>
          <w:sz w:val="20"/>
          <w:szCs w:val="20"/>
        </w:rPr>
        <w:t>psycholo</w:t>
      </w:r>
      <w:r w:rsidR="00922233">
        <w:rPr>
          <w:rFonts w:asciiTheme="minorHAnsi" w:hAnsiTheme="minorHAnsi" w:cstheme="minorHAnsi"/>
          <w:position w:val="-1"/>
          <w:sz w:val="20"/>
          <w:szCs w:val="20"/>
        </w:rPr>
        <w:t>og,</w:t>
      </w:r>
      <w:r w:rsidR="00884ACA">
        <w:rPr>
          <w:rFonts w:asciiTheme="minorHAnsi" w:hAnsiTheme="minorHAnsi" w:cstheme="minorHAnsi"/>
          <w:position w:val="-1"/>
          <w:sz w:val="20"/>
          <w:szCs w:val="20"/>
        </w:rPr>
        <w:t xml:space="preserve"> psychotherapeut</w:t>
      </w:r>
      <w:r w:rsidR="00884ACA" w:rsidRPr="00A64C59">
        <w:rPr>
          <w:rFonts w:asciiTheme="minorHAnsi" w:hAnsiTheme="minorHAnsi" w:cstheme="minorHAnsi"/>
          <w:position w:val="-1"/>
          <w:sz w:val="20"/>
          <w:szCs w:val="20"/>
        </w:rPr>
        <w:t>, arbeidshygiënist, veiligheidskundige, arboverpleegkundige, ergonoom</w:t>
      </w:r>
      <w:r w:rsidR="00922233">
        <w:rPr>
          <w:rFonts w:asciiTheme="minorHAnsi" w:hAnsiTheme="minorHAnsi" w:cstheme="minorHAnsi"/>
          <w:position w:val="-1"/>
          <w:sz w:val="20"/>
          <w:szCs w:val="20"/>
        </w:rPr>
        <w:t xml:space="preserve"> of bewegingswetenschapper</w:t>
      </w:r>
      <w:r w:rsidR="00884ACA" w:rsidRPr="00A64C59">
        <w:rPr>
          <w:rFonts w:asciiTheme="minorHAnsi" w:hAnsiTheme="minorHAnsi" w:cstheme="minorHAnsi"/>
          <w:position w:val="-1"/>
          <w:sz w:val="20"/>
          <w:szCs w:val="20"/>
        </w:rPr>
        <w:t>, A&amp;O-deskundige</w:t>
      </w:r>
      <w:r w:rsidR="006A6DD2">
        <w:rPr>
          <w:rFonts w:asciiTheme="minorHAnsi" w:hAnsiTheme="minorHAnsi" w:cstheme="minorHAnsi"/>
          <w:position w:val="-1"/>
          <w:sz w:val="20"/>
          <w:szCs w:val="20"/>
        </w:rPr>
        <w:t xml:space="preserve"> en leefstijladviseur</w:t>
      </w:r>
      <w:r w:rsidR="00884ACA">
        <w:rPr>
          <w:rFonts w:asciiTheme="minorHAnsi" w:hAnsiTheme="minorHAnsi" w:cstheme="minorHAnsi"/>
          <w:position w:val="-1"/>
          <w:sz w:val="20"/>
          <w:szCs w:val="20"/>
        </w:rPr>
        <w:t>. De bedrijfsarts stelt de indicatie vast en bepaalt het vervolgbeleid</w:t>
      </w:r>
      <w:r w:rsidR="006A6DD2">
        <w:rPr>
          <w:rFonts w:asciiTheme="minorHAnsi" w:hAnsiTheme="minorHAnsi" w:cstheme="minorHAnsi"/>
          <w:position w:val="-1"/>
          <w:sz w:val="20"/>
          <w:szCs w:val="20"/>
        </w:rPr>
        <w:t>.</w:t>
      </w:r>
    </w:p>
    <w:p w14:paraId="2E546A61" w14:textId="4E1293B1" w:rsidR="00C96134" w:rsidRDefault="00C96134" w:rsidP="007B114C">
      <w:pPr>
        <w:snapToGrid w:val="0"/>
        <w:spacing w:line="240" w:lineRule="auto"/>
        <w:rPr>
          <w:rFonts w:asciiTheme="minorHAnsi" w:hAnsiTheme="minorHAnsi" w:cstheme="minorHAnsi"/>
          <w:position w:val="-1"/>
          <w:sz w:val="20"/>
          <w:szCs w:val="20"/>
        </w:rPr>
      </w:pPr>
    </w:p>
    <w:p w14:paraId="737A7B56" w14:textId="39B8CB39" w:rsidR="00B25C4A" w:rsidRPr="00A64C59" w:rsidRDefault="006A6DD2" w:rsidP="007B114C">
      <w:pPr>
        <w:snapToGrid w:val="0"/>
        <w:spacing w:line="240" w:lineRule="auto"/>
        <w:rPr>
          <w:rFonts w:asciiTheme="minorHAnsi" w:hAnsiTheme="minorHAnsi" w:cstheme="minorHAnsi"/>
          <w:position w:val="-1"/>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7" behindDoc="0" locked="0" layoutInCell="1" allowOverlap="1" wp14:anchorId="4F22D80B" wp14:editId="41180930">
                <wp:simplePos x="0" y="0"/>
                <wp:positionH relativeFrom="column">
                  <wp:posOffset>-23043</wp:posOffset>
                </wp:positionH>
                <wp:positionV relativeFrom="paragraph">
                  <wp:posOffset>76200</wp:posOffset>
                </wp:positionV>
                <wp:extent cx="5953125" cy="2043430"/>
                <wp:effectExtent l="0" t="0" r="15875" b="13970"/>
                <wp:wrapNone/>
                <wp:docPr id="4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2043430"/>
                        </a:xfrm>
                        <a:prstGeom prst="rect">
                          <a:avLst/>
                        </a:prstGeom>
                        <a:solidFill>
                          <a:srgbClr val="D8D8D8"/>
                        </a:solidFill>
                        <a:ln w="9525">
                          <a:solidFill>
                            <a:srgbClr val="000000"/>
                          </a:solidFill>
                          <a:miter lim="800000"/>
                          <a:headEnd/>
                          <a:tailEnd/>
                        </a:ln>
                      </wps:spPr>
                      <wps:txbx>
                        <w:txbxContent>
                          <w:p w14:paraId="77BB6998" w14:textId="1DC7EAF8" w:rsidR="00112CE7" w:rsidRPr="008F2679" w:rsidRDefault="00112CE7" w:rsidP="00B05C5E">
                            <w:pPr>
                              <w:pStyle w:val="Normaalweb"/>
                              <w:spacing w:after="0" w:afterAutospacing="0" w:line="260" w:lineRule="exact"/>
                              <w:rPr>
                                <w:rFonts w:ascii="Tahoma" w:hAnsi="Tahoma" w:cs="Tahoma"/>
                                <w:color w:val="000000" w:themeColor="text1"/>
                                <w:sz w:val="18"/>
                                <w:szCs w:val="18"/>
                              </w:rPr>
                            </w:pPr>
                            <w:r w:rsidRPr="008F2679">
                              <w:rPr>
                                <w:rFonts w:ascii="Tahoma" w:hAnsi="Tahoma" w:cs="Tahoma"/>
                                <w:b/>
                                <w:color w:val="000000" w:themeColor="text1"/>
                                <w:sz w:val="18"/>
                                <w:szCs w:val="18"/>
                              </w:rPr>
                              <w:t>Cao-rechten van werknemers:</w:t>
                            </w:r>
                            <w:r w:rsidRPr="008F2679">
                              <w:rPr>
                                <w:rFonts w:ascii="Tahoma" w:hAnsi="Tahoma" w:cs="Tahoma"/>
                                <w:color w:val="000000" w:themeColor="text1"/>
                                <w:sz w:val="18"/>
                                <w:szCs w:val="18"/>
                              </w:rPr>
                              <w:t xml:space="preserve"> iedere werknemer die deelnemer is in de cao Bouw &amp; Infra of de cao Afbouw heeft recht op de onderdelen van het individugerichte cao-pakket preventiezorg. Een door Volandis gegeven opdracht aan de arbodienst voor de uitvoering van een PAGO, DIA of AGO-J kan de arbodienst altijd uitvoeren. Na einde deelneming (einde dienstverband) vervalt het recht op vervolgactiviteiten en aanvullende cao-voorzieningen. Uitzondering voor de arbodienst is een telefonisch vervolgconsult op het PAGO, DIA, AGO-J</w:t>
                            </w:r>
                            <w:r w:rsidR="00C61683">
                              <w:rPr>
                                <w:rFonts w:ascii="Tahoma" w:hAnsi="Tahoma" w:cs="Tahoma"/>
                                <w:color w:val="000000" w:themeColor="text1"/>
                                <w:sz w:val="18"/>
                                <w:szCs w:val="18"/>
                              </w:rPr>
                              <w:t>, IK</w:t>
                            </w:r>
                            <w:r w:rsidRPr="008F2679">
                              <w:rPr>
                                <w:rFonts w:ascii="Tahoma" w:hAnsi="Tahoma" w:cs="Tahoma"/>
                                <w:color w:val="000000" w:themeColor="text1"/>
                                <w:sz w:val="18"/>
                                <w:szCs w:val="18"/>
                              </w:rPr>
                              <w:t xml:space="preserve"> of IO. Een gestart traject leefstijlbegeleiding </w:t>
                            </w:r>
                            <w:r w:rsidR="00B75A22">
                              <w:rPr>
                                <w:rFonts w:ascii="Tahoma" w:hAnsi="Tahoma" w:cs="Tahoma"/>
                                <w:color w:val="000000" w:themeColor="text1"/>
                                <w:sz w:val="18"/>
                                <w:szCs w:val="18"/>
                              </w:rPr>
                              <w:t xml:space="preserve">mag </w:t>
                            </w:r>
                            <w:r w:rsidRPr="008F2679">
                              <w:rPr>
                                <w:rFonts w:ascii="Tahoma" w:hAnsi="Tahoma" w:cs="Tahoma"/>
                                <w:color w:val="000000" w:themeColor="text1"/>
                                <w:sz w:val="18"/>
                                <w:szCs w:val="18"/>
                              </w:rPr>
                              <w:t xml:space="preserve">doorlopen tot einde traject. </w:t>
                            </w:r>
                          </w:p>
                          <w:p w14:paraId="6BCEDFC1" w14:textId="2FF40DB8" w:rsidR="00112CE7" w:rsidRDefault="00112CE7" w:rsidP="00B05C5E">
                            <w:pPr>
                              <w:rPr>
                                <w:color w:val="FF0000"/>
                              </w:rPr>
                            </w:pPr>
                          </w:p>
                          <w:p w14:paraId="40BF2BD4" w14:textId="10ACEE86" w:rsidR="003C43CF" w:rsidRDefault="003C43CF" w:rsidP="00B05C5E">
                            <w:pPr>
                              <w:rPr>
                                <w:color w:val="000000" w:themeColor="text1"/>
                              </w:rPr>
                            </w:pPr>
                            <w:r>
                              <w:rPr>
                                <w:color w:val="000000" w:themeColor="text1"/>
                              </w:rPr>
                              <w:t xml:space="preserve">Preventiezorg in de cao Bouw &amp; Infra: paragraaf 1.1 (intredekeuring en intrede-onderzoek), artikel 7.1 (individugericht pakket preventiezorg), artikel 7.4 (werkdruk </w:t>
                            </w:r>
                            <w:r w:rsidR="00C61683">
                              <w:rPr>
                                <w:color w:val="000000" w:themeColor="text1"/>
                              </w:rPr>
                              <w:t>UTA</w:t>
                            </w:r>
                            <w:r>
                              <w:rPr>
                                <w:color w:val="000000" w:themeColor="text1"/>
                              </w:rPr>
                              <w:t>-werknemer).</w:t>
                            </w:r>
                          </w:p>
                          <w:p w14:paraId="37877190" w14:textId="621C67E5" w:rsidR="003C43CF" w:rsidRDefault="003C43CF" w:rsidP="00B05C5E">
                            <w:pPr>
                              <w:rPr>
                                <w:color w:val="000000" w:themeColor="text1"/>
                              </w:rPr>
                            </w:pPr>
                          </w:p>
                          <w:p w14:paraId="76CA9A13" w14:textId="2555C1E9" w:rsidR="003C43CF" w:rsidRPr="003C43CF" w:rsidRDefault="003C43CF" w:rsidP="00B05C5E">
                            <w:pPr>
                              <w:rPr>
                                <w:color w:val="000000" w:themeColor="text1"/>
                              </w:rPr>
                            </w:pPr>
                            <w:r>
                              <w:rPr>
                                <w:color w:val="000000" w:themeColor="text1"/>
                              </w:rPr>
                              <w:t>Preventiezorg in de cao Afbouw: artikel 15 (intredekeuring), artikel 79 (Volandis) en bijlage 7 (individugericht pakket preventiezorg).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22D80B" id="_x0000_s1033" type="#_x0000_t202" style="position:absolute;margin-left:-1.8pt;margin-top:6pt;width:468.75pt;height:160.9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" fillcolor="#d8d8d8">
                <v:path arrowok="t"/>
                <v:textbox>
                  <w:txbxContent>
                    <w:p w14:paraId="77BB6998" w14:textId="1DC7EAF8" w:rsidR="00112CE7" w:rsidRPr="008F2679" w:rsidRDefault="00112CE7" w:rsidP="00B05C5E">
                      <w:pPr>
                        <w:pStyle w:val="Normaalweb"/>
                        <w:spacing w:after="0" w:afterAutospacing="0" w:line="260" w:lineRule="exact"/>
                        <w:rPr>
                          <w:rFonts w:ascii="Tahoma" w:hAnsi="Tahoma" w:cs="Tahoma"/>
                          <w:color w:val="000000" w:themeColor="text1"/>
                          <w:sz w:val="18"/>
                          <w:szCs w:val="18"/>
                        </w:rPr>
                      </w:pPr>
                      <w:r w:rsidRPr="008F2679">
                        <w:rPr>
                          <w:rFonts w:ascii="Tahoma" w:hAnsi="Tahoma" w:cs="Tahoma"/>
                          <w:b/>
                          <w:color w:val="000000" w:themeColor="text1"/>
                          <w:sz w:val="18"/>
                          <w:szCs w:val="18"/>
                        </w:rPr>
                        <w:t>Cao-rechten van werknemers:</w:t>
                      </w:r>
                      <w:r w:rsidRPr="008F2679">
                        <w:rPr>
                          <w:rFonts w:ascii="Tahoma" w:hAnsi="Tahoma" w:cs="Tahoma"/>
                          <w:color w:val="000000" w:themeColor="text1"/>
                          <w:sz w:val="18"/>
                          <w:szCs w:val="18"/>
                        </w:rPr>
                        <w:t xml:space="preserve"> iedere werknemer die deelnemer is in de cao Bouw &amp; Infra of de cao Afbouw heeft recht op de onderdelen van het individugerichte cao-pakket preventiezorg. Een door Volandis gegeven opdracht aan de arbodienst voor de uitvoering van een PAGO, DIA of AGO-J kan de arbodienst altijd uitvoeren. Na einde deelneming (einde dienstverband) vervalt het recht op vervolgactiviteiten en aanvullende cao-voorzieningen. Uitzondering voor de arbodienst is een telefonisch vervolgconsult op het PAGO, DIA, AGO-J</w:t>
                      </w:r>
                      <w:r w:rsidR="00C61683">
                        <w:rPr>
                          <w:rFonts w:ascii="Tahoma" w:hAnsi="Tahoma" w:cs="Tahoma"/>
                          <w:color w:val="000000" w:themeColor="text1"/>
                          <w:sz w:val="18"/>
                          <w:szCs w:val="18"/>
                        </w:rPr>
                        <w:t>, IK</w:t>
                      </w:r>
                      <w:r w:rsidRPr="008F2679">
                        <w:rPr>
                          <w:rFonts w:ascii="Tahoma" w:hAnsi="Tahoma" w:cs="Tahoma"/>
                          <w:color w:val="000000" w:themeColor="text1"/>
                          <w:sz w:val="18"/>
                          <w:szCs w:val="18"/>
                        </w:rPr>
                        <w:t xml:space="preserve"> of IO. Een gestart traject leefstijlbegeleiding </w:t>
                      </w:r>
                      <w:r w:rsidR="00B75A22">
                        <w:rPr>
                          <w:rFonts w:ascii="Tahoma" w:hAnsi="Tahoma" w:cs="Tahoma"/>
                          <w:color w:val="000000" w:themeColor="text1"/>
                          <w:sz w:val="18"/>
                          <w:szCs w:val="18"/>
                        </w:rPr>
                        <w:t xml:space="preserve">mag </w:t>
                      </w:r>
                      <w:r w:rsidRPr="008F2679">
                        <w:rPr>
                          <w:rFonts w:ascii="Tahoma" w:hAnsi="Tahoma" w:cs="Tahoma"/>
                          <w:color w:val="000000" w:themeColor="text1"/>
                          <w:sz w:val="18"/>
                          <w:szCs w:val="18"/>
                        </w:rPr>
                        <w:t xml:space="preserve">doorlopen tot einde traject. </w:t>
                      </w:r>
                    </w:p>
                    <w:p w14:paraId="6BCEDFC1" w14:textId="2FF40DB8" w:rsidR="00112CE7" w:rsidRDefault="00112CE7" w:rsidP="00B05C5E">
                      <w:pPr>
                        <w:rPr>
                          <w:color w:val="FF0000"/>
                        </w:rPr>
                      </w:pPr>
                    </w:p>
                    <w:p w14:paraId="40BF2BD4" w14:textId="10ACEE86" w:rsidR="003C43CF" w:rsidRDefault="003C43CF" w:rsidP="00B05C5E">
                      <w:pPr>
                        <w:rPr>
                          <w:color w:val="000000" w:themeColor="text1"/>
                        </w:rPr>
                      </w:pPr>
                      <w:r>
                        <w:rPr>
                          <w:color w:val="000000" w:themeColor="text1"/>
                        </w:rPr>
                        <w:t xml:space="preserve">Preventiezorg in de cao Bouw &amp; Infra: paragraaf 1.1 (intredekeuring en intrede-onderzoek), artikel 7.1 (individugericht pakket preventiezorg), artikel 7.4 (werkdruk </w:t>
                      </w:r>
                      <w:r w:rsidR="00C61683">
                        <w:rPr>
                          <w:color w:val="000000" w:themeColor="text1"/>
                        </w:rPr>
                        <w:t>UTA</w:t>
                      </w:r>
                      <w:r>
                        <w:rPr>
                          <w:color w:val="000000" w:themeColor="text1"/>
                        </w:rPr>
                        <w:t>-werknemer).</w:t>
                      </w:r>
                    </w:p>
                    <w:p w14:paraId="37877190" w14:textId="621C67E5" w:rsidR="003C43CF" w:rsidRDefault="003C43CF" w:rsidP="00B05C5E">
                      <w:pPr>
                        <w:rPr>
                          <w:color w:val="000000" w:themeColor="text1"/>
                        </w:rPr>
                      </w:pPr>
                    </w:p>
                    <w:p w14:paraId="76CA9A13" w14:textId="2555C1E9" w:rsidR="003C43CF" w:rsidRPr="003C43CF" w:rsidRDefault="003C43CF" w:rsidP="00B05C5E">
                      <w:pPr>
                        <w:rPr>
                          <w:color w:val="000000" w:themeColor="text1"/>
                        </w:rPr>
                      </w:pPr>
                      <w:r>
                        <w:rPr>
                          <w:color w:val="000000" w:themeColor="text1"/>
                        </w:rPr>
                        <w:t>Preventiezorg in de cao Afbouw: artikel 15 (intredekeuring), artikel 79 (Volandis) en bijlage 7 (individugericht pakket preventiezorg).</w:t>
                      </w:r>
                    </w:p>
                  </w:txbxContent>
                </v:textbox>
              </v:shape>
            </w:pict>
          </mc:Fallback>
        </mc:AlternateContent>
      </w:r>
    </w:p>
    <w:p w14:paraId="7F197483" w14:textId="74A113D0" w:rsidR="00B05C5E" w:rsidRPr="00A64C59" w:rsidRDefault="00B05C5E" w:rsidP="007B114C">
      <w:pPr>
        <w:widowControl w:val="0"/>
        <w:autoSpaceDE w:val="0"/>
        <w:autoSpaceDN w:val="0"/>
        <w:adjustRightInd w:val="0"/>
        <w:snapToGrid w:val="0"/>
        <w:spacing w:line="240" w:lineRule="auto"/>
        <w:ind w:right="-1"/>
        <w:rPr>
          <w:rFonts w:asciiTheme="minorHAnsi" w:hAnsiTheme="minorHAnsi" w:cstheme="minorHAnsi"/>
          <w:sz w:val="20"/>
          <w:szCs w:val="20"/>
        </w:rPr>
      </w:pPr>
    </w:p>
    <w:p w14:paraId="0E97B41D" w14:textId="245BB637" w:rsidR="00B05C5E" w:rsidRPr="00A64C59" w:rsidRDefault="00B05C5E" w:rsidP="007B114C">
      <w:pPr>
        <w:pStyle w:val="Normaalweb"/>
        <w:snapToGrid w:val="0"/>
        <w:spacing w:before="0" w:beforeAutospacing="0" w:after="0" w:afterAutospacing="0"/>
        <w:rPr>
          <w:rFonts w:asciiTheme="minorHAnsi" w:hAnsiTheme="minorHAnsi" w:cstheme="minorHAnsi"/>
          <w:color w:val="0E1C3D"/>
          <w:sz w:val="20"/>
          <w:szCs w:val="20"/>
        </w:rPr>
      </w:pPr>
    </w:p>
    <w:p w14:paraId="6CE56D03" w14:textId="42142C72" w:rsidR="00D66B92" w:rsidRPr="00A64C59" w:rsidRDefault="00D66B92" w:rsidP="007B114C">
      <w:pPr>
        <w:snapToGrid w:val="0"/>
        <w:spacing w:line="240" w:lineRule="auto"/>
        <w:rPr>
          <w:rFonts w:asciiTheme="minorHAnsi" w:hAnsiTheme="minorHAnsi" w:cstheme="minorHAnsi"/>
          <w:position w:val="-1"/>
          <w:sz w:val="20"/>
          <w:szCs w:val="20"/>
        </w:rPr>
      </w:pPr>
      <w:r w:rsidRPr="00A64C59">
        <w:rPr>
          <w:rFonts w:asciiTheme="minorHAnsi" w:hAnsiTheme="minorHAnsi" w:cstheme="minorHAnsi"/>
          <w:position w:val="-1"/>
          <w:sz w:val="20"/>
          <w:szCs w:val="20"/>
        </w:rPr>
        <w:br w:type="page"/>
      </w:r>
    </w:p>
    <w:p w14:paraId="3893F9EF" w14:textId="77777777" w:rsidR="00B074FF" w:rsidRPr="00363556" w:rsidRDefault="00B074FF" w:rsidP="00315525">
      <w:pPr>
        <w:pStyle w:val="Kop5"/>
      </w:pPr>
      <w:bookmarkStart w:id="18" w:name="_Toc218243914"/>
      <w:r w:rsidRPr="00363556">
        <w:lastRenderedPageBreak/>
        <w:t xml:space="preserve">3. </w:t>
      </w:r>
      <w:r w:rsidRPr="00363556">
        <w:rPr>
          <w:spacing w:val="-1"/>
        </w:rPr>
        <w:t>B</w:t>
      </w:r>
      <w:r w:rsidRPr="00363556">
        <w:t>er</w:t>
      </w:r>
      <w:r w:rsidRPr="00363556">
        <w:rPr>
          <w:spacing w:val="-1"/>
        </w:rPr>
        <w:t>o</w:t>
      </w:r>
      <w:r w:rsidRPr="00363556">
        <w:t>epss</w:t>
      </w:r>
      <w:r w:rsidRPr="00363556">
        <w:rPr>
          <w:spacing w:val="-3"/>
        </w:rPr>
        <w:t>p</w:t>
      </w:r>
      <w:r w:rsidRPr="00363556">
        <w:t>ec</w:t>
      </w:r>
      <w:r w:rsidRPr="00363556">
        <w:rPr>
          <w:spacing w:val="-2"/>
        </w:rPr>
        <w:t>i</w:t>
      </w:r>
      <w:r w:rsidRPr="00363556">
        <w:t>fie</w:t>
      </w:r>
      <w:r w:rsidRPr="00363556">
        <w:rPr>
          <w:spacing w:val="-3"/>
        </w:rPr>
        <w:t>k</w:t>
      </w:r>
      <w:r w:rsidRPr="00363556">
        <w:t xml:space="preserve">e </w:t>
      </w:r>
      <w:r w:rsidR="00F12EED" w:rsidRPr="00363556">
        <w:t xml:space="preserve">diagnostiek en </w:t>
      </w:r>
      <w:r w:rsidRPr="00363556">
        <w:rPr>
          <w:spacing w:val="-1"/>
        </w:rPr>
        <w:t>b</w:t>
      </w:r>
      <w:r w:rsidRPr="00363556">
        <w:t>e</w:t>
      </w:r>
      <w:r w:rsidRPr="00363556">
        <w:rPr>
          <w:spacing w:val="-1"/>
        </w:rPr>
        <w:t>oo</w:t>
      </w:r>
      <w:r w:rsidRPr="00363556">
        <w:t>rd</w:t>
      </w:r>
      <w:r w:rsidRPr="00363556">
        <w:rPr>
          <w:spacing w:val="-2"/>
        </w:rPr>
        <w:t>e</w:t>
      </w:r>
      <w:r w:rsidRPr="00363556">
        <w:t>ling</w:t>
      </w:r>
      <w:bookmarkEnd w:id="18"/>
    </w:p>
    <w:p w14:paraId="1FE82AC1" w14:textId="77777777" w:rsidR="00B074FF" w:rsidRPr="00A64C59" w:rsidRDefault="00B074FF" w:rsidP="00B074FF">
      <w:pPr>
        <w:widowControl w:val="0"/>
        <w:autoSpaceDE w:val="0"/>
        <w:autoSpaceDN w:val="0"/>
        <w:adjustRightInd w:val="0"/>
        <w:spacing w:before="7" w:line="140" w:lineRule="exact"/>
        <w:ind w:right="-1"/>
        <w:rPr>
          <w:rFonts w:asciiTheme="minorHAnsi" w:hAnsiTheme="minorHAnsi" w:cstheme="minorHAnsi"/>
          <w:sz w:val="20"/>
          <w:szCs w:val="20"/>
        </w:rPr>
      </w:pPr>
    </w:p>
    <w:p w14:paraId="28BCFB4B" w14:textId="77777777" w:rsidR="00B074FF" w:rsidRPr="00A64C59" w:rsidRDefault="00B074FF" w:rsidP="00B074FF">
      <w:pPr>
        <w:widowControl w:val="0"/>
        <w:autoSpaceDE w:val="0"/>
        <w:autoSpaceDN w:val="0"/>
        <w:adjustRightInd w:val="0"/>
        <w:spacing w:line="200" w:lineRule="exact"/>
        <w:ind w:right="-1"/>
        <w:rPr>
          <w:rFonts w:asciiTheme="minorHAnsi" w:hAnsiTheme="minorHAnsi" w:cstheme="minorHAnsi"/>
          <w:sz w:val="20"/>
          <w:szCs w:val="20"/>
        </w:rPr>
      </w:pPr>
    </w:p>
    <w:p w14:paraId="7501232A" w14:textId="77777777" w:rsidR="00B074FF" w:rsidRPr="00A64C59" w:rsidRDefault="00B074FF" w:rsidP="00B810D7">
      <w:pPr>
        <w:pStyle w:val="Kop6"/>
      </w:pPr>
      <w:bookmarkStart w:id="19" w:name="_Toc218243915"/>
      <w:r w:rsidRPr="00A64C59">
        <w:t>U</w:t>
      </w:r>
      <w:r w:rsidRPr="00A64C59">
        <w:rPr>
          <w:spacing w:val="1"/>
        </w:rPr>
        <w:t>i</w:t>
      </w:r>
      <w:r w:rsidRPr="00A64C59">
        <w:t>tgang</w:t>
      </w:r>
      <w:r w:rsidRPr="00A64C59">
        <w:rPr>
          <w:spacing w:val="1"/>
        </w:rPr>
        <w:t>s</w:t>
      </w:r>
      <w:r w:rsidRPr="00A64C59">
        <w:t>punt</w:t>
      </w:r>
      <w:r w:rsidRPr="00A64C59">
        <w:rPr>
          <w:spacing w:val="1"/>
        </w:rPr>
        <w:t>e</w:t>
      </w:r>
      <w:r w:rsidRPr="00A64C59">
        <w:t>n</w:t>
      </w:r>
      <w:bookmarkEnd w:id="19"/>
    </w:p>
    <w:p w14:paraId="47AF07EE" w14:textId="77777777" w:rsidR="00B074FF" w:rsidRDefault="00B074FF" w:rsidP="007B114C">
      <w:pPr>
        <w:widowControl w:val="0"/>
        <w:autoSpaceDE w:val="0"/>
        <w:autoSpaceDN w:val="0"/>
        <w:adjustRightInd w:val="0"/>
        <w:snapToGrid w:val="0"/>
        <w:spacing w:line="240" w:lineRule="auto"/>
        <w:rPr>
          <w:rFonts w:asciiTheme="minorHAnsi" w:hAnsiTheme="minorHAnsi" w:cstheme="minorHAnsi"/>
          <w:sz w:val="20"/>
          <w:szCs w:val="20"/>
        </w:rPr>
      </w:pPr>
      <w:r w:rsidRPr="00A64C59">
        <w:rPr>
          <w:rFonts w:asciiTheme="minorHAnsi" w:hAnsiTheme="minorHAnsi" w:cstheme="minorHAnsi"/>
          <w:spacing w:val="-2"/>
          <w:sz w:val="20"/>
          <w:szCs w:val="20"/>
        </w:rPr>
        <w:t>Voo</w:t>
      </w:r>
      <w:r w:rsidRPr="00A64C59">
        <w:rPr>
          <w:rFonts w:asciiTheme="minorHAnsi" w:hAnsiTheme="minorHAnsi" w:cstheme="minorHAnsi"/>
          <w:sz w:val="20"/>
          <w:szCs w:val="20"/>
        </w:rPr>
        <w:t>r</w:t>
      </w:r>
      <w:r w:rsidRPr="00A64C59">
        <w:rPr>
          <w:rFonts w:asciiTheme="minorHAnsi" w:hAnsiTheme="minorHAnsi" w:cstheme="minorHAnsi"/>
          <w:spacing w:val="-6"/>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4"/>
          <w:sz w:val="20"/>
          <w:szCs w:val="20"/>
        </w:rPr>
        <w:t xml:space="preserve"> </w:t>
      </w:r>
      <w:r w:rsidRPr="00A64C59">
        <w:rPr>
          <w:rFonts w:asciiTheme="minorHAnsi" w:hAnsiTheme="minorHAnsi" w:cstheme="minorHAnsi"/>
          <w:spacing w:val="-3"/>
          <w:sz w:val="20"/>
          <w:szCs w:val="20"/>
        </w:rPr>
        <w:t>st</w:t>
      </w:r>
      <w:r w:rsidRPr="00A64C59">
        <w:rPr>
          <w:rFonts w:asciiTheme="minorHAnsi" w:hAnsiTheme="minorHAnsi" w:cstheme="minorHAnsi"/>
          <w:spacing w:val="-2"/>
          <w:sz w:val="20"/>
          <w:szCs w:val="20"/>
        </w:rPr>
        <w:t>ru</w:t>
      </w:r>
      <w:r w:rsidRPr="00A64C59">
        <w:rPr>
          <w:rFonts w:asciiTheme="minorHAnsi" w:hAnsiTheme="minorHAnsi" w:cstheme="minorHAnsi"/>
          <w:spacing w:val="-1"/>
          <w:sz w:val="20"/>
          <w:szCs w:val="20"/>
        </w:rPr>
        <w:t>c</w:t>
      </w:r>
      <w:r w:rsidRPr="00A64C59">
        <w:rPr>
          <w:rFonts w:asciiTheme="minorHAnsi" w:hAnsiTheme="minorHAnsi" w:cstheme="minorHAnsi"/>
          <w:spacing w:val="-3"/>
          <w:sz w:val="20"/>
          <w:szCs w:val="20"/>
        </w:rPr>
        <w:t>t</w:t>
      </w:r>
      <w:r w:rsidRPr="00A64C59">
        <w:rPr>
          <w:rFonts w:asciiTheme="minorHAnsi" w:hAnsiTheme="minorHAnsi" w:cstheme="minorHAnsi"/>
          <w:spacing w:val="-2"/>
          <w:sz w:val="20"/>
          <w:szCs w:val="20"/>
        </w:rPr>
        <w:t>u</w:t>
      </w:r>
      <w:r w:rsidRPr="00A64C59">
        <w:rPr>
          <w:rFonts w:asciiTheme="minorHAnsi" w:hAnsiTheme="minorHAnsi" w:cstheme="minorHAnsi"/>
          <w:sz w:val="20"/>
          <w:szCs w:val="20"/>
        </w:rPr>
        <w:t>ur</w:t>
      </w:r>
      <w:r w:rsidRPr="00A64C59">
        <w:rPr>
          <w:rFonts w:asciiTheme="minorHAnsi" w:hAnsiTheme="minorHAnsi" w:cstheme="minorHAnsi"/>
          <w:spacing w:val="-3"/>
          <w:sz w:val="20"/>
          <w:szCs w:val="20"/>
        </w:rPr>
        <w:t xml:space="preserve"> va</w:t>
      </w:r>
      <w:r w:rsidRPr="00A64C59">
        <w:rPr>
          <w:rFonts w:asciiTheme="minorHAnsi" w:hAnsiTheme="minorHAnsi" w:cstheme="minorHAnsi"/>
          <w:sz w:val="20"/>
          <w:szCs w:val="20"/>
        </w:rPr>
        <w:t xml:space="preserve">n </w:t>
      </w:r>
      <w:r w:rsidRPr="00A64C59">
        <w:rPr>
          <w:rFonts w:asciiTheme="minorHAnsi" w:hAnsiTheme="minorHAnsi" w:cstheme="minorHAnsi"/>
          <w:spacing w:val="-4"/>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5"/>
          <w:sz w:val="20"/>
          <w:szCs w:val="20"/>
        </w:rPr>
        <w:t xml:space="preserve"> </w:t>
      </w:r>
      <w:r w:rsidRPr="00A64C59">
        <w:rPr>
          <w:rFonts w:asciiTheme="minorHAnsi" w:hAnsiTheme="minorHAnsi" w:cstheme="minorHAnsi"/>
          <w:spacing w:val="-3"/>
          <w:sz w:val="20"/>
          <w:szCs w:val="20"/>
        </w:rPr>
        <w:t>i</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d</w:t>
      </w:r>
      <w:r w:rsidRPr="00A64C59">
        <w:rPr>
          <w:rFonts w:asciiTheme="minorHAnsi" w:hAnsiTheme="minorHAnsi" w:cstheme="minorHAnsi"/>
          <w:sz w:val="20"/>
          <w:szCs w:val="20"/>
        </w:rPr>
        <w:t>i</w:t>
      </w:r>
      <w:r w:rsidRPr="00A64C59">
        <w:rPr>
          <w:rFonts w:asciiTheme="minorHAnsi" w:hAnsiTheme="minorHAnsi" w:cstheme="minorHAnsi"/>
          <w:spacing w:val="-4"/>
          <w:sz w:val="20"/>
          <w:szCs w:val="20"/>
        </w:rPr>
        <w:t>v</w:t>
      </w:r>
      <w:r w:rsidRPr="00A64C59">
        <w:rPr>
          <w:rFonts w:asciiTheme="minorHAnsi" w:hAnsiTheme="minorHAnsi" w:cstheme="minorHAnsi"/>
          <w:sz w:val="20"/>
          <w:szCs w:val="20"/>
        </w:rPr>
        <w:t>i</w:t>
      </w:r>
      <w:r w:rsidRPr="00A64C59">
        <w:rPr>
          <w:rFonts w:asciiTheme="minorHAnsi" w:hAnsiTheme="minorHAnsi" w:cstheme="minorHAnsi"/>
          <w:spacing w:val="-4"/>
          <w:sz w:val="20"/>
          <w:szCs w:val="20"/>
        </w:rPr>
        <w:t>d</w:t>
      </w:r>
      <w:r w:rsidRPr="00A64C59">
        <w:rPr>
          <w:rFonts w:asciiTheme="minorHAnsi" w:hAnsiTheme="minorHAnsi" w:cstheme="minorHAnsi"/>
          <w:spacing w:val="-2"/>
          <w:sz w:val="20"/>
          <w:szCs w:val="20"/>
        </w:rPr>
        <w:t>u</w:t>
      </w:r>
      <w:r w:rsidRPr="00A64C59">
        <w:rPr>
          <w:rFonts w:asciiTheme="minorHAnsi" w:hAnsiTheme="minorHAnsi" w:cstheme="minorHAnsi"/>
          <w:spacing w:val="-1"/>
          <w:sz w:val="20"/>
          <w:szCs w:val="20"/>
        </w:rPr>
        <w:t>g</w:t>
      </w:r>
      <w:r w:rsidRPr="00A64C59">
        <w:rPr>
          <w:rFonts w:asciiTheme="minorHAnsi" w:hAnsiTheme="minorHAnsi" w:cstheme="minorHAnsi"/>
          <w:spacing w:val="-3"/>
          <w:sz w:val="20"/>
          <w:szCs w:val="20"/>
        </w:rPr>
        <w:t>e</w:t>
      </w:r>
      <w:r w:rsidRPr="00A64C59">
        <w:rPr>
          <w:rFonts w:asciiTheme="minorHAnsi" w:hAnsiTheme="minorHAnsi" w:cstheme="minorHAnsi"/>
          <w:spacing w:val="-2"/>
          <w:sz w:val="20"/>
          <w:szCs w:val="20"/>
        </w:rPr>
        <w:t>r</w:t>
      </w:r>
      <w:r w:rsidRPr="00A64C59">
        <w:rPr>
          <w:rFonts w:asciiTheme="minorHAnsi" w:hAnsiTheme="minorHAnsi" w:cstheme="minorHAnsi"/>
          <w:spacing w:val="-3"/>
          <w:sz w:val="20"/>
          <w:szCs w:val="20"/>
        </w:rPr>
        <w:t>i</w:t>
      </w:r>
      <w:r w:rsidRPr="00A64C59">
        <w:rPr>
          <w:rFonts w:asciiTheme="minorHAnsi" w:hAnsiTheme="minorHAnsi" w:cstheme="minorHAnsi"/>
          <w:spacing w:val="-1"/>
          <w:sz w:val="20"/>
          <w:szCs w:val="20"/>
        </w:rPr>
        <w:t>c</w:t>
      </w:r>
      <w:r w:rsidRPr="00A64C59">
        <w:rPr>
          <w:rFonts w:asciiTheme="minorHAnsi" w:hAnsiTheme="minorHAnsi" w:cstheme="minorHAnsi"/>
          <w:spacing w:val="-2"/>
          <w:sz w:val="20"/>
          <w:szCs w:val="20"/>
        </w:rPr>
        <w:t>h</w:t>
      </w:r>
      <w:r w:rsidRPr="00A64C59">
        <w:rPr>
          <w:rFonts w:asciiTheme="minorHAnsi" w:hAnsiTheme="minorHAnsi" w:cstheme="minorHAnsi"/>
          <w:sz w:val="20"/>
          <w:szCs w:val="20"/>
        </w:rPr>
        <w:t>te</w:t>
      </w:r>
      <w:r w:rsidRPr="00A64C59">
        <w:rPr>
          <w:rFonts w:asciiTheme="minorHAnsi" w:hAnsiTheme="minorHAnsi" w:cstheme="minorHAnsi"/>
          <w:spacing w:val="-5"/>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pacing w:val="-3"/>
          <w:sz w:val="20"/>
          <w:szCs w:val="20"/>
        </w:rPr>
        <w:t>ie</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3"/>
          <w:sz w:val="20"/>
          <w:szCs w:val="20"/>
        </w:rPr>
        <w:t>ve</w:t>
      </w:r>
      <w:r w:rsidRPr="00A64C59">
        <w:rPr>
          <w:rFonts w:asciiTheme="minorHAnsi" w:hAnsiTheme="minorHAnsi" w:cstheme="minorHAnsi"/>
          <w:sz w:val="20"/>
          <w:szCs w:val="20"/>
        </w:rPr>
        <w:t>r</w:t>
      </w:r>
      <w:r w:rsidRPr="00A64C59">
        <w:rPr>
          <w:rFonts w:asciiTheme="minorHAnsi" w:hAnsiTheme="minorHAnsi" w:cstheme="minorHAnsi"/>
          <w:spacing w:val="-3"/>
          <w:sz w:val="20"/>
          <w:szCs w:val="20"/>
        </w:rPr>
        <w:t>le</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i</w:t>
      </w:r>
      <w:r w:rsidRPr="00A64C59">
        <w:rPr>
          <w:rFonts w:asciiTheme="minorHAnsi" w:hAnsiTheme="minorHAnsi" w:cstheme="minorHAnsi"/>
          <w:spacing w:val="-2"/>
          <w:sz w:val="20"/>
          <w:szCs w:val="20"/>
        </w:rPr>
        <w:t>n</w:t>
      </w:r>
      <w:r w:rsidRPr="00A64C59">
        <w:rPr>
          <w:rFonts w:asciiTheme="minorHAnsi" w:hAnsiTheme="minorHAnsi" w:cstheme="minorHAnsi"/>
          <w:sz w:val="20"/>
          <w:szCs w:val="20"/>
        </w:rPr>
        <w:t>g</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4"/>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pacing w:val="-3"/>
          <w:sz w:val="20"/>
          <w:szCs w:val="20"/>
        </w:rPr>
        <w:t>l</w:t>
      </w:r>
      <w:r w:rsidRPr="00A64C59">
        <w:rPr>
          <w:rFonts w:asciiTheme="minorHAnsi" w:hAnsiTheme="minorHAnsi" w:cstheme="minorHAnsi"/>
          <w:spacing w:val="-1"/>
          <w:sz w:val="20"/>
          <w:szCs w:val="20"/>
        </w:rPr>
        <w:t>d</w:t>
      </w:r>
      <w:r w:rsidRPr="00A64C59">
        <w:rPr>
          <w:rFonts w:asciiTheme="minorHAnsi" w:hAnsiTheme="minorHAnsi" w:cstheme="minorHAnsi"/>
          <w:spacing w:val="-3"/>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4"/>
          <w:sz w:val="20"/>
          <w:szCs w:val="20"/>
        </w:rPr>
        <w:t xml:space="preserve"> </w:t>
      </w:r>
      <w:r w:rsidRPr="00A64C59">
        <w:rPr>
          <w:rFonts w:asciiTheme="minorHAnsi" w:hAnsiTheme="minorHAnsi" w:cstheme="minorHAnsi"/>
          <w:spacing w:val="-3"/>
          <w:sz w:val="20"/>
          <w:szCs w:val="20"/>
        </w:rPr>
        <w:t>v</w:t>
      </w:r>
      <w:r w:rsidRPr="00A64C59">
        <w:rPr>
          <w:rFonts w:asciiTheme="minorHAnsi" w:hAnsiTheme="minorHAnsi" w:cstheme="minorHAnsi"/>
          <w:spacing w:val="-2"/>
          <w:sz w:val="20"/>
          <w:szCs w:val="20"/>
        </w:rPr>
        <w:t>o</w:t>
      </w:r>
      <w:r w:rsidRPr="00A64C59">
        <w:rPr>
          <w:rFonts w:asciiTheme="minorHAnsi" w:hAnsiTheme="minorHAnsi" w:cstheme="minorHAnsi"/>
          <w:spacing w:val="-3"/>
          <w:sz w:val="20"/>
          <w:szCs w:val="20"/>
        </w:rPr>
        <w:t>l</w:t>
      </w:r>
      <w:r w:rsidRPr="00A64C59">
        <w:rPr>
          <w:rFonts w:asciiTheme="minorHAnsi" w:hAnsiTheme="minorHAnsi" w:cstheme="minorHAnsi"/>
          <w:spacing w:val="-1"/>
          <w:sz w:val="20"/>
          <w:szCs w:val="20"/>
        </w:rPr>
        <w:t>g</w:t>
      </w:r>
      <w:r w:rsidRPr="00A64C59">
        <w:rPr>
          <w:rFonts w:asciiTheme="minorHAnsi" w:hAnsiTheme="minorHAnsi" w:cstheme="minorHAnsi"/>
          <w:spacing w:val="-3"/>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3"/>
          <w:sz w:val="20"/>
          <w:szCs w:val="20"/>
        </w:rPr>
        <w:t>d</w:t>
      </w:r>
      <w:r w:rsidRPr="00A64C59">
        <w:rPr>
          <w:rFonts w:asciiTheme="minorHAnsi" w:hAnsiTheme="minorHAnsi" w:cstheme="minorHAnsi"/>
          <w:sz w:val="20"/>
          <w:szCs w:val="20"/>
        </w:rPr>
        <w:t>e</w:t>
      </w:r>
      <w:r w:rsidRPr="00A64C59">
        <w:rPr>
          <w:rFonts w:asciiTheme="minorHAnsi" w:hAnsiTheme="minorHAnsi" w:cstheme="minorHAnsi"/>
          <w:spacing w:val="-4"/>
          <w:sz w:val="20"/>
          <w:szCs w:val="20"/>
        </w:rPr>
        <w:t xml:space="preserve"> </w:t>
      </w:r>
      <w:r w:rsidRPr="00A64C59">
        <w:rPr>
          <w:rFonts w:asciiTheme="minorHAnsi" w:hAnsiTheme="minorHAnsi" w:cstheme="minorHAnsi"/>
          <w:spacing w:val="-2"/>
          <w:sz w:val="20"/>
          <w:szCs w:val="20"/>
        </w:rPr>
        <w:t>u</w:t>
      </w:r>
      <w:r w:rsidRPr="00A64C59">
        <w:rPr>
          <w:rFonts w:asciiTheme="minorHAnsi" w:hAnsiTheme="minorHAnsi" w:cstheme="minorHAnsi"/>
          <w:sz w:val="20"/>
          <w:szCs w:val="20"/>
        </w:rPr>
        <w:t>i</w:t>
      </w:r>
      <w:r w:rsidRPr="00A64C59">
        <w:rPr>
          <w:rFonts w:asciiTheme="minorHAnsi" w:hAnsiTheme="minorHAnsi" w:cstheme="minorHAnsi"/>
          <w:spacing w:val="-3"/>
          <w:sz w:val="20"/>
          <w:szCs w:val="20"/>
        </w:rPr>
        <w:t>t</w:t>
      </w:r>
      <w:r w:rsidRPr="00A64C59">
        <w:rPr>
          <w:rFonts w:asciiTheme="minorHAnsi" w:hAnsiTheme="minorHAnsi" w:cstheme="minorHAnsi"/>
          <w:spacing w:val="-1"/>
          <w:sz w:val="20"/>
          <w:szCs w:val="20"/>
        </w:rPr>
        <w:t>g</w:t>
      </w:r>
      <w:r w:rsidRPr="00A64C59">
        <w:rPr>
          <w:rFonts w:asciiTheme="minorHAnsi" w:hAnsiTheme="minorHAnsi" w:cstheme="minorHAnsi"/>
          <w:spacing w:val="-3"/>
          <w:sz w:val="20"/>
          <w:szCs w:val="20"/>
        </w:rPr>
        <w:t>a</w:t>
      </w:r>
      <w:r w:rsidRPr="00A64C59">
        <w:rPr>
          <w:rFonts w:asciiTheme="minorHAnsi" w:hAnsiTheme="minorHAnsi" w:cstheme="minorHAnsi"/>
          <w:spacing w:val="-2"/>
          <w:sz w:val="20"/>
          <w:szCs w:val="20"/>
        </w:rPr>
        <w:t>n</w:t>
      </w:r>
      <w:r w:rsidRPr="00A64C59">
        <w:rPr>
          <w:rFonts w:asciiTheme="minorHAnsi" w:hAnsiTheme="minorHAnsi" w:cstheme="minorHAnsi"/>
          <w:spacing w:val="-1"/>
          <w:sz w:val="20"/>
          <w:szCs w:val="20"/>
        </w:rPr>
        <w:t>gs</w:t>
      </w:r>
      <w:r w:rsidRPr="00A64C59">
        <w:rPr>
          <w:rFonts w:asciiTheme="minorHAnsi" w:hAnsiTheme="minorHAnsi" w:cstheme="minorHAnsi"/>
          <w:spacing w:val="-4"/>
          <w:sz w:val="20"/>
          <w:szCs w:val="20"/>
        </w:rPr>
        <w:t>p</w:t>
      </w:r>
      <w:r w:rsidRPr="00A64C59">
        <w:rPr>
          <w:rFonts w:asciiTheme="minorHAnsi" w:hAnsiTheme="minorHAnsi" w:cstheme="minorHAnsi"/>
          <w:spacing w:val="-2"/>
          <w:sz w:val="20"/>
          <w:szCs w:val="20"/>
        </w:rPr>
        <w:t>un</w:t>
      </w:r>
      <w:r w:rsidRPr="00A64C59">
        <w:rPr>
          <w:rFonts w:asciiTheme="minorHAnsi" w:hAnsiTheme="minorHAnsi" w:cstheme="minorHAnsi"/>
          <w:spacing w:val="-3"/>
          <w:sz w:val="20"/>
          <w:szCs w:val="20"/>
        </w:rPr>
        <w:t>te</w:t>
      </w:r>
      <w:r w:rsidRPr="00A64C59">
        <w:rPr>
          <w:rFonts w:asciiTheme="minorHAnsi" w:hAnsiTheme="minorHAnsi" w:cstheme="minorHAnsi"/>
          <w:sz w:val="20"/>
          <w:szCs w:val="20"/>
        </w:rPr>
        <w:t>n:</w:t>
      </w:r>
    </w:p>
    <w:p w14:paraId="0EB60E87" w14:textId="77777777" w:rsidR="00525973" w:rsidRDefault="00525973" w:rsidP="007B114C">
      <w:pPr>
        <w:widowControl w:val="0"/>
        <w:autoSpaceDE w:val="0"/>
        <w:autoSpaceDN w:val="0"/>
        <w:adjustRightInd w:val="0"/>
        <w:snapToGrid w:val="0"/>
        <w:spacing w:line="240" w:lineRule="auto"/>
        <w:rPr>
          <w:rFonts w:asciiTheme="minorHAnsi" w:hAnsiTheme="minorHAnsi" w:cstheme="minorHAnsi"/>
          <w:sz w:val="20"/>
          <w:szCs w:val="20"/>
        </w:rPr>
      </w:pPr>
    </w:p>
    <w:p w14:paraId="2EB8C0D3" w14:textId="1C1967FD" w:rsidR="00525973" w:rsidRDefault="00A9584F" w:rsidP="00525973">
      <w:pPr>
        <w:pStyle w:val="Lijstalinea"/>
        <w:widowControl w:val="0"/>
        <w:numPr>
          <w:ilvl w:val="0"/>
          <w:numId w:val="35"/>
        </w:numPr>
        <w:tabs>
          <w:tab w:val="clear" w:pos="720"/>
          <w:tab w:val="num" w:pos="426"/>
        </w:tabs>
        <w:autoSpaceDE w:val="0"/>
        <w:autoSpaceDN w:val="0"/>
        <w:adjustRightInd w:val="0"/>
        <w:snapToGrid w:val="0"/>
        <w:ind w:left="426"/>
        <w:rPr>
          <w:rFonts w:asciiTheme="minorHAnsi" w:hAnsiTheme="minorHAnsi" w:cstheme="minorHAnsi"/>
          <w:sz w:val="20"/>
          <w:szCs w:val="20"/>
        </w:rPr>
      </w:pPr>
      <w:r w:rsidRPr="0021018E">
        <w:rPr>
          <w:rFonts w:asciiTheme="minorHAnsi" w:hAnsiTheme="minorHAnsi" w:cstheme="minorHAnsi"/>
          <w:sz w:val="20"/>
          <w:szCs w:val="20"/>
        </w:rPr>
        <w:t>Bedrijfsartsen</w:t>
      </w:r>
      <w:r w:rsidR="00E45C21" w:rsidRPr="0021018E">
        <w:rPr>
          <w:rFonts w:asciiTheme="minorHAnsi" w:hAnsiTheme="minorHAnsi" w:cstheme="minorHAnsi"/>
          <w:sz w:val="20"/>
          <w:szCs w:val="20"/>
        </w:rPr>
        <w:t xml:space="preserve">, AIOS-bedrijfsgeneeskunde, </w:t>
      </w:r>
      <w:r w:rsidRPr="0021018E">
        <w:rPr>
          <w:rFonts w:asciiTheme="minorHAnsi" w:hAnsiTheme="minorHAnsi" w:cstheme="minorHAnsi"/>
          <w:sz w:val="20"/>
          <w:szCs w:val="20"/>
        </w:rPr>
        <w:t>artsen en</w:t>
      </w:r>
      <w:r w:rsidR="00E45C21" w:rsidRPr="0021018E">
        <w:rPr>
          <w:rFonts w:asciiTheme="minorHAnsi" w:hAnsiTheme="minorHAnsi" w:cstheme="minorHAnsi"/>
          <w:sz w:val="20"/>
          <w:szCs w:val="20"/>
        </w:rPr>
        <w:t xml:space="preserve"> leefstijladviseurs hebben</w:t>
      </w:r>
      <w:r w:rsidR="00E45C21" w:rsidRPr="00525973">
        <w:rPr>
          <w:rFonts w:asciiTheme="minorHAnsi" w:hAnsiTheme="minorHAnsi" w:cstheme="minorHAnsi"/>
          <w:sz w:val="20"/>
          <w:szCs w:val="20"/>
        </w:rPr>
        <w:t xml:space="preserve"> de door Volandis</w:t>
      </w:r>
      <w:r>
        <w:rPr>
          <w:rFonts w:asciiTheme="minorHAnsi" w:hAnsiTheme="minorHAnsi" w:cstheme="minorHAnsi"/>
          <w:sz w:val="20"/>
          <w:szCs w:val="20"/>
        </w:rPr>
        <w:t xml:space="preserve"> </w:t>
      </w:r>
      <w:proofErr w:type="spellStart"/>
      <w:r w:rsidR="00E45C21" w:rsidRPr="00525973">
        <w:rPr>
          <w:rFonts w:asciiTheme="minorHAnsi" w:hAnsiTheme="minorHAnsi" w:cstheme="minorHAnsi"/>
          <w:sz w:val="20"/>
          <w:szCs w:val="20"/>
        </w:rPr>
        <w:t>voor</w:t>
      </w:r>
      <w:r>
        <w:rPr>
          <w:rFonts w:asciiTheme="minorHAnsi" w:hAnsiTheme="minorHAnsi" w:cstheme="minorHAnsi"/>
          <w:sz w:val="20"/>
          <w:szCs w:val="20"/>
        </w:rPr>
        <w:t>-</w:t>
      </w:r>
      <w:r w:rsidR="00E45C21" w:rsidRPr="00525973">
        <w:rPr>
          <w:rFonts w:asciiTheme="minorHAnsi" w:hAnsiTheme="minorHAnsi" w:cstheme="minorHAnsi"/>
          <w:sz w:val="20"/>
          <w:szCs w:val="20"/>
        </w:rPr>
        <w:t>geschreven</w:t>
      </w:r>
      <w:proofErr w:type="spellEnd"/>
      <w:r w:rsidR="00E45C21" w:rsidRPr="00525973">
        <w:rPr>
          <w:rFonts w:asciiTheme="minorHAnsi" w:hAnsiTheme="minorHAnsi" w:cstheme="minorHAnsi"/>
          <w:sz w:val="20"/>
          <w:szCs w:val="20"/>
        </w:rPr>
        <w:t xml:space="preserve"> </w:t>
      </w:r>
      <w:proofErr w:type="spellStart"/>
      <w:r w:rsidR="00E45C21" w:rsidRPr="00525973">
        <w:rPr>
          <w:rFonts w:asciiTheme="minorHAnsi" w:hAnsiTheme="minorHAnsi" w:cstheme="minorHAnsi"/>
          <w:sz w:val="20"/>
          <w:szCs w:val="20"/>
        </w:rPr>
        <w:t>bouwspecifieke</w:t>
      </w:r>
      <w:proofErr w:type="spellEnd"/>
      <w:r w:rsidR="00E45C21" w:rsidRPr="00525973">
        <w:rPr>
          <w:rFonts w:asciiTheme="minorHAnsi" w:hAnsiTheme="minorHAnsi" w:cstheme="minorHAnsi"/>
          <w:sz w:val="20"/>
          <w:szCs w:val="20"/>
        </w:rPr>
        <w:t xml:space="preserve"> opleidingen met goed gevolg afgerond</w:t>
      </w:r>
      <w:r w:rsidR="007A10C7" w:rsidRPr="00525973">
        <w:rPr>
          <w:rFonts w:asciiTheme="minorHAnsi" w:hAnsiTheme="minorHAnsi" w:cstheme="minorHAnsi"/>
          <w:sz w:val="20"/>
          <w:szCs w:val="20"/>
        </w:rPr>
        <w:t>, en nemen deel aan nascholing voor de bouw;</w:t>
      </w:r>
    </w:p>
    <w:p w14:paraId="2995EE28" w14:textId="77777777" w:rsidR="00525973" w:rsidRPr="00525973" w:rsidRDefault="00B074FF" w:rsidP="00525973">
      <w:pPr>
        <w:pStyle w:val="Lijstalinea"/>
        <w:widowControl w:val="0"/>
        <w:numPr>
          <w:ilvl w:val="0"/>
          <w:numId w:val="35"/>
        </w:numPr>
        <w:tabs>
          <w:tab w:val="clear" w:pos="720"/>
          <w:tab w:val="num" w:pos="426"/>
        </w:tabs>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z w:val="20"/>
          <w:szCs w:val="20"/>
        </w:rPr>
        <w:t>B</w:t>
      </w:r>
      <w:r w:rsidRPr="00525973">
        <w:rPr>
          <w:rFonts w:asciiTheme="minorHAnsi" w:hAnsiTheme="minorHAnsi" w:cstheme="minorHAnsi"/>
          <w:spacing w:val="-1"/>
          <w:sz w:val="20"/>
          <w:szCs w:val="20"/>
        </w:rPr>
        <w:t>i</w:t>
      </w:r>
      <w:r w:rsidRPr="00525973">
        <w:rPr>
          <w:rFonts w:asciiTheme="minorHAnsi" w:hAnsiTheme="minorHAnsi" w:cstheme="minorHAnsi"/>
          <w:sz w:val="20"/>
          <w:szCs w:val="20"/>
        </w:rPr>
        <w:t>j</w:t>
      </w:r>
      <w:r w:rsidRPr="00525973">
        <w:rPr>
          <w:rFonts w:asciiTheme="minorHAnsi" w:hAnsiTheme="minorHAnsi" w:cstheme="minorHAnsi"/>
          <w:spacing w:val="-1"/>
          <w:sz w:val="20"/>
          <w:szCs w:val="20"/>
        </w:rPr>
        <w:t xml:space="preserve"> </w:t>
      </w:r>
      <w:r w:rsidRPr="00525973">
        <w:rPr>
          <w:rFonts w:asciiTheme="minorHAnsi" w:hAnsiTheme="minorHAnsi" w:cstheme="minorHAnsi"/>
          <w:sz w:val="20"/>
          <w:szCs w:val="20"/>
        </w:rPr>
        <w:t>h</w:t>
      </w:r>
      <w:r w:rsidRPr="00525973">
        <w:rPr>
          <w:rFonts w:asciiTheme="minorHAnsi" w:hAnsiTheme="minorHAnsi" w:cstheme="minorHAnsi"/>
          <w:spacing w:val="-1"/>
          <w:sz w:val="20"/>
          <w:szCs w:val="20"/>
        </w:rPr>
        <w:t>e</w:t>
      </w:r>
      <w:r w:rsidRPr="00525973">
        <w:rPr>
          <w:rFonts w:asciiTheme="minorHAnsi" w:hAnsiTheme="minorHAnsi" w:cstheme="minorHAnsi"/>
          <w:sz w:val="20"/>
          <w:szCs w:val="20"/>
        </w:rPr>
        <w:t>t</w:t>
      </w:r>
      <w:r w:rsidRPr="00525973">
        <w:rPr>
          <w:rFonts w:asciiTheme="minorHAnsi" w:hAnsiTheme="minorHAnsi" w:cstheme="minorHAnsi"/>
          <w:spacing w:val="1"/>
          <w:sz w:val="20"/>
          <w:szCs w:val="20"/>
        </w:rPr>
        <w:t xml:space="preserve"> o</w:t>
      </w:r>
      <w:r w:rsidRPr="00525973">
        <w:rPr>
          <w:rFonts w:asciiTheme="minorHAnsi" w:hAnsiTheme="minorHAnsi" w:cstheme="minorHAnsi"/>
          <w:sz w:val="20"/>
          <w:szCs w:val="20"/>
        </w:rPr>
        <w:t>n</w:t>
      </w:r>
      <w:r w:rsidRPr="00525973">
        <w:rPr>
          <w:rFonts w:asciiTheme="minorHAnsi" w:hAnsiTheme="minorHAnsi" w:cstheme="minorHAnsi"/>
          <w:spacing w:val="-1"/>
          <w:sz w:val="20"/>
          <w:szCs w:val="20"/>
        </w:rPr>
        <w:t>de</w:t>
      </w:r>
      <w:r w:rsidRPr="00525973">
        <w:rPr>
          <w:rFonts w:asciiTheme="minorHAnsi" w:hAnsiTheme="minorHAnsi" w:cstheme="minorHAnsi"/>
          <w:spacing w:val="2"/>
          <w:sz w:val="20"/>
          <w:szCs w:val="20"/>
        </w:rPr>
        <w:t>r</w:t>
      </w:r>
      <w:r w:rsidRPr="00525973">
        <w:rPr>
          <w:rFonts w:asciiTheme="minorHAnsi" w:hAnsiTheme="minorHAnsi" w:cstheme="minorHAnsi"/>
          <w:spacing w:val="-1"/>
          <w:sz w:val="20"/>
          <w:szCs w:val="20"/>
        </w:rPr>
        <w:t>z</w:t>
      </w:r>
      <w:r w:rsidRPr="00525973">
        <w:rPr>
          <w:rFonts w:asciiTheme="minorHAnsi" w:hAnsiTheme="minorHAnsi" w:cstheme="minorHAnsi"/>
          <w:spacing w:val="1"/>
          <w:sz w:val="20"/>
          <w:szCs w:val="20"/>
        </w:rPr>
        <w:t>o</w:t>
      </w:r>
      <w:r w:rsidRPr="00525973">
        <w:rPr>
          <w:rFonts w:asciiTheme="minorHAnsi" w:hAnsiTheme="minorHAnsi" w:cstheme="minorHAnsi"/>
          <w:spacing w:val="-1"/>
          <w:sz w:val="20"/>
          <w:szCs w:val="20"/>
        </w:rPr>
        <w:t>e</w:t>
      </w:r>
      <w:r w:rsidRPr="00525973">
        <w:rPr>
          <w:rFonts w:asciiTheme="minorHAnsi" w:hAnsiTheme="minorHAnsi" w:cstheme="minorHAnsi"/>
          <w:sz w:val="20"/>
          <w:szCs w:val="20"/>
        </w:rPr>
        <w:t>k m</w:t>
      </w:r>
      <w:r w:rsidRPr="00525973">
        <w:rPr>
          <w:rFonts w:asciiTheme="minorHAnsi" w:hAnsiTheme="minorHAnsi" w:cstheme="minorHAnsi"/>
          <w:spacing w:val="1"/>
          <w:sz w:val="20"/>
          <w:szCs w:val="20"/>
        </w:rPr>
        <w:t>o</w:t>
      </w:r>
      <w:r w:rsidRPr="00525973">
        <w:rPr>
          <w:rFonts w:asciiTheme="minorHAnsi" w:hAnsiTheme="minorHAnsi" w:cstheme="minorHAnsi"/>
          <w:spacing w:val="-1"/>
          <w:sz w:val="20"/>
          <w:szCs w:val="20"/>
        </w:rPr>
        <w:t>e</w:t>
      </w:r>
      <w:r w:rsidRPr="00525973">
        <w:rPr>
          <w:rFonts w:asciiTheme="minorHAnsi" w:hAnsiTheme="minorHAnsi" w:cstheme="minorHAnsi"/>
          <w:sz w:val="20"/>
          <w:szCs w:val="20"/>
        </w:rPr>
        <w:t>t</w:t>
      </w:r>
      <w:r w:rsidRPr="00525973">
        <w:rPr>
          <w:rFonts w:asciiTheme="minorHAnsi" w:hAnsiTheme="minorHAnsi" w:cstheme="minorHAnsi"/>
          <w:spacing w:val="-1"/>
          <w:sz w:val="20"/>
          <w:szCs w:val="20"/>
        </w:rPr>
        <w:t xml:space="preserve"> </w:t>
      </w:r>
      <w:r w:rsidRPr="00525973">
        <w:rPr>
          <w:rFonts w:asciiTheme="minorHAnsi" w:hAnsiTheme="minorHAnsi" w:cstheme="minorHAnsi"/>
          <w:spacing w:val="3"/>
          <w:sz w:val="20"/>
          <w:szCs w:val="20"/>
        </w:rPr>
        <w:t>o</w:t>
      </w:r>
      <w:r w:rsidRPr="00525973">
        <w:rPr>
          <w:rFonts w:asciiTheme="minorHAnsi" w:hAnsiTheme="minorHAnsi" w:cstheme="minorHAnsi"/>
          <w:sz w:val="20"/>
          <w:szCs w:val="20"/>
        </w:rPr>
        <w:t>p</w:t>
      </w:r>
      <w:r w:rsidRPr="00525973">
        <w:rPr>
          <w:rFonts w:asciiTheme="minorHAnsi" w:hAnsiTheme="minorHAnsi" w:cstheme="minorHAnsi"/>
          <w:spacing w:val="-2"/>
          <w:sz w:val="20"/>
          <w:szCs w:val="20"/>
        </w:rPr>
        <w:t xml:space="preserve"> </w:t>
      </w:r>
      <w:r w:rsidRPr="00525973">
        <w:rPr>
          <w:rFonts w:asciiTheme="minorHAnsi" w:hAnsiTheme="minorHAnsi" w:cstheme="minorHAnsi"/>
          <w:spacing w:val="1"/>
          <w:sz w:val="20"/>
          <w:szCs w:val="20"/>
        </w:rPr>
        <w:t>a</w:t>
      </w:r>
      <w:r w:rsidRPr="00525973">
        <w:rPr>
          <w:rFonts w:asciiTheme="minorHAnsi" w:hAnsiTheme="minorHAnsi" w:cstheme="minorHAnsi"/>
          <w:spacing w:val="-1"/>
          <w:sz w:val="20"/>
          <w:szCs w:val="20"/>
        </w:rPr>
        <w:t>d</w:t>
      </w:r>
      <w:r w:rsidRPr="00525973">
        <w:rPr>
          <w:rFonts w:asciiTheme="minorHAnsi" w:hAnsiTheme="minorHAnsi" w:cstheme="minorHAnsi"/>
          <w:spacing w:val="1"/>
          <w:sz w:val="20"/>
          <w:szCs w:val="20"/>
        </w:rPr>
        <w:t>e</w:t>
      </w:r>
      <w:r w:rsidRPr="00525973">
        <w:rPr>
          <w:rFonts w:asciiTheme="minorHAnsi" w:hAnsiTheme="minorHAnsi" w:cstheme="minorHAnsi"/>
          <w:spacing w:val="-1"/>
          <w:sz w:val="20"/>
          <w:szCs w:val="20"/>
        </w:rPr>
        <w:t>q</w:t>
      </w:r>
      <w:r w:rsidRPr="00525973">
        <w:rPr>
          <w:rFonts w:asciiTheme="minorHAnsi" w:hAnsiTheme="minorHAnsi" w:cstheme="minorHAnsi"/>
          <w:sz w:val="20"/>
          <w:szCs w:val="20"/>
        </w:rPr>
        <w:t>u</w:t>
      </w:r>
      <w:r w:rsidRPr="00525973">
        <w:rPr>
          <w:rFonts w:asciiTheme="minorHAnsi" w:hAnsiTheme="minorHAnsi" w:cstheme="minorHAnsi"/>
          <w:spacing w:val="-1"/>
          <w:sz w:val="20"/>
          <w:szCs w:val="20"/>
        </w:rPr>
        <w:t>a</w:t>
      </w:r>
      <w:r w:rsidRPr="00525973">
        <w:rPr>
          <w:rFonts w:asciiTheme="minorHAnsi" w:hAnsiTheme="minorHAnsi" w:cstheme="minorHAnsi"/>
          <w:sz w:val="20"/>
          <w:szCs w:val="20"/>
        </w:rPr>
        <w:t xml:space="preserve">te </w:t>
      </w:r>
      <w:r w:rsidRPr="00525973">
        <w:rPr>
          <w:rFonts w:asciiTheme="minorHAnsi" w:hAnsiTheme="minorHAnsi" w:cstheme="minorHAnsi"/>
          <w:spacing w:val="1"/>
          <w:sz w:val="20"/>
          <w:szCs w:val="20"/>
        </w:rPr>
        <w:t>w</w:t>
      </w:r>
      <w:r w:rsidRPr="00525973">
        <w:rPr>
          <w:rFonts w:asciiTheme="minorHAnsi" w:hAnsiTheme="minorHAnsi" w:cstheme="minorHAnsi"/>
          <w:sz w:val="20"/>
          <w:szCs w:val="20"/>
        </w:rPr>
        <w:t>i</w:t>
      </w:r>
      <w:r w:rsidRPr="00525973">
        <w:rPr>
          <w:rFonts w:asciiTheme="minorHAnsi" w:hAnsiTheme="minorHAnsi" w:cstheme="minorHAnsi"/>
          <w:spacing w:val="-1"/>
          <w:sz w:val="20"/>
          <w:szCs w:val="20"/>
        </w:rPr>
        <w:t>jz</w:t>
      </w:r>
      <w:r w:rsidRPr="00525973">
        <w:rPr>
          <w:rFonts w:asciiTheme="minorHAnsi" w:hAnsiTheme="minorHAnsi" w:cstheme="minorHAnsi"/>
          <w:sz w:val="20"/>
          <w:szCs w:val="20"/>
        </w:rPr>
        <w:t xml:space="preserve">e </w:t>
      </w:r>
      <w:r w:rsidRPr="00525973">
        <w:rPr>
          <w:rFonts w:asciiTheme="minorHAnsi" w:hAnsiTheme="minorHAnsi" w:cstheme="minorHAnsi"/>
          <w:spacing w:val="1"/>
          <w:sz w:val="20"/>
          <w:szCs w:val="20"/>
        </w:rPr>
        <w:t>wo</w:t>
      </w:r>
      <w:r w:rsidRPr="00525973">
        <w:rPr>
          <w:rFonts w:asciiTheme="minorHAnsi" w:hAnsiTheme="minorHAnsi" w:cstheme="minorHAnsi"/>
          <w:sz w:val="20"/>
          <w:szCs w:val="20"/>
        </w:rPr>
        <w:t>r</w:t>
      </w:r>
      <w:r w:rsidRPr="00525973">
        <w:rPr>
          <w:rFonts w:asciiTheme="minorHAnsi" w:hAnsiTheme="minorHAnsi" w:cstheme="minorHAnsi"/>
          <w:spacing w:val="-1"/>
          <w:sz w:val="20"/>
          <w:szCs w:val="20"/>
        </w:rPr>
        <w:t>de</w:t>
      </w:r>
      <w:r w:rsidRPr="00525973">
        <w:rPr>
          <w:rFonts w:asciiTheme="minorHAnsi" w:hAnsiTheme="minorHAnsi" w:cstheme="minorHAnsi"/>
          <w:sz w:val="20"/>
          <w:szCs w:val="20"/>
        </w:rPr>
        <w:t>n</w:t>
      </w:r>
      <w:r w:rsidRPr="00525973">
        <w:rPr>
          <w:rFonts w:asciiTheme="minorHAnsi" w:hAnsiTheme="minorHAnsi" w:cstheme="minorHAnsi"/>
          <w:spacing w:val="2"/>
          <w:sz w:val="20"/>
          <w:szCs w:val="20"/>
        </w:rPr>
        <w:t xml:space="preserve"> </w:t>
      </w:r>
      <w:r w:rsidRPr="00525973">
        <w:rPr>
          <w:rFonts w:asciiTheme="minorHAnsi" w:hAnsiTheme="minorHAnsi" w:cstheme="minorHAnsi"/>
          <w:sz w:val="20"/>
          <w:szCs w:val="20"/>
        </w:rPr>
        <w:t>in</w:t>
      </w:r>
      <w:r w:rsidRPr="00525973">
        <w:rPr>
          <w:rFonts w:asciiTheme="minorHAnsi" w:hAnsiTheme="minorHAnsi" w:cstheme="minorHAnsi"/>
          <w:spacing w:val="-1"/>
          <w:sz w:val="20"/>
          <w:szCs w:val="20"/>
        </w:rPr>
        <w:t>g</w:t>
      </w:r>
      <w:r w:rsidRPr="00525973">
        <w:rPr>
          <w:rFonts w:asciiTheme="minorHAnsi" w:hAnsiTheme="minorHAnsi" w:cstheme="minorHAnsi"/>
          <w:spacing w:val="1"/>
          <w:sz w:val="20"/>
          <w:szCs w:val="20"/>
        </w:rPr>
        <w:t>e</w:t>
      </w:r>
      <w:r w:rsidRPr="00525973">
        <w:rPr>
          <w:rFonts w:asciiTheme="minorHAnsi" w:hAnsiTheme="minorHAnsi" w:cstheme="minorHAnsi"/>
          <w:spacing w:val="-1"/>
          <w:sz w:val="20"/>
          <w:szCs w:val="20"/>
        </w:rPr>
        <w:t>s</w:t>
      </w:r>
      <w:r w:rsidRPr="00525973">
        <w:rPr>
          <w:rFonts w:asciiTheme="minorHAnsi" w:hAnsiTheme="minorHAnsi" w:cstheme="minorHAnsi"/>
          <w:spacing w:val="1"/>
          <w:sz w:val="20"/>
          <w:szCs w:val="20"/>
        </w:rPr>
        <w:t>p</w:t>
      </w:r>
      <w:r w:rsidRPr="00525973">
        <w:rPr>
          <w:rFonts w:asciiTheme="minorHAnsi" w:hAnsiTheme="minorHAnsi" w:cstheme="minorHAnsi"/>
          <w:spacing w:val="-1"/>
          <w:sz w:val="20"/>
          <w:szCs w:val="20"/>
        </w:rPr>
        <w:t>ee</w:t>
      </w:r>
      <w:r w:rsidRPr="00525973">
        <w:rPr>
          <w:rFonts w:asciiTheme="minorHAnsi" w:hAnsiTheme="minorHAnsi" w:cstheme="minorHAnsi"/>
          <w:spacing w:val="2"/>
          <w:sz w:val="20"/>
          <w:szCs w:val="20"/>
        </w:rPr>
        <w:t>l</w:t>
      </w:r>
      <w:r w:rsidRPr="00525973">
        <w:rPr>
          <w:rFonts w:asciiTheme="minorHAnsi" w:hAnsiTheme="minorHAnsi" w:cstheme="minorHAnsi"/>
          <w:sz w:val="20"/>
          <w:szCs w:val="20"/>
        </w:rPr>
        <w:t xml:space="preserve">d </w:t>
      </w:r>
      <w:r w:rsidRPr="00525973">
        <w:rPr>
          <w:rFonts w:asciiTheme="minorHAnsi" w:hAnsiTheme="minorHAnsi" w:cstheme="minorHAnsi"/>
          <w:spacing w:val="1"/>
          <w:sz w:val="20"/>
          <w:szCs w:val="20"/>
        </w:rPr>
        <w:t>o</w:t>
      </w:r>
      <w:r w:rsidRPr="00525973">
        <w:rPr>
          <w:rFonts w:asciiTheme="minorHAnsi" w:hAnsiTheme="minorHAnsi" w:cstheme="minorHAnsi"/>
          <w:sz w:val="20"/>
          <w:szCs w:val="20"/>
        </w:rPr>
        <w:t xml:space="preserve">p </w:t>
      </w:r>
      <w:r w:rsidRPr="00525973">
        <w:rPr>
          <w:rFonts w:asciiTheme="minorHAnsi" w:hAnsiTheme="minorHAnsi" w:cstheme="minorHAnsi"/>
          <w:spacing w:val="-1"/>
          <w:sz w:val="20"/>
          <w:szCs w:val="20"/>
        </w:rPr>
        <w:t>d</w:t>
      </w:r>
      <w:r w:rsidRPr="00525973">
        <w:rPr>
          <w:rFonts w:asciiTheme="minorHAnsi" w:hAnsiTheme="minorHAnsi" w:cstheme="minorHAnsi"/>
          <w:sz w:val="20"/>
          <w:szCs w:val="20"/>
        </w:rPr>
        <w:t xml:space="preserve">e </w:t>
      </w:r>
      <w:r w:rsidRPr="00525973">
        <w:rPr>
          <w:rFonts w:asciiTheme="minorHAnsi" w:hAnsiTheme="minorHAnsi" w:cstheme="minorHAnsi"/>
          <w:spacing w:val="-1"/>
          <w:sz w:val="20"/>
          <w:szCs w:val="20"/>
        </w:rPr>
        <w:t>be</w:t>
      </w:r>
      <w:r w:rsidRPr="00525973">
        <w:rPr>
          <w:rFonts w:asciiTheme="minorHAnsi" w:hAnsiTheme="minorHAnsi" w:cstheme="minorHAnsi"/>
          <w:sz w:val="20"/>
          <w:szCs w:val="20"/>
        </w:rPr>
        <w:t>r</w:t>
      </w:r>
      <w:r w:rsidRPr="00525973">
        <w:rPr>
          <w:rFonts w:asciiTheme="minorHAnsi" w:hAnsiTheme="minorHAnsi" w:cstheme="minorHAnsi"/>
          <w:spacing w:val="3"/>
          <w:sz w:val="20"/>
          <w:szCs w:val="20"/>
        </w:rPr>
        <w:t>o</w:t>
      </w:r>
      <w:r w:rsidRPr="00525973">
        <w:rPr>
          <w:rFonts w:asciiTheme="minorHAnsi" w:hAnsiTheme="minorHAnsi" w:cstheme="minorHAnsi"/>
          <w:spacing w:val="-1"/>
          <w:sz w:val="20"/>
          <w:szCs w:val="20"/>
        </w:rPr>
        <w:t>e</w:t>
      </w:r>
      <w:r w:rsidRPr="00525973">
        <w:rPr>
          <w:rFonts w:asciiTheme="minorHAnsi" w:hAnsiTheme="minorHAnsi" w:cstheme="minorHAnsi"/>
          <w:spacing w:val="1"/>
          <w:sz w:val="20"/>
          <w:szCs w:val="20"/>
        </w:rPr>
        <w:t>p</w:t>
      </w:r>
      <w:r w:rsidRPr="00525973">
        <w:rPr>
          <w:rFonts w:asciiTheme="minorHAnsi" w:hAnsiTheme="minorHAnsi" w:cstheme="minorHAnsi"/>
          <w:spacing w:val="-1"/>
          <w:sz w:val="20"/>
          <w:szCs w:val="20"/>
        </w:rPr>
        <w:t>s</w:t>
      </w:r>
      <w:r w:rsidR="00B37209" w:rsidRPr="00525973">
        <w:rPr>
          <w:rFonts w:asciiTheme="minorHAnsi" w:hAnsiTheme="minorHAnsi" w:cstheme="minorHAnsi"/>
          <w:spacing w:val="-1"/>
          <w:sz w:val="20"/>
          <w:szCs w:val="20"/>
        </w:rPr>
        <w:t>s</w:t>
      </w:r>
      <w:r w:rsidRPr="00525973">
        <w:rPr>
          <w:rFonts w:asciiTheme="minorHAnsi" w:hAnsiTheme="minorHAnsi" w:cstheme="minorHAnsi"/>
          <w:spacing w:val="1"/>
          <w:sz w:val="20"/>
          <w:szCs w:val="20"/>
        </w:rPr>
        <w:t>p</w:t>
      </w:r>
      <w:r w:rsidRPr="00525973">
        <w:rPr>
          <w:rFonts w:asciiTheme="minorHAnsi" w:hAnsiTheme="minorHAnsi" w:cstheme="minorHAnsi"/>
          <w:spacing w:val="-1"/>
          <w:sz w:val="20"/>
          <w:szCs w:val="20"/>
        </w:rPr>
        <w:t>e</w:t>
      </w:r>
      <w:r w:rsidRPr="00525973">
        <w:rPr>
          <w:rFonts w:asciiTheme="minorHAnsi" w:hAnsiTheme="minorHAnsi" w:cstheme="minorHAnsi"/>
          <w:spacing w:val="1"/>
          <w:sz w:val="20"/>
          <w:szCs w:val="20"/>
        </w:rPr>
        <w:t>c</w:t>
      </w:r>
      <w:r w:rsidRPr="00525973">
        <w:rPr>
          <w:rFonts w:asciiTheme="minorHAnsi" w:hAnsiTheme="minorHAnsi" w:cstheme="minorHAnsi"/>
          <w:sz w:val="20"/>
          <w:szCs w:val="20"/>
        </w:rPr>
        <w:t>ifi</w:t>
      </w:r>
      <w:r w:rsidRPr="00525973">
        <w:rPr>
          <w:rFonts w:asciiTheme="minorHAnsi" w:hAnsiTheme="minorHAnsi" w:cstheme="minorHAnsi"/>
          <w:spacing w:val="1"/>
          <w:sz w:val="20"/>
          <w:szCs w:val="20"/>
        </w:rPr>
        <w:t>e</w:t>
      </w:r>
      <w:r w:rsidRPr="00525973">
        <w:rPr>
          <w:rFonts w:asciiTheme="minorHAnsi" w:hAnsiTheme="minorHAnsi" w:cstheme="minorHAnsi"/>
          <w:spacing w:val="-1"/>
          <w:sz w:val="20"/>
          <w:szCs w:val="20"/>
        </w:rPr>
        <w:t>k</w:t>
      </w:r>
      <w:r w:rsidRPr="00525973">
        <w:rPr>
          <w:rFonts w:asciiTheme="minorHAnsi" w:hAnsiTheme="minorHAnsi" w:cstheme="minorHAnsi"/>
          <w:sz w:val="20"/>
          <w:szCs w:val="20"/>
        </w:rPr>
        <w:t xml:space="preserve">e </w:t>
      </w:r>
      <w:r w:rsidRPr="00525973">
        <w:rPr>
          <w:rFonts w:asciiTheme="minorHAnsi" w:hAnsiTheme="minorHAnsi" w:cstheme="minorHAnsi"/>
          <w:spacing w:val="-1"/>
          <w:sz w:val="20"/>
          <w:szCs w:val="20"/>
        </w:rPr>
        <w:t>a</w:t>
      </w:r>
      <w:r w:rsidRPr="00525973">
        <w:rPr>
          <w:rFonts w:asciiTheme="minorHAnsi" w:hAnsiTheme="minorHAnsi" w:cstheme="minorHAnsi"/>
          <w:spacing w:val="1"/>
          <w:sz w:val="20"/>
          <w:szCs w:val="20"/>
        </w:rPr>
        <w:t>s</w:t>
      </w:r>
      <w:r w:rsidRPr="00525973">
        <w:rPr>
          <w:rFonts w:asciiTheme="minorHAnsi" w:hAnsiTheme="minorHAnsi" w:cstheme="minorHAnsi"/>
          <w:spacing w:val="-1"/>
          <w:sz w:val="20"/>
          <w:szCs w:val="20"/>
        </w:rPr>
        <w:t>p</w:t>
      </w:r>
      <w:r w:rsidRPr="00525973">
        <w:rPr>
          <w:rFonts w:asciiTheme="minorHAnsi" w:hAnsiTheme="minorHAnsi" w:cstheme="minorHAnsi"/>
          <w:spacing w:val="1"/>
          <w:sz w:val="20"/>
          <w:szCs w:val="20"/>
        </w:rPr>
        <w:t>ec</w:t>
      </w:r>
      <w:r w:rsidRPr="00525973">
        <w:rPr>
          <w:rFonts w:asciiTheme="minorHAnsi" w:hAnsiTheme="minorHAnsi" w:cstheme="minorHAnsi"/>
          <w:sz w:val="20"/>
          <w:szCs w:val="20"/>
        </w:rPr>
        <w:t>t</w:t>
      </w:r>
      <w:r w:rsidRPr="00525973">
        <w:rPr>
          <w:rFonts w:asciiTheme="minorHAnsi" w:hAnsiTheme="minorHAnsi" w:cstheme="minorHAnsi"/>
          <w:spacing w:val="-1"/>
          <w:sz w:val="20"/>
          <w:szCs w:val="20"/>
        </w:rPr>
        <w:t>e</w:t>
      </w:r>
      <w:r w:rsidRPr="00525973">
        <w:rPr>
          <w:rFonts w:asciiTheme="minorHAnsi" w:hAnsiTheme="minorHAnsi" w:cstheme="minorHAnsi"/>
          <w:sz w:val="20"/>
          <w:szCs w:val="20"/>
        </w:rPr>
        <w:t xml:space="preserve">n, </w:t>
      </w:r>
      <w:r w:rsidRPr="00525973">
        <w:rPr>
          <w:rFonts w:asciiTheme="minorHAnsi" w:hAnsiTheme="minorHAnsi" w:cstheme="minorHAnsi"/>
          <w:spacing w:val="1"/>
          <w:sz w:val="20"/>
          <w:szCs w:val="20"/>
        </w:rPr>
        <w:t>w</w:t>
      </w:r>
      <w:r w:rsidRPr="00525973">
        <w:rPr>
          <w:rFonts w:asciiTheme="minorHAnsi" w:hAnsiTheme="minorHAnsi" w:cstheme="minorHAnsi"/>
          <w:spacing w:val="-1"/>
          <w:sz w:val="20"/>
          <w:szCs w:val="20"/>
        </w:rPr>
        <w:t>aa</w:t>
      </w:r>
      <w:r w:rsidRPr="00525973">
        <w:rPr>
          <w:rFonts w:asciiTheme="minorHAnsi" w:hAnsiTheme="minorHAnsi" w:cstheme="minorHAnsi"/>
          <w:sz w:val="20"/>
          <w:szCs w:val="20"/>
        </w:rPr>
        <w:t>r</w:t>
      </w:r>
      <w:r w:rsidRPr="00525973">
        <w:rPr>
          <w:rFonts w:asciiTheme="minorHAnsi" w:hAnsiTheme="minorHAnsi" w:cstheme="minorHAnsi"/>
          <w:spacing w:val="-1"/>
          <w:sz w:val="20"/>
          <w:szCs w:val="20"/>
        </w:rPr>
        <w:t>d</w:t>
      </w:r>
      <w:r w:rsidRPr="00525973">
        <w:rPr>
          <w:rFonts w:asciiTheme="minorHAnsi" w:hAnsiTheme="minorHAnsi" w:cstheme="minorHAnsi"/>
          <w:spacing w:val="1"/>
          <w:sz w:val="20"/>
          <w:szCs w:val="20"/>
        </w:rPr>
        <w:t>oo</w:t>
      </w:r>
      <w:r w:rsidRPr="00525973">
        <w:rPr>
          <w:rFonts w:asciiTheme="minorHAnsi" w:hAnsiTheme="minorHAnsi" w:cstheme="minorHAnsi"/>
          <w:sz w:val="20"/>
          <w:szCs w:val="20"/>
        </w:rPr>
        <w:t xml:space="preserve">r </w:t>
      </w:r>
      <w:r w:rsidR="005D3A66" w:rsidRPr="00525973">
        <w:rPr>
          <w:rFonts w:asciiTheme="minorHAnsi" w:hAnsiTheme="minorHAnsi" w:cstheme="minorHAnsi"/>
          <w:sz w:val="20"/>
          <w:szCs w:val="20"/>
        </w:rPr>
        <w:t>d</w:t>
      </w:r>
      <w:r w:rsidR="007A10C7" w:rsidRPr="00525973">
        <w:rPr>
          <w:rFonts w:asciiTheme="minorHAnsi" w:hAnsiTheme="minorHAnsi" w:cstheme="minorHAnsi"/>
          <w:sz w:val="20"/>
          <w:szCs w:val="20"/>
        </w:rPr>
        <w:t xml:space="preserve">e </w:t>
      </w:r>
      <w:r w:rsidR="005D3A66" w:rsidRPr="00525973">
        <w:rPr>
          <w:rFonts w:asciiTheme="minorHAnsi" w:hAnsiTheme="minorHAnsi" w:cstheme="minorHAnsi"/>
          <w:sz w:val="20"/>
          <w:szCs w:val="20"/>
        </w:rPr>
        <w:t>arboprofessional</w:t>
      </w:r>
      <w:r w:rsidR="00E45C21" w:rsidRPr="00525973">
        <w:rPr>
          <w:rFonts w:asciiTheme="minorHAnsi" w:hAnsiTheme="minorHAnsi" w:cstheme="minorHAnsi"/>
          <w:sz w:val="20"/>
          <w:szCs w:val="20"/>
        </w:rPr>
        <w:t>s</w:t>
      </w:r>
      <w:r w:rsidR="005D3A66" w:rsidRPr="00525973">
        <w:rPr>
          <w:rFonts w:asciiTheme="minorHAnsi" w:hAnsiTheme="minorHAnsi" w:cstheme="minorHAnsi"/>
          <w:sz w:val="20"/>
          <w:szCs w:val="20"/>
        </w:rPr>
        <w:t xml:space="preserve"> </w:t>
      </w:r>
      <w:r w:rsidRPr="00525973">
        <w:rPr>
          <w:rFonts w:asciiTheme="minorHAnsi" w:hAnsiTheme="minorHAnsi" w:cstheme="minorHAnsi"/>
          <w:spacing w:val="-1"/>
          <w:sz w:val="20"/>
          <w:szCs w:val="20"/>
        </w:rPr>
        <w:t>d</w:t>
      </w:r>
      <w:r w:rsidRPr="00525973">
        <w:rPr>
          <w:rFonts w:asciiTheme="minorHAnsi" w:hAnsiTheme="minorHAnsi" w:cstheme="minorHAnsi"/>
          <w:sz w:val="20"/>
          <w:szCs w:val="20"/>
        </w:rPr>
        <w:t>e</w:t>
      </w:r>
      <w:r w:rsidRPr="00525973">
        <w:rPr>
          <w:rFonts w:asciiTheme="minorHAnsi" w:hAnsiTheme="minorHAnsi" w:cstheme="minorHAnsi"/>
          <w:spacing w:val="-2"/>
          <w:sz w:val="20"/>
          <w:szCs w:val="20"/>
        </w:rPr>
        <w:t xml:space="preserve"> </w:t>
      </w:r>
      <w:r w:rsidR="000B5424" w:rsidRPr="00525973">
        <w:rPr>
          <w:rFonts w:asciiTheme="minorHAnsi" w:hAnsiTheme="minorHAnsi" w:cstheme="minorHAnsi"/>
          <w:spacing w:val="-2"/>
          <w:sz w:val="20"/>
          <w:szCs w:val="20"/>
        </w:rPr>
        <w:t xml:space="preserve">onderzoeken </w:t>
      </w:r>
      <w:r w:rsidR="005D3A66" w:rsidRPr="00525973">
        <w:rPr>
          <w:rFonts w:asciiTheme="minorHAnsi" w:hAnsiTheme="minorHAnsi" w:cstheme="minorHAnsi"/>
          <w:sz w:val="20"/>
          <w:szCs w:val="20"/>
        </w:rPr>
        <w:t>gericht op de arbeidsrisico</w:t>
      </w:r>
      <w:r w:rsidR="007A10C7" w:rsidRPr="00525973">
        <w:rPr>
          <w:rFonts w:asciiTheme="minorHAnsi" w:hAnsiTheme="minorHAnsi" w:cstheme="minorHAnsi"/>
          <w:sz w:val="20"/>
          <w:szCs w:val="20"/>
        </w:rPr>
        <w:t>’</w:t>
      </w:r>
      <w:r w:rsidR="005D3A66" w:rsidRPr="00525973">
        <w:rPr>
          <w:rFonts w:asciiTheme="minorHAnsi" w:hAnsiTheme="minorHAnsi" w:cstheme="minorHAnsi"/>
          <w:sz w:val="20"/>
          <w:szCs w:val="20"/>
        </w:rPr>
        <w:t>s</w:t>
      </w:r>
      <w:r w:rsidRPr="00525973">
        <w:rPr>
          <w:rFonts w:asciiTheme="minorHAnsi" w:hAnsiTheme="minorHAnsi" w:cstheme="minorHAnsi"/>
          <w:sz w:val="20"/>
          <w:szCs w:val="20"/>
        </w:rPr>
        <w:t xml:space="preserve"> uit</w:t>
      </w:r>
      <w:r w:rsidRPr="00525973">
        <w:rPr>
          <w:rFonts w:asciiTheme="minorHAnsi" w:hAnsiTheme="minorHAnsi" w:cstheme="minorHAnsi"/>
          <w:spacing w:val="-1"/>
          <w:sz w:val="20"/>
          <w:szCs w:val="20"/>
        </w:rPr>
        <w:t>v</w:t>
      </w:r>
      <w:r w:rsidRPr="00525973">
        <w:rPr>
          <w:rFonts w:asciiTheme="minorHAnsi" w:hAnsiTheme="minorHAnsi" w:cstheme="minorHAnsi"/>
          <w:spacing w:val="3"/>
          <w:sz w:val="20"/>
          <w:szCs w:val="20"/>
        </w:rPr>
        <w:t>o</w:t>
      </w:r>
      <w:r w:rsidRPr="00525973">
        <w:rPr>
          <w:rFonts w:asciiTheme="minorHAnsi" w:hAnsiTheme="minorHAnsi" w:cstheme="minorHAnsi"/>
          <w:spacing w:val="-1"/>
          <w:sz w:val="20"/>
          <w:szCs w:val="20"/>
        </w:rPr>
        <w:t>e</w:t>
      </w:r>
      <w:r w:rsidRPr="00525973">
        <w:rPr>
          <w:rFonts w:asciiTheme="minorHAnsi" w:hAnsiTheme="minorHAnsi" w:cstheme="minorHAnsi"/>
          <w:sz w:val="20"/>
          <w:szCs w:val="20"/>
        </w:rPr>
        <w:t>r</w:t>
      </w:r>
      <w:r w:rsidR="00E45C21" w:rsidRPr="00525973">
        <w:rPr>
          <w:rFonts w:asciiTheme="minorHAnsi" w:hAnsiTheme="minorHAnsi" w:cstheme="minorHAnsi"/>
          <w:spacing w:val="-1"/>
          <w:sz w:val="20"/>
          <w:szCs w:val="20"/>
        </w:rPr>
        <w:t>en</w:t>
      </w:r>
      <w:r w:rsidR="007A10C7" w:rsidRPr="00525973">
        <w:rPr>
          <w:rFonts w:asciiTheme="minorHAnsi" w:hAnsiTheme="minorHAnsi" w:cstheme="minorHAnsi"/>
          <w:spacing w:val="-1"/>
          <w:sz w:val="20"/>
          <w:szCs w:val="20"/>
        </w:rPr>
        <w:t>;</w:t>
      </w:r>
    </w:p>
    <w:p w14:paraId="5003DF0B" w14:textId="77777777" w:rsidR="00525973" w:rsidRPr="00525973" w:rsidRDefault="00B074FF" w:rsidP="00525973">
      <w:pPr>
        <w:pStyle w:val="Lijstalinea"/>
        <w:widowControl w:val="0"/>
        <w:numPr>
          <w:ilvl w:val="0"/>
          <w:numId w:val="35"/>
        </w:numPr>
        <w:tabs>
          <w:tab w:val="clear" w:pos="720"/>
          <w:tab w:val="num" w:pos="426"/>
        </w:tabs>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z w:val="20"/>
          <w:szCs w:val="20"/>
        </w:rPr>
        <w:t>De</w:t>
      </w:r>
      <w:r w:rsidRPr="00525973">
        <w:rPr>
          <w:rFonts w:asciiTheme="minorHAnsi" w:hAnsiTheme="minorHAnsi" w:cstheme="minorHAnsi"/>
          <w:spacing w:val="-2"/>
          <w:sz w:val="20"/>
          <w:szCs w:val="20"/>
        </w:rPr>
        <w:t xml:space="preserve"> </w:t>
      </w:r>
      <w:r w:rsidRPr="00525973">
        <w:rPr>
          <w:rFonts w:asciiTheme="minorHAnsi" w:hAnsiTheme="minorHAnsi" w:cstheme="minorHAnsi"/>
          <w:sz w:val="20"/>
          <w:szCs w:val="20"/>
        </w:rPr>
        <w:t>uit</w:t>
      </w:r>
      <w:r w:rsidRPr="00525973">
        <w:rPr>
          <w:rFonts w:asciiTheme="minorHAnsi" w:hAnsiTheme="minorHAnsi" w:cstheme="minorHAnsi"/>
          <w:spacing w:val="-1"/>
          <w:sz w:val="20"/>
          <w:szCs w:val="20"/>
        </w:rPr>
        <w:t>v</w:t>
      </w:r>
      <w:r w:rsidRPr="00525973">
        <w:rPr>
          <w:rFonts w:asciiTheme="minorHAnsi" w:hAnsiTheme="minorHAnsi" w:cstheme="minorHAnsi"/>
          <w:spacing w:val="1"/>
          <w:sz w:val="20"/>
          <w:szCs w:val="20"/>
        </w:rPr>
        <w:t>o</w:t>
      </w:r>
      <w:r w:rsidRPr="00525973">
        <w:rPr>
          <w:rFonts w:asciiTheme="minorHAnsi" w:hAnsiTheme="minorHAnsi" w:cstheme="minorHAnsi"/>
          <w:spacing w:val="-1"/>
          <w:sz w:val="20"/>
          <w:szCs w:val="20"/>
        </w:rPr>
        <w:t>e</w:t>
      </w:r>
      <w:r w:rsidRPr="00525973">
        <w:rPr>
          <w:rFonts w:asciiTheme="minorHAnsi" w:hAnsiTheme="minorHAnsi" w:cstheme="minorHAnsi"/>
          <w:spacing w:val="2"/>
          <w:sz w:val="20"/>
          <w:szCs w:val="20"/>
        </w:rPr>
        <w:t>r</w:t>
      </w:r>
      <w:r w:rsidRPr="00525973">
        <w:rPr>
          <w:rFonts w:asciiTheme="minorHAnsi" w:hAnsiTheme="minorHAnsi" w:cstheme="minorHAnsi"/>
          <w:sz w:val="20"/>
          <w:szCs w:val="20"/>
        </w:rPr>
        <w:t xml:space="preserve">ing </w:t>
      </w:r>
      <w:r w:rsidRPr="00525973">
        <w:rPr>
          <w:rFonts w:asciiTheme="minorHAnsi" w:hAnsiTheme="minorHAnsi" w:cstheme="minorHAnsi"/>
          <w:spacing w:val="-1"/>
          <w:sz w:val="20"/>
          <w:szCs w:val="20"/>
        </w:rPr>
        <w:t>v</w:t>
      </w:r>
      <w:r w:rsidRPr="00525973">
        <w:rPr>
          <w:rFonts w:asciiTheme="minorHAnsi" w:hAnsiTheme="minorHAnsi" w:cstheme="minorHAnsi"/>
          <w:sz w:val="20"/>
          <w:szCs w:val="20"/>
        </w:rPr>
        <w:t>in</w:t>
      </w:r>
      <w:r w:rsidRPr="00525973">
        <w:rPr>
          <w:rFonts w:asciiTheme="minorHAnsi" w:hAnsiTheme="minorHAnsi" w:cstheme="minorHAnsi"/>
          <w:spacing w:val="-1"/>
          <w:sz w:val="20"/>
          <w:szCs w:val="20"/>
        </w:rPr>
        <w:t>d</w:t>
      </w:r>
      <w:r w:rsidRPr="00525973">
        <w:rPr>
          <w:rFonts w:asciiTheme="minorHAnsi" w:hAnsiTheme="minorHAnsi" w:cstheme="minorHAnsi"/>
          <w:sz w:val="20"/>
          <w:szCs w:val="20"/>
        </w:rPr>
        <w:t>t</w:t>
      </w:r>
      <w:r w:rsidRPr="00525973">
        <w:rPr>
          <w:rFonts w:asciiTheme="minorHAnsi" w:hAnsiTheme="minorHAnsi" w:cstheme="minorHAnsi"/>
          <w:spacing w:val="1"/>
          <w:sz w:val="20"/>
          <w:szCs w:val="20"/>
        </w:rPr>
        <w:t xml:space="preserve"> o</w:t>
      </w:r>
      <w:r w:rsidRPr="00525973">
        <w:rPr>
          <w:rFonts w:asciiTheme="minorHAnsi" w:hAnsiTheme="minorHAnsi" w:cstheme="minorHAnsi"/>
          <w:sz w:val="20"/>
          <w:szCs w:val="20"/>
        </w:rPr>
        <w:t xml:space="preserve">p </w:t>
      </w:r>
      <w:r w:rsidRPr="00525973">
        <w:rPr>
          <w:rFonts w:asciiTheme="minorHAnsi" w:hAnsiTheme="minorHAnsi" w:cstheme="minorHAnsi"/>
          <w:spacing w:val="-1"/>
          <w:sz w:val="20"/>
          <w:szCs w:val="20"/>
        </w:rPr>
        <w:t>ee</w:t>
      </w:r>
      <w:r w:rsidRPr="00525973">
        <w:rPr>
          <w:rFonts w:asciiTheme="minorHAnsi" w:hAnsiTheme="minorHAnsi" w:cstheme="minorHAnsi"/>
          <w:sz w:val="20"/>
          <w:szCs w:val="20"/>
        </w:rPr>
        <w:t>n u</w:t>
      </w:r>
      <w:r w:rsidRPr="00525973">
        <w:rPr>
          <w:rFonts w:asciiTheme="minorHAnsi" w:hAnsiTheme="minorHAnsi" w:cstheme="minorHAnsi"/>
          <w:spacing w:val="1"/>
          <w:sz w:val="20"/>
          <w:szCs w:val="20"/>
        </w:rPr>
        <w:t>n</w:t>
      </w:r>
      <w:r w:rsidRPr="00525973">
        <w:rPr>
          <w:rFonts w:asciiTheme="minorHAnsi" w:hAnsiTheme="minorHAnsi" w:cstheme="minorHAnsi"/>
          <w:spacing w:val="2"/>
          <w:sz w:val="20"/>
          <w:szCs w:val="20"/>
        </w:rPr>
        <w:t>i</w:t>
      </w:r>
      <w:r w:rsidRPr="00525973">
        <w:rPr>
          <w:rFonts w:asciiTheme="minorHAnsi" w:hAnsiTheme="minorHAnsi" w:cstheme="minorHAnsi"/>
          <w:sz w:val="20"/>
          <w:szCs w:val="20"/>
        </w:rPr>
        <w:t>f</w:t>
      </w:r>
      <w:r w:rsidRPr="00525973">
        <w:rPr>
          <w:rFonts w:asciiTheme="minorHAnsi" w:hAnsiTheme="minorHAnsi" w:cstheme="minorHAnsi"/>
          <w:spacing w:val="1"/>
          <w:sz w:val="20"/>
          <w:szCs w:val="20"/>
        </w:rPr>
        <w:t>o</w:t>
      </w:r>
      <w:r w:rsidRPr="00525973">
        <w:rPr>
          <w:rFonts w:asciiTheme="minorHAnsi" w:hAnsiTheme="minorHAnsi" w:cstheme="minorHAnsi"/>
          <w:sz w:val="20"/>
          <w:szCs w:val="20"/>
        </w:rPr>
        <w:t>rme</w:t>
      </w:r>
      <w:r w:rsidRPr="00525973">
        <w:rPr>
          <w:rFonts w:asciiTheme="minorHAnsi" w:hAnsiTheme="minorHAnsi" w:cstheme="minorHAnsi"/>
          <w:spacing w:val="-2"/>
          <w:sz w:val="20"/>
          <w:szCs w:val="20"/>
        </w:rPr>
        <w:t xml:space="preserve"> </w:t>
      </w:r>
      <w:r w:rsidRPr="00525973">
        <w:rPr>
          <w:rFonts w:asciiTheme="minorHAnsi" w:hAnsiTheme="minorHAnsi" w:cstheme="minorHAnsi"/>
          <w:spacing w:val="1"/>
          <w:sz w:val="20"/>
          <w:szCs w:val="20"/>
        </w:rPr>
        <w:t>w</w:t>
      </w:r>
      <w:r w:rsidRPr="00525973">
        <w:rPr>
          <w:rFonts w:asciiTheme="minorHAnsi" w:hAnsiTheme="minorHAnsi" w:cstheme="minorHAnsi"/>
          <w:sz w:val="20"/>
          <w:szCs w:val="20"/>
        </w:rPr>
        <w:t>i</w:t>
      </w:r>
      <w:r w:rsidRPr="00525973">
        <w:rPr>
          <w:rFonts w:asciiTheme="minorHAnsi" w:hAnsiTheme="minorHAnsi" w:cstheme="minorHAnsi"/>
          <w:spacing w:val="-1"/>
          <w:sz w:val="20"/>
          <w:szCs w:val="20"/>
        </w:rPr>
        <w:t>jz</w:t>
      </w:r>
      <w:r w:rsidRPr="00525973">
        <w:rPr>
          <w:rFonts w:asciiTheme="minorHAnsi" w:hAnsiTheme="minorHAnsi" w:cstheme="minorHAnsi"/>
          <w:sz w:val="20"/>
          <w:szCs w:val="20"/>
        </w:rPr>
        <w:t xml:space="preserve">e </w:t>
      </w:r>
      <w:r w:rsidRPr="00525973">
        <w:rPr>
          <w:rFonts w:asciiTheme="minorHAnsi" w:hAnsiTheme="minorHAnsi" w:cstheme="minorHAnsi"/>
          <w:spacing w:val="-1"/>
          <w:sz w:val="20"/>
          <w:szCs w:val="20"/>
        </w:rPr>
        <w:t>p</w:t>
      </w:r>
      <w:r w:rsidRPr="00525973">
        <w:rPr>
          <w:rFonts w:asciiTheme="minorHAnsi" w:hAnsiTheme="minorHAnsi" w:cstheme="minorHAnsi"/>
          <w:spacing w:val="2"/>
          <w:sz w:val="20"/>
          <w:szCs w:val="20"/>
        </w:rPr>
        <w:t>l</w:t>
      </w:r>
      <w:r w:rsidRPr="00525973">
        <w:rPr>
          <w:rFonts w:asciiTheme="minorHAnsi" w:hAnsiTheme="minorHAnsi" w:cstheme="minorHAnsi"/>
          <w:spacing w:val="-1"/>
          <w:sz w:val="20"/>
          <w:szCs w:val="20"/>
        </w:rPr>
        <w:t>aa</w:t>
      </w:r>
      <w:r w:rsidRPr="00525973">
        <w:rPr>
          <w:rFonts w:asciiTheme="minorHAnsi" w:hAnsiTheme="minorHAnsi" w:cstheme="minorHAnsi"/>
          <w:spacing w:val="2"/>
          <w:sz w:val="20"/>
          <w:szCs w:val="20"/>
        </w:rPr>
        <w:t>t</w:t>
      </w:r>
      <w:r w:rsidRPr="00525973">
        <w:rPr>
          <w:rFonts w:asciiTheme="minorHAnsi" w:hAnsiTheme="minorHAnsi" w:cstheme="minorHAnsi"/>
          <w:spacing w:val="-1"/>
          <w:sz w:val="20"/>
          <w:szCs w:val="20"/>
        </w:rPr>
        <w:t>s</w:t>
      </w:r>
      <w:r w:rsidR="00E45C21" w:rsidRPr="00525973">
        <w:rPr>
          <w:rFonts w:asciiTheme="minorHAnsi" w:hAnsiTheme="minorHAnsi" w:cstheme="minorHAnsi"/>
          <w:spacing w:val="-1"/>
          <w:sz w:val="20"/>
          <w:szCs w:val="20"/>
        </w:rPr>
        <w:t>, uitgaande van deze ‘uitvoeringsprocedures’</w:t>
      </w:r>
      <w:r w:rsidR="007A10C7" w:rsidRPr="00525973">
        <w:rPr>
          <w:rFonts w:asciiTheme="minorHAnsi" w:hAnsiTheme="minorHAnsi" w:cstheme="minorHAnsi"/>
          <w:spacing w:val="-1"/>
          <w:sz w:val="20"/>
          <w:szCs w:val="20"/>
        </w:rPr>
        <w:t>;</w:t>
      </w:r>
    </w:p>
    <w:p w14:paraId="0553AD2A" w14:textId="77777777" w:rsidR="00525973" w:rsidRPr="00525973" w:rsidRDefault="00E45C21" w:rsidP="00525973">
      <w:pPr>
        <w:pStyle w:val="Lijstalinea"/>
        <w:widowControl w:val="0"/>
        <w:numPr>
          <w:ilvl w:val="0"/>
          <w:numId w:val="35"/>
        </w:numPr>
        <w:tabs>
          <w:tab w:val="clear" w:pos="720"/>
          <w:tab w:val="num" w:pos="426"/>
        </w:tabs>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pacing w:val="-1"/>
          <w:sz w:val="20"/>
          <w:szCs w:val="20"/>
        </w:rPr>
        <w:t>De arboprofessionals gaan uit van</w:t>
      </w:r>
      <w:r w:rsidR="000B5424" w:rsidRPr="00525973">
        <w:rPr>
          <w:rFonts w:asciiTheme="minorHAnsi" w:hAnsiTheme="minorHAnsi" w:cstheme="minorHAnsi"/>
          <w:spacing w:val="-1"/>
          <w:sz w:val="20"/>
          <w:szCs w:val="20"/>
        </w:rPr>
        <w:t xml:space="preserve"> d</w:t>
      </w:r>
      <w:r w:rsidR="00370301" w:rsidRPr="00525973">
        <w:rPr>
          <w:rFonts w:asciiTheme="minorHAnsi" w:hAnsiTheme="minorHAnsi" w:cstheme="minorHAnsi"/>
          <w:spacing w:val="-1"/>
          <w:sz w:val="20"/>
          <w:szCs w:val="20"/>
        </w:rPr>
        <w:t>e actuele wet- en regelgeving</w:t>
      </w:r>
      <w:r w:rsidR="007A10C7" w:rsidRPr="00525973">
        <w:rPr>
          <w:rFonts w:asciiTheme="minorHAnsi" w:hAnsiTheme="minorHAnsi" w:cstheme="minorHAnsi"/>
          <w:spacing w:val="-1"/>
          <w:sz w:val="20"/>
          <w:szCs w:val="20"/>
        </w:rPr>
        <w:t>;</w:t>
      </w:r>
    </w:p>
    <w:p w14:paraId="45861A79" w14:textId="5C5D60B3" w:rsidR="00B074FF" w:rsidRPr="00525973" w:rsidRDefault="00E45C21" w:rsidP="00525973">
      <w:pPr>
        <w:pStyle w:val="Lijstalinea"/>
        <w:widowControl w:val="0"/>
        <w:numPr>
          <w:ilvl w:val="0"/>
          <w:numId w:val="35"/>
        </w:numPr>
        <w:tabs>
          <w:tab w:val="clear" w:pos="720"/>
          <w:tab w:val="num" w:pos="426"/>
        </w:tabs>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pacing w:val="-1"/>
          <w:sz w:val="20"/>
          <w:szCs w:val="20"/>
        </w:rPr>
        <w:t xml:space="preserve">De arboprofessionals houden </w:t>
      </w:r>
      <w:r w:rsidRPr="00525973">
        <w:rPr>
          <w:rFonts w:asciiTheme="minorHAnsi" w:hAnsiTheme="minorHAnsi" w:cstheme="minorHAnsi"/>
          <w:sz w:val="20"/>
          <w:szCs w:val="20"/>
        </w:rPr>
        <w:t>rekening</w:t>
      </w:r>
      <w:r w:rsidR="000B5424" w:rsidRPr="00525973">
        <w:rPr>
          <w:rFonts w:asciiTheme="minorHAnsi" w:hAnsiTheme="minorHAnsi" w:cstheme="minorHAnsi"/>
          <w:sz w:val="20"/>
          <w:szCs w:val="20"/>
        </w:rPr>
        <w:t xml:space="preserve"> met de ‘s</w:t>
      </w:r>
      <w:r w:rsidR="00B074FF" w:rsidRPr="00525973">
        <w:rPr>
          <w:rFonts w:asciiTheme="minorHAnsi" w:hAnsiTheme="minorHAnsi" w:cstheme="minorHAnsi"/>
          <w:sz w:val="20"/>
          <w:szCs w:val="20"/>
        </w:rPr>
        <w:t>t</w:t>
      </w:r>
      <w:r w:rsidR="00B074FF" w:rsidRPr="00525973">
        <w:rPr>
          <w:rFonts w:asciiTheme="minorHAnsi" w:hAnsiTheme="minorHAnsi" w:cstheme="minorHAnsi"/>
          <w:spacing w:val="-1"/>
          <w:sz w:val="20"/>
          <w:szCs w:val="20"/>
        </w:rPr>
        <w:t>a</w:t>
      </w:r>
      <w:r w:rsidR="00B074FF" w:rsidRPr="00525973">
        <w:rPr>
          <w:rFonts w:asciiTheme="minorHAnsi" w:hAnsiTheme="minorHAnsi" w:cstheme="minorHAnsi"/>
          <w:sz w:val="20"/>
          <w:szCs w:val="20"/>
        </w:rPr>
        <w:t>nd</w:t>
      </w:r>
      <w:r w:rsidR="00B074FF" w:rsidRPr="00525973">
        <w:rPr>
          <w:rFonts w:asciiTheme="minorHAnsi" w:hAnsiTheme="minorHAnsi" w:cstheme="minorHAnsi"/>
          <w:spacing w:val="-2"/>
          <w:sz w:val="20"/>
          <w:szCs w:val="20"/>
        </w:rPr>
        <w:t xml:space="preserve"> </w:t>
      </w:r>
      <w:r w:rsidR="00B074FF" w:rsidRPr="00525973">
        <w:rPr>
          <w:rFonts w:asciiTheme="minorHAnsi" w:hAnsiTheme="minorHAnsi" w:cstheme="minorHAnsi"/>
          <w:spacing w:val="1"/>
          <w:sz w:val="20"/>
          <w:szCs w:val="20"/>
        </w:rPr>
        <w:t>v</w:t>
      </w:r>
      <w:r w:rsidR="00B074FF" w:rsidRPr="00525973">
        <w:rPr>
          <w:rFonts w:asciiTheme="minorHAnsi" w:hAnsiTheme="minorHAnsi" w:cstheme="minorHAnsi"/>
          <w:spacing w:val="-1"/>
          <w:sz w:val="20"/>
          <w:szCs w:val="20"/>
        </w:rPr>
        <w:t>a</w:t>
      </w:r>
      <w:r w:rsidR="00B074FF" w:rsidRPr="00525973">
        <w:rPr>
          <w:rFonts w:asciiTheme="minorHAnsi" w:hAnsiTheme="minorHAnsi" w:cstheme="minorHAnsi"/>
          <w:sz w:val="20"/>
          <w:szCs w:val="20"/>
        </w:rPr>
        <w:t>n</w:t>
      </w:r>
      <w:r w:rsidR="00B074FF" w:rsidRPr="00525973">
        <w:rPr>
          <w:rFonts w:asciiTheme="minorHAnsi" w:hAnsiTheme="minorHAnsi" w:cstheme="minorHAnsi"/>
          <w:spacing w:val="-2"/>
          <w:sz w:val="20"/>
          <w:szCs w:val="20"/>
        </w:rPr>
        <w:t xml:space="preserve"> </w:t>
      </w:r>
      <w:r w:rsidR="000B5424" w:rsidRPr="00525973">
        <w:rPr>
          <w:rFonts w:asciiTheme="minorHAnsi" w:hAnsiTheme="minorHAnsi" w:cstheme="minorHAnsi"/>
          <w:spacing w:val="-2"/>
          <w:sz w:val="20"/>
          <w:szCs w:val="20"/>
        </w:rPr>
        <w:t xml:space="preserve">techniek en </w:t>
      </w:r>
      <w:r w:rsidR="00B074FF" w:rsidRPr="00525973">
        <w:rPr>
          <w:rFonts w:asciiTheme="minorHAnsi" w:hAnsiTheme="minorHAnsi" w:cstheme="minorHAnsi"/>
          <w:spacing w:val="1"/>
          <w:sz w:val="20"/>
          <w:szCs w:val="20"/>
        </w:rPr>
        <w:t>we</w:t>
      </w:r>
      <w:r w:rsidR="00B074FF" w:rsidRPr="00525973">
        <w:rPr>
          <w:rFonts w:asciiTheme="minorHAnsi" w:hAnsiTheme="minorHAnsi" w:cstheme="minorHAnsi"/>
          <w:sz w:val="20"/>
          <w:szCs w:val="20"/>
        </w:rPr>
        <w:t>t</w:t>
      </w:r>
      <w:r w:rsidR="00B074FF" w:rsidRPr="00525973">
        <w:rPr>
          <w:rFonts w:asciiTheme="minorHAnsi" w:hAnsiTheme="minorHAnsi" w:cstheme="minorHAnsi"/>
          <w:spacing w:val="-1"/>
          <w:sz w:val="20"/>
          <w:szCs w:val="20"/>
        </w:rPr>
        <w:t>e</w:t>
      </w:r>
      <w:r w:rsidR="00B074FF" w:rsidRPr="00525973">
        <w:rPr>
          <w:rFonts w:asciiTheme="minorHAnsi" w:hAnsiTheme="minorHAnsi" w:cstheme="minorHAnsi"/>
          <w:sz w:val="20"/>
          <w:szCs w:val="20"/>
        </w:rPr>
        <w:t>n</w:t>
      </w:r>
      <w:r w:rsidR="00B074FF" w:rsidRPr="00525973">
        <w:rPr>
          <w:rFonts w:asciiTheme="minorHAnsi" w:hAnsiTheme="minorHAnsi" w:cstheme="minorHAnsi"/>
          <w:spacing w:val="-1"/>
          <w:sz w:val="20"/>
          <w:szCs w:val="20"/>
        </w:rPr>
        <w:t>s</w:t>
      </w:r>
      <w:r w:rsidR="00B074FF" w:rsidRPr="00525973">
        <w:rPr>
          <w:rFonts w:asciiTheme="minorHAnsi" w:hAnsiTheme="minorHAnsi" w:cstheme="minorHAnsi"/>
          <w:spacing w:val="1"/>
          <w:sz w:val="20"/>
          <w:szCs w:val="20"/>
        </w:rPr>
        <w:t>c</w:t>
      </w:r>
      <w:r w:rsidR="00B074FF" w:rsidRPr="00525973">
        <w:rPr>
          <w:rFonts w:asciiTheme="minorHAnsi" w:hAnsiTheme="minorHAnsi" w:cstheme="minorHAnsi"/>
          <w:sz w:val="20"/>
          <w:szCs w:val="20"/>
        </w:rPr>
        <w:t>h</w:t>
      </w:r>
      <w:r w:rsidR="00B074FF" w:rsidRPr="00525973">
        <w:rPr>
          <w:rFonts w:asciiTheme="minorHAnsi" w:hAnsiTheme="minorHAnsi" w:cstheme="minorHAnsi"/>
          <w:spacing w:val="2"/>
          <w:sz w:val="20"/>
          <w:szCs w:val="20"/>
        </w:rPr>
        <w:t>a</w:t>
      </w:r>
      <w:r w:rsidR="00B074FF" w:rsidRPr="00525973">
        <w:rPr>
          <w:rFonts w:asciiTheme="minorHAnsi" w:hAnsiTheme="minorHAnsi" w:cstheme="minorHAnsi"/>
          <w:sz w:val="20"/>
          <w:szCs w:val="20"/>
        </w:rPr>
        <w:t>p</w:t>
      </w:r>
      <w:r w:rsidR="000B5424" w:rsidRPr="00525973">
        <w:rPr>
          <w:rFonts w:asciiTheme="minorHAnsi" w:hAnsiTheme="minorHAnsi" w:cstheme="minorHAnsi"/>
          <w:sz w:val="20"/>
          <w:szCs w:val="20"/>
        </w:rPr>
        <w:t>’</w:t>
      </w:r>
      <w:r w:rsidR="007A10C7" w:rsidRPr="00525973">
        <w:rPr>
          <w:rFonts w:asciiTheme="minorHAnsi" w:hAnsiTheme="minorHAnsi" w:cstheme="minorHAnsi"/>
          <w:sz w:val="20"/>
          <w:szCs w:val="20"/>
        </w:rPr>
        <w:t>.</w:t>
      </w:r>
    </w:p>
    <w:p w14:paraId="44B267E0" w14:textId="77777777" w:rsidR="00B074FF" w:rsidRPr="00A64C59" w:rsidRDefault="00B074FF" w:rsidP="007B114C">
      <w:pPr>
        <w:widowControl w:val="0"/>
        <w:autoSpaceDE w:val="0"/>
        <w:autoSpaceDN w:val="0"/>
        <w:adjustRightInd w:val="0"/>
        <w:snapToGrid w:val="0"/>
        <w:spacing w:line="240" w:lineRule="auto"/>
        <w:ind w:right="-1"/>
        <w:rPr>
          <w:rFonts w:asciiTheme="minorHAnsi" w:hAnsiTheme="minorHAnsi" w:cstheme="minorHAnsi"/>
          <w:sz w:val="20"/>
          <w:szCs w:val="20"/>
        </w:rPr>
      </w:pPr>
    </w:p>
    <w:p w14:paraId="0B47E700" w14:textId="3D2F61A7" w:rsidR="00B074FF" w:rsidRPr="00A64C59" w:rsidRDefault="00B074FF" w:rsidP="00B810D7">
      <w:pPr>
        <w:pStyle w:val="Kop6"/>
      </w:pPr>
      <w:bookmarkStart w:id="20" w:name="_Toc218243916"/>
      <w:r w:rsidRPr="00A64C59">
        <w:t>In</w:t>
      </w:r>
      <w:r w:rsidRPr="00A64C59">
        <w:rPr>
          <w:spacing w:val="1"/>
        </w:rPr>
        <w:t>s</w:t>
      </w:r>
      <w:r w:rsidRPr="00A64C59">
        <w:t>tru</w:t>
      </w:r>
      <w:r w:rsidRPr="00A64C59">
        <w:rPr>
          <w:spacing w:val="1"/>
        </w:rPr>
        <w:t>me</w:t>
      </w:r>
      <w:r w:rsidRPr="00A64C59">
        <w:t>n</w:t>
      </w:r>
      <w:r w:rsidRPr="00A64C59">
        <w:rPr>
          <w:spacing w:val="-3"/>
        </w:rPr>
        <w:t>t</w:t>
      </w:r>
      <w:r w:rsidRPr="00A64C59">
        <w:rPr>
          <w:spacing w:val="1"/>
        </w:rPr>
        <w:t>e</w:t>
      </w:r>
      <w:r w:rsidRPr="00A64C59">
        <w:t>n voor</w:t>
      </w:r>
      <w:r w:rsidRPr="00A64C59">
        <w:rPr>
          <w:spacing w:val="1"/>
        </w:rPr>
        <w:t xml:space="preserve"> </w:t>
      </w:r>
      <w:r w:rsidR="00014DEA" w:rsidRPr="00A64C59">
        <w:rPr>
          <w:spacing w:val="1"/>
        </w:rPr>
        <w:t xml:space="preserve">de </w:t>
      </w:r>
      <w:r w:rsidRPr="00A64C59">
        <w:t>b</w:t>
      </w:r>
      <w:r w:rsidRPr="00A64C59">
        <w:rPr>
          <w:spacing w:val="1"/>
        </w:rPr>
        <w:t>er</w:t>
      </w:r>
      <w:r w:rsidRPr="00A64C59">
        <w:t>o</w:t>
      </w:r>
      <w:r w:rsidRPr="00A64C59">
        <w:rPr>
          <w:spacing w:val="1"/>
        </w:rPr>
        <w:t>e</w:t>
      </w:r>
      <w:r w:rsidRPr="00A64C59">
        <w:rPr>
          <w:spacing w:val="-3"/>
        </w:rPr>
        <w:t>p</w:t>
      </w:r>
      <w:r w:rsidR="005962AC">
        <w:rPr>
          <w:spacing w:val="-3"/>
        </w:rPr>
        <w:t>s</w:t>
      </w:r>
      <w:r w:rsidRPr="00A64C59">
        <w:rPr>
          <w:spacing w:val="1"/>
        </w:rPr>
        <w:t>s</w:t>
      </w:r>
      <w:r w:rsidRPr="00A64C59">
        <w:t>p</w:t>
      </w:r>
      <w:r w:rsidRPr="00A64C59">
        <w:rPr>
          <w:spacing w:val="1"/>
        </w:rPr>
        <w:t>e</w:t>
      </w:r>
      <w:r w:rsidRPr="00A64C59">
        <w:t>c</w:t>
      </w:r>
      <w:r w:rsidRPr="00A64C59">
        <w:rPr>
          <w:spacing w:val="1"/>
        </w:rPr>
        <w:t>i</w:t>
      </w:r>
      <w:r w:rsidRPr="00A64C59">
        <w:rPr>
          <w:spacing w:val="-2"/>
        </w:rPr>
        <w:t>f</w:t>
      </w:r>
      <w:r w:rsidRPr="00A64C59">
        <w:rPr>
          <w:spacing w:val="1"/>
        </w:rPr>
        <w:t>ie</w:t>
      </w:r>
      <w:r w:rsidRPr="00A64C59">
        <w:t>ke</w:t>
      </w:r>
      <w:r w:rsidRPr="00A64C59">
        <w:rPr>
          <w:spacing w:val="1"/>
        </w:rPr>
        <w:t xml:space="preserve"> </w:t>
      </w:r>
      <w:r w:rsidRPr="00A64C59">
        <w:rPr>
          <w:spacing w:val="-2"/>
        </w:rPr>
        <w:t>a</w:t>
      </w:r>
      <w:r w:rsidRPr="00A64C59">
        <w:rPr>
          <w:spacing w:val="1"/>
        </w:rPr>
        <w:t>r</w:t>
      </w:r>
      <w:r w:rsidRPr="00A64C59">
        <w:t>b</w:t>
      </w:r>
      <w:r w:rsidRPr="00A64C59">
        <w:rPr>
          <w:spacing w:val="1"/>
        </w:rPr>
        <w:t>ei</w:t>
      </w:r>
      <w:r w:rsidRPr="00A64C59">
        <w:rPr>
          <w:spacing w:val="-3"/>
        </w:rPr>
        <w:t>d</w:t>
      </w:r>
      <w:r w:rsidRPr="00A64C59">
        <w:rPr>
          <w:spacing w:val="1"/>
        </w:rPr>
        <w:t>s</w:t>
      </w:r>
      <w:r w:rsidRPr="00A64C59">
        <w:t>g</w:t>
      </w:r>
      <w:r w:rsidRPr="00A64C59">
        <w:rPr>
          <w:spacing w:val="1"/>
        </w:rPr>
        <w:t>e</w:t>
      </w:r>
      <w:r w:rsidRPr="00A64C59">
        <w:t>s</w:t>
      </w:r>
      <w:r w:rsidRPr="00A64C59">
        <w:rPr>
          <w:spacing w:val="1"/>
        </w:rPr>
        <w:t>c</w:t>
      </w:r>
      <w:r w:rsidRPr="00A64C59">
        <w:t>h</w:t>
      </w:r>
      <w:r w:rsidRPr="00A64C59">
        <w:rPr>
          <w:spacing w:val="1"/>
        </w:rPr>
        <w:t>i</w:t>
      </w:r>
      <w:r w:rsidRPr="00A64C59">
        <w:rPr>
          <w:spacing w:val="-3"/>
        </w:rPr>
        <w:t>k</w:t>
      </w:r>
      <w:r w:rsidRPr="00A64C59">
        <w:t>the</w:t>
      </w:r>
      <w:r w:rsidRPr="00A64C59">
        <w:rPr>
          <w:spacing w:val="1"/>
        </w:rPr>
        <w:t>i</w:t>
      </w:r>
      <w:r w:rsidRPr="00A64C59">
        <w:t>dsbeoo</w:t>
      </w:r>
      <w:r w:rsidRPr="00A64C59">
        <w:rPr>
          <w:spacing w:val="1"/>
        </w:rPr>
        <w:t>r</w:t>
      </w:r>
      <w:r w:rsidRPr="00A64C59">
        <w:t>d</w:t>
      </w:r>
      <w:r w:rsidRPr="00A64C59">
        <w:rPr>
          <w:spacing w:val="1"/>
        </w:rPr>
        <w:t>e</w:t>
      </w:r>
      <w:r w:rsidRPr="00A64C59">
        <w:rPr>
          <w:spacing w:val="-2"/>
        </w:rPr>
        <w:t>l</w:t>
      </w:r>
      <w:r w:rsidRPr="00A64C59">
        <w:rPr>
          <w:spacing w:val="1"/>
        </w:rPr>
        <w:t>i</w:t>
      </w:r>
      <w:r w:rsidRPr="00A64C59">
        <w:t>ng</w:t>
      </w:r>
      <w:r w:rsidR="006F3F7F" w:rsidRPr="00A64C59">
        <w:t xml:space="preserve"> en diagnostiek</w:t>
      </w:r>
      <w:bookmarkEnd w:id="20"/>
    </w:p>
    <w:p w14:paraId="6075B0AF" w14:textId="0CFCE279" w:rsidR="00B074FF" w:rsidRDefault="00944E89" w:rsidP="007B114C">
      <w:pPr>
        <w:widowControl w:val="0"/>
        <w:autoSpaceDE w:val="0"/>
        <w:autoSpaceDN w:val="0"/>
        <w:adjustRightInd w:val="0"/>
        <w:snapToGrid w:val="0"/>
        <w:spacing w:line="240" w:lineRule="auto"/>
        <w:rPr>
          <w:rFonts w:asciiTheme="minorHAnsi" w:hAnsiTheme="minorHAnsi" w:cstheme="minorHAnsi"/>
          <w:spacing w:val="-1"/>
          <w:sz w:val="20"/>
          <w:szCs w:val="20"/>
        </w:rPr>
      </w:pPr>
      <w:r w:rsidRPr="00A64C59">
        <w:rPr>
          <w:rFonts w:asciiTheme="minorHAnsi" w:hAnsiTheme="minorHAnsi" w:cstheme="minorHAnsi"/>
          <w:spacing w:val="-1"/>
          <w:sz w:val="20"/>
          <w:szCs w:val="20"/>
        </w:rPr>
        <w:t>T</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w</w:t>
      </w:r>
      <w:r w:rsidR="00B074FF" w:rsidRPr="00A64C59">
        <w:rPr>
          <w:rFonts w:asciiTheme="minorHAnsi" w:hAnsiTheme="minorHAnsi" w:cstheme="minorHAnsi"/>
          <w:spacing w:val="-1"/>
          <w:sz w:val="20"/>
          <w:szCs w:val="20"/>
        </w:rPr>
        <w:t>aa</w:t>
      </w:r>
      <w:r w:rsidR="00B074FF" w:rsidRPr="00A64C59">
        <w:rPr>
          <w:rFonts w:asciiTheme="minorHAnsi" w:hAnsiTheme="minorHAnsi" w:cstheme="minorHAnsi"/>
          <w:spacing w:val="2"/>
          <w:sz w:val="20"/>
          <w:szCs w:val="20"/>
        </w:rPr>
        <w:t>r</w:t>
      </w:r>
      <w:r w:rsidR="00B074FF" w:rsidRPr="00A64C59">
        <w:rPr>
          <w:rFonts w:asciiTheme="minorHAnsi" w:hAnsiTheme="minorHAnsi" w:cstheme="minorHAnsi"/>
          <w:spacing w:val="-1"/>
          <w:sz w:val="20"/>
          <w:szCs w:val="20"/>
        </w:rPr>
        <w:t>b</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z w:val="20"/>
          <w:szCs w:val="20"/>
        </w:rPr>
        <w:t xml:space="preserve">ing </w:t>
      </w:r>
      <w:r w:rsidR="00B074FF" w:rsidRPr="00A64C59">
        <w:rPr>
          <w:rFonts w:asciiTheme="minorHAnsi" w:hAnsiTheme="minorHAnsi" w:cstheme="minorHAnsi"/>
          <w:spacing w:val="-1"/>
          <w:sz w:val="20"/>
          <w:szCs w:val="20"/>
        </w:rPr>
        <w:t>va</w:t>
      </w:r>
      <w:r w:rsidR="00B074FF" w:rsidRPr="00A64C59">
        <w:rPr>
          <w:rFonts w:asciiTheme="minorHAnsi" w:hAnsiTheme="minorHAnsi" w:cstheme="minorHAnsi"/>
          <w:sz w:val="20"/>
          <w:szCs w:val="20"/>
        </w:rPr>
        <w:t>n</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 xml:space="preserve">e </w:t>
      </w:r>
      <w:r w:rsidR="00B074FF" w:rsidRPr="00A64C59">
        <w:rPr>
          <w:rFonts w:asciiTheme="minorHAnsi" w:hAnsiTheme="minorHAnsi" w:cstheme="minorHAnsi"/>
          <w:spacing w:val="-1"/>
          <w:sz w:val="20"/>
          <w:szCs w:val="20"/>
        </w:rPr>
        <w:t>be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oe</w:t>
      </w:r>
      <w:r w:rsidR="00B074FF" w:rsidRPr="00A64C59">
        <w:rPr>
          <w:rFonts w:asciiTheme="minorHAnsi" w:hAnsiTheme="minorHAnsi" w:cstheme="minorHAnsi"/>
          <w:spacing w:val="-1"/>
          <w:sz w:val="20"/>
          <w:szCs w:val="20"/>
        </w:rPr>
        <w:t>p</w:t>
      </w:r>
      <w:r w:rsidR="005962AC">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pe</w:t>
      </w:r>
      <w:r w:rsidR="00B074FF" w:rsidRPr="00A64C59">
        <w:rPr>
          <w:rFonts w:asciiTheme="minorHAnsi" w:hAnsiTheme="minorHAnsi" w:cstheme="minorHAnsi"/>
          <w:spacing w:val="1"/>
          <w:sz w:val="20"/>
          <w:szCs w:val="20"/>
        </w:rPr>
        <w:t>c</w:t>
      </w:r>
      <w:r w:rsidR="00B074FF" w:rsidRPr="00A64C59">
        <w:rPr>
          <w:rFonts w:asciiTheme="minorHAnsi" w:hAnsiTheme="minorHAnsi" w:cstheme="minorHAnsi"/>
          <w:sz w:val="20"/>
          <w:szCs w:val="20"/>
        </w:rPr>
        <w:t>if</w:t>
      </w:r>
      <w:r w:rsidR="00B074FF" w:rsidRPr="00A64C59">
        <w:rPr>
          <w:rFonts w:asciiTheme="minorHAnsi" w:hAnsiTheme="minorHAnsi" w:cstheme="minorHAnsi"/>
          <w:spacing w:val="2"/>
          <w:sz w:val="20"/>
          <w:szCs w:val="20"/>
        </w:rPr>
        <w:t>i</w:t>
      </w:r>
      <w:r w:rsidR="00B074FF" w:rsidRPr="00A64C59">
        <w:rPr>
          <w:rFonts w:asciiTheme="minorHAnsi" w:hAnsiTheme="minorHAnsi" w:cstheme="minorHAnsi"/>
          <w:spacing w:val="-1"/>
          <w:sz w:val="20"/>
          <w:szCs w:val="20"/>
        </w:rPr>
        <w:t>ek</w:t>
      </w:r>
      <w:r w:rsidR="00B074FF" w:rsidRPr="00A64C59">
        <w:rPr>
          <w:rFonts w:asciiTheme="minorHAnsi" w:hAnsiTheme="minorHAnsi" w:cstheme="minorHAnsi"/>
          <w:sz w:val="20"/>
          <w:szCs w:val="20"/>
        </w:rPr>
        <w:t>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uit</w:t>
      </w:r>
      <w:r w:rsidR="00B074FF" w:rsidRPr="00A64C59">
        <w:rPr>
          <w:rFonts w:asciiTheme="minorHAnsi" w:hAnsiTheme="minorHAnsi" w:cstheme="minorHAnsi"/>
          <w:spacing w:val="-1"/>
          <w:sz w:val="20"/>
          <w:szCs w:val="20"/>
        </w:rPr>
        <w:t>v</w:t>
      </w:r>
      <w:r w:rsidR="00B074FF" w:rsidRPr="00A64C59">
        <w:rPr>
          <w:rFonts w:asciiTheme="minorHAnsi" w:hAnsiTheme="minorHAnsi" w:cstheme="minorHAnsi"/>
          <w:spacing w:val="1"/>
          <w:sz w:val="20"/>
          <w:szCs w:val="20"/>
        </w:rPr>
        <w:t>oe</w:t>
      </w:r>
      <w:r w:rsidR="00B074FF" w:rsidRPr="00A64C59">
        <w:rPr>
          <w:rFonts w:asciiTheme="minorHAnsi" w:hAnsiTheme="minorHAnsi" w:cstheme="minorHAnsi"/>
          <w:sz w:val="20"/>
          <w:szCs w:val="20"/>
        </w:rPr>
        <w:t xml:space="preserve">ring </w:t>
      </w:r>
      <w:r w:rsidR="00B074FF" w:rsidRPr="00A64C59">
        <w:rPr>
          <w:rFonts w:asciiTheme="minorHAnsi" w:hAnsiTheme="minorHAnsi" w:cstheme="minorHAnsi"/>
          <w:spacing w:val="-1"/>
          <w:sz w:val="20"/>
          <w:szCs w:val="20"/>
        </w:rPr>
        <w:t>va</w:t>
      </w:r>
      <w:r w:rsidR="00B074FF" w:rsidRPr="00A64C59">
        <w:rPr>
          <w:rFonts w:asciiTheme="minorHAnsi" w:hAnsiTheme="minorHAnsi" w:cstheme="minorHAnsi"/>
          <w:sz w:val="20"/>
          <w:szCs w:val="20"/>
        </w:rPr>
        <w:t>n</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be</w:t>
      </w:r>
      <w:r w:rsidR="00B074FF" w:rsidRPr="00A64C59">
        <w:rPr>
          <w:rFonts w:asciiTheme="minorHAnsi" w:hAnsiTheme="minorHAnsi" w:cstheme="minorHAnsi"/>
          <w:spacing w:val="2"/>
          <w:sz w:val="20"/>
          <w:szCs w:val="20"/>
        </w:rPr>
        <w:t>i</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1"/>
          <w:sz w:val="20"/>
          <w:szCs w:val="20"/>
        </w:rPr>
        <w:t>z</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2"/>
          <w:sz w:val="20"/>
          <w:szCs w:val="20"/>
        </w:rPr>
        <w:t>i</w:t>
      </w:r>
      <w:r w:rsidR="00B074FF" w:rsidRPr="00A64C59">
        <w:rPr>
          <w:rFonts w:asciiTheme="minorHAnsi" w:hAnsiTheme="minorHAnsi" w:cstheme="minorHAnsi"/>
          <w:spacing w:val="-1"/>
          <w:sz w:val="20"/>
          <w:szCs w:val="20"/>
        </w:rPr>
        <w:t>dsk</w:t>
      </w:r>
      <w:r w:rsidR="00B074FF" w:rsidRPr="00A64C59">
        <w:rPr>
          <w:rFonts w:asciiTheme="minorHAnsi" w:hAnsiTheme="minorHAnsi" w:cstheme="minorHAnsi"/>
          <w:sz w:val="20"/>
          <w:szCs w:val="20"/>
        </w:rPr>
        <w:t>u</w:t>
      </w:r>
      <w:r w:rsidR="00B074FF" w:rsidRPr="00A64C59">
        <w:rPr>
          <w:rFonts w:asciiTheme="minorHAnsi" w:hAnsiTheme="minorHAnsi" w:cstheme="minorHAnsi"/>
          <w:spacing w:val="3"/>
          <w:sz w:val="20"/>
          <w:szCs w:val="20"/>
        </w:rPr>
        <w:t>n</w:t>
      </w:r>
      <w:r w:rsidR="00B074FF" w:rsidRPr="00A64C59">
        <w:rPr>
          <w:rFonts w:asciiTheme="minorHAnsi" w:hAnsiTheme="minorHAnsi" w:cstheme="minorHAnsi"/>
          <w:spacing w:val="-1"/>
          <w:sz w:val="20"/>
          <w:szCs w:val="20"/>
        </w:rPr>
        <w:t>d</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g</w:t>
      </w:r>
      <w:r w:rsidR="00B074FF" w:rsidRPr="00A64C59">
        <w:rPr>
          <w:rFonts w:asciiTheme="minorHAnsi" w:hAnsiTheme="minorHAnsi" w:cstheme="minorHAnsi"/>
          <w:sz w:val="20"/>
          <w:szCs w:val="20"/>
        </w:rPr>
        <w:t>e</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o</w:t>
      </w:r>
      <w:r w:rsidR="00B074FF" w:rsidRPr="00A64C59">
        <w:rPr>
          <w:rFonts w:asciiTheme="minorHAnsi" w:hAnsiTheme="minorHAnsi" w:cstheme="minorHAnsi"/>
          <w:spacing w:val="3"/>
          <w:sz w:val="20"/>
          <w:szCs w:val="20"/>
        </w:rPr>
        <w:t>n</w:t>
      </w:r>
      <w:r w:rsidR="00B074FF" w:rsidRPr="00A64C59">
        <w:rPr>
          <w:rFonts w:asciiTheme="minorHAnsi" w:hAnsiTheme="minorHAnsi" w:cstheme="minorHAnsi"/>
          <w:spacing w:val="-1"/>
          <w:sz w:val="20"/>
          <w:szCs w:val="20"/>
        </w:rPr>
        <w:t>de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z</w:t>
      </w:r>
      <w:r w:rsidR="00B074FF" w:rsidRPr="00A64C59">
        <w:rPr>
          <w:rFonts w:asciiTheme="minorHAnsi" w:hAnsiTheme="minorHAnsi" w:cstheme="minorHAnsi"/>
          <w:spacing w:val="3"/>
          <w:sz w:val="20"/>
          <w:szCs w:val="20"/>
        </w:rPr>
        <w:t>o</w:t>
      </w:r>
      <w:r w:rsidR="00B074FF" w:rsidRPr="00A64C59">
        <w:rPr>
          <w:rFonts w:asciiTheme="minorHAnsi" w:hAnsiTheme="minorHAnsi" w:cstheme="minorHAnsi"/>
          <w:spacing w:val="-1"/>
          <w:sz w:val="20"/>
          <w:szCs w:val="20"/>
        </w:rPr>
        <w:t>eke</w:t>
      </w:r>
      <w:r w:rsidR="00B074FF" w:rsidRPr="00A64C59">
        <w:rPr>
          <w:rFonts w:asciiTheme="minorHAnsi" w:hAnsiTheme="minorHAnsi" w:cstheme="minorHAnsi"/>
          <w:sz w:val="20"/>
          <w:szCs w:val="20"/>
        </w:rPr>
        <w:t>n</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z w:val="20"/>
          <w:szCs w:val="20"/>
        </w:rPr>
        <w:t>h</w:t>
      </w:r>
      <w:r w:rsidR="00B074FF" w:rsidRPr="00A64C59">
        <w:rPr>
          <w:rFonts w:asciiTheme="minorHAnsi" w:hAnsiTheme="minorHAnsi" w:cstheme="minorHAnsi"/>
          <w:spacing w:val="-1"/>
          <w:sz w:val="20"/>
          <w:szCs w:val="20"/>
        </w:rPr>
        <w:t>ee</w:t>
      </w:r>
      <w:r w:rsidR="00B074FF" w:rsidRPr="00A64C59">
        <w:rPr>
          <w:rFonts w:asciiTheme="minorHAnsi" w:hAnsiTheme="minorHAnsi" w:cstheme="minorHAnsi"/>
          <w:sz w:val="20"/>
          <w:szCs w:val="20"/>
        </w:rPr>
        <w:t xml:space="preserve">ft Volandis </w:t>
      </w:r>
      <w:r w:rsidR="008772B9">
        <w:rPr>
          <w:rFonts w:asciiTheme="minorHAnsi" w:hAnsiTheme="minorHAnsi" w:cstheme="minorHAnsi"/>
          <w:sz w:val="20"/>
          <w:szCs w:val="20"/>
        </w:rPr>
        <w:t xml:space="preserve">instrumenten </w:t>
      </w:r>
      <w:r w:rsidR="00B074FF" w:rsidRPr="00A64C59">
        <w:rPr>
          <w:rFonts w:asciiTheme="minorHAnsi" w:hAnsiTheme="minorHAnsi" w:cstheme="minorHAnsi"/>
          <w:sz w:val="20"/>
          <w:szCs w:val="20"/>
        </w:rPr>
        <w:t>ontwikkeld</w:t>
      </w:r>
      <w:r w:rsidR="008772B9">
        <w:rPr>
          <w:rFonts w:asciiTheme="minorHAnsi" w:hAnsiTheme="minorHAnsi" w:cstheme="minorHAnsi"/>
          <w:sz w:val="20"/>
          <w:szCs w:val="20"/>
        </w:rPr>
        <w:t xml:space="preserve">, te </w:t>
      </w:r>
      <w:r w:rsidR="00370301" w:rsidRPr="00A64C59">
        <w:rPr>
          <w:rFonts w:asciiTheme="minorHAnsi" w:hAnsiTheme="minorHAnsi" w:cstheme="minorHAnsi"/>
          <w:sz w:val="20"/>
          <w:szCs w:val="20"/>
        </w:rPr>
        <w:t xml:space="preserve">vinden op onze website: </w:t>
      </w:r>
      <w:hyperlink r:id="rId25" w:history="1">
        <w:r w:rsidR="00370301" w:rsidRPr="00A64C59">
          <w:rPr>
            <w:rStyle w:val="Hyperlink"/>
            <w:rFonts w:asciiTheme="minorHAnsi" w:hAnsiTheme="minorHAnsi" w:cstheme="minorHAnsi"/>
            <w:sz w:val="20"/>
            <w:szCs w:val="20"/>
          </w:rPr>
          <w:t>www.volandis.nl/arbodienst</w:t>
        </w:r>
      </w:hyperlink>
      <w:r w:rsidR="00B074FF" w:rsidRPr="00A64C59">
        <w:rPr>
          <w:rFonts w:asciiTheme="minorHAnsi" w:hAnsiTheme="minorHAnsi" w:cstheme="minorHAnsi"/>
          <w:sz w:val="20"/>
          <w:szCs w:val="20"/>
        </w:rPr>
        <w:t xml:space="preserve">. </w:t>
      </w:r>
      <w:r w:rsidR="00370301" w:rsidRPr="00A64C59">
        <w:rPr>
          <w:rFonts w:asciiTheme="minorHAnsi" w:hAnsiTheme="minorHAnsi" w:cstheme="minorHAnsi"/>
          <w:sz w:val="20"/>
          <w:szCs w:val="20"/>
        </w:rPr>
        <w:t>O</w:t>
      </w:r>
      <w:r w:rsidR="00370301" w:rsidRPr="00A64C59">
        <w:rPr>
          <w:rFonts w:asciiTheme="minorHAnsi" w:hAnsiTheme="minorHAnsi" w:cstheme="minorHAnsi"/>
          <w:spacing w:val="-1"/>
          <w:sz w:val="20"/>
          <w:szCs w:val="20"/>
        </w:rPr>
        <w:t xml:space="preserve">nderstaande </w:t>
      </w:r>
      <w:r w:rsidR="00B074FF" w:rsidRPr="00A64C59">
        <w:rPr>
          <w:rFonts w:asciiTheme="minorHAnsi" w:hAnsiTheme="minorHAnsi" w:cstheme="minorHAnsi"/>
          <w:spacing w:val="-1"/>
          <w:sz w:val="20"/>
          <w:szCs w:val="20"/>
        </w:rPr>
        <w:t>instrumenten</w:t>
      </w:r>
      <w:r w:rsidR="00370301" w:rsidRPr="00A64C59">
        <w:rPr>
          <w:rFonts w:asciiTheme="minorHAnsi" w:hAnsiTheme="minorHAnsi" w:cstheme="minorHAnsi"/>
          <w:spacing w:val="-1"/>
          <w:sz w:val="20"/>
          <w:szCs w:val="20"/>
        </w:rPr>
        <w:t xml:space="preserve"> </w:t>
      </w:r>
      <w:r w:rsidR="0085548B" w:rsidRPr="00A64C59">
        <w:rPr>
          <w:rFonts w:asciiTheme="minorHAnsi" w:hAnsiTheme="minorHAnsi" w:cstheme="minorHAnsi"/>
          <w:spacing w:val="-1"/>
          <w:sz w:val="20"/>
          <w:szCs w:val="20"/>
        </w:rPr>
        <w:t xml:space="preserve">en diagnostische regels </w:t>
      </w:r>
      <w:r w:rsidR="00370301" w:rsidRPr="00A64C59">
        <w:rPr>
          <w:rFonts w:asciiTheme="minorHAnsi" w:hAnsiTheme="minorHAnsi" w:cstheme="minorHAnsi"/>
          <w:spacing w:val="-1"/>
          <w:sz w:val="20"/>
          <w:szCs w:val="20"/>
        </w:rPr>
        <w:t xml:space="preserve">zijn beschikbaar voor de arbodiensten en </w:t>
      </w:r>
      <w:r w:rsidR="000B5424" w:rsidRPr="00A64C59">
        <w:rPr>
          <w:rFonts w:asciiTheme="minorHAnsi" w:hAnsiTheme="minorHAnsi" w:cstheme="minorHAnsi"/>
          <w:spacing w:val="-1"/>
          <w:sz w:val="20"/>
          <w:szCs w:val="20"/>
        </w:rPr>
        <w:t>-</w:t>
      </w:r>
      <w:r w:rsidR="00370301" w:rsidRPr="00A64C59">
        <w:rPr>
          <w:rFonts w:asciiTheme="minorHAnsi" w:hAnsiTheme="minorHAnsi" w:cstheme="minorHAnsi"/>
          <w:spacing w:val="-1"/>
          <w:sz w:val="20"/>
          <w:szCs w:val="20"/>
        </w:rPr>
        <w:t>professionals</w:t>
      </w:r>
      <w:r w:rsidR="00B074FF" w:rsidRPr="00A64C59">
        <w:rPr>
          <w:rFonts w:asciiTheme="minorHAnsi" w:hAnsiTheme="minorHAnsi" w:cstheme="minorHAnsi"/>
          <w:spacing w:val="-1"/>
          <w:sz w:val="20"/>
          <w:szCs w:val="20"/>
        </w:rPr>
        <w:t>:</w:t>
      </w:r>
    </w:p>
    <w:p w14:paraId="44E1A414" w14:textId="77777777" w:rsidR="00525973" w:rsidRDefault="00525973" w:rsidP="00525973">
      <w:pPr>
        <w:widowControl w:val="0"/>
        <w:autoSpaceDE w:val="0"/>
        <w:autoSpaceDN w:val="0"/>
        <w:adjustRightInd w:val="0"/>
        <w:snapToGrid w:val="0"/>
        <w:ind w:right="-1"/>
        <w:rPr>
          <w:rFonts w:asciiTheme="minorHAnsi" w:hAnsiTheme="minorHAnsi" w:cstheme="minorHAnsi"/>
          <w:spacing w:val="-1"/>
          <w:sz w:val="20"/>
          <w:szCs w:val="20"/>
        </w:rPr>
      </w:pPr>
    </w:p>
    <w:p w14:paraId="5CD9E39F" w14:textId="2DFE4067" w:rsidR="00525973" w:rsidRPr="00525973" w:rsidRDefault="00B074FF"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Beoordelingsrichtlijnen Arbeidsgeschiktheid</w:t>
      </w:r>
      <w:r w:rsidR="00525973">
        <w:rPr>
          <w:rFonts w:asciiTheme="minorHAnsi" w:hAnsiTheme="minorHAnsi" w:cstheme="minorHAnsi"/>
          <w:sz w:val="20"/>
          <w:szCs w:val="20"/>
        </w:rPr>
        <w:t>;</w:t>
      </w:r>
    </w:p>
    <w:p w14:paraId="7E8B206A" w14:textId="77777777" w:rsidR="00525973" w:rsidRPr="00525973" w:rsidRDefault="00B074FF"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Beroepsbeschrijvingen</w:t>
      </w:r>
      <w:r w:rsidR="008772B9" w:rsidRPr="00525973">
        <w:rPr>
          <w:rFonts w:asciiTheme="minorHAnsi" w:hAnsiTheme="minorHAnsi" w:cstheme="minorHAnsi"/>
          <w:sz w:val="20"/>
          <w:szCs w:val="20"/>
        </w:rPr>
        <w:t>;</w:t>
      </w:r>
    </w:p>
    <w:p w14:paraId="7D5E1682" w14:textId="77777777" w:rsidR="00525973" w:rsidRPr="00525973" w:rsidRDefault="00B074FF"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 xml:space="preserve">Overdrachtsformulieren </w:t>
      </w:r>
      <w:r w:rsidR="000F0080" w:rsidRPr="00525973">
        <w:rPr>
          <w:rFonts w:asciiTheme="minorHAnsi" w:hAnsiTheme="minorHAnsi" w:cstheme="minorHAnsi"/>
          <w:sz w:val="20"/>
          <w:szCs w:val="20"/>
        </w:rPr>
        <w:t>duurzame inzetbaarheid</w:t>
      </w:r>
      <w:r w:rsidRPr="00525973">
        <w:rPr>
          <w:rFonts w:asciiTheme="minorHAnsi" w:hAnsiTheme="minorHAnsi" w:cstheme="minorHAnsi"/>
          <w:sz w:val="20"/>
          <w:szCs w:val="20"/>
        </w:rPr>
        <w:t xml:space="preserve"> Afbouw</w:t>
      </w:r>
      <w:r w:rsidR="008772B9" w:rsidRPr="00525973">
        <w:rPr>
          <w:rFonts w:asciiTheme="minorHAnsi" w:hAnsiTheme="minorHAnsi" w:cstheme="minorHAnsi"/>
          <w:sz w:val="20"/>
          <w:szCs w:val="20"/>
        </w:rPr>
        <w:t>;</w:t>
      </w:r>
    </w:p>
    <w:p w14:paraId="1E4321E5" w14:textId="77777777" w:rsidR="00525973" w:rsidRPr="00525973" w:rsidRDefault="00B074FF"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Beroepenoverzicht</w:t>
      </w:r>
      <w:r w:rsidR="008772B9" w:rsidRPr="00525973">
        <w:rPr>
          <w:rFonts w:asciiTheme="minorHAnsi" w:hAnsiTheme="minorHAnsi" w:cstheme="minorHAnsi"/>
          <w:sz w:val="20"/>
          <w:szCs w:val="20"/>
        </w:rPr>
        <w:t>;</w:t>
      </w:r>
    </w:p>
    <w:p w14:paraId="0D3F33BE" w14:textId="77777777" w:rsidR="00525973" w:rsidRPr="00525973" w:rsidRDefault="00370301"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PAGO</w:t>
      </w:r>
      <w:r w:rsidR="00B61D29" w:rsidRPr="00525973">
        <w:rPr>
          <w:rFonts w:asciiTheme="minorHAnsi" w:hAnsiTheme="minorHAnsi" w:cstheme="minorHAnsi"/>
          <w:sz w:val="20"/>
          <w:szCs w:val="20"/>
          <w:vertAlign w:val="superscript"/>
        </w:rPr>
        <w:t>+</w:t>
      </w:r>
      <w:r w:rsidR="00B61D29" w:rsidRPr="00525973">
        <w:rPr>
          <w:rFonts w:asciiTheme="minorHAnsi" w:hAnsiTheme="minorHAnsi" w:cstheme="minorHAnsi"/>
          <w:sz w:val="20"/>
          <w:szCs w:val="20"/>
        </w:rPr>
        <w:t xml:space="preserve"> </w:t>
      </w:r>
      <w:r w:rsidR="008A1699" w:rsidRPr="00525973">
        <w:rPr>
          <w:rFonts w:asciiTheme="minorHAnsi" w:hAnsiTheme="minorHAnsi" w:cstheme="minorHAnsi"/>
          <w:sz w:val="20"/>
          <w:szCs w:val="20"/>
        </w:rPr>
        <w:t>v</w:t>
      </w:r>
      <w:r w:rsidRPr="00525973">
        <w:rPr>
          <w:rFonts w:asciiTheme="minorHAnsi" w:hAnsiTheme="minorHAnsi" w:cstheme="minorHAnsi"/>
          <w:sz w:val="20"/>
          <w:szCs w:val="20"/>
        </w:rPr>
        <w:t>ragenlijst</w:t>
      </w:r>
      <w:r w:rsidR="008772B9" w:rsidRPr="00525973">
        <w:rPr>
          <w:rFonts w:asciiTheme="minorHAnsi" w:hAnsiTheme="minorHAnsi" w:cstheme="minorHAnsi"/>
          <w:sz w:val="20"/>
          <w:szCs w:val="20"/>
        </w:rPr>
        <w:t>;</w:t>
      </w:r>
    </w:p>
    <w:p w14:paraId="7C5B7C72" w14:textId="77777777" w:rsidR="00525973" w:rsidRPr="00525973" w:rsidRDefault="00B61D29"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 xml:space="preserve">De </w:t>
      </w:r>
      <w:r w:rsidR="003857D7" w:rsidRPr="00525973">
        <w:rPr>
          <w:rFonts w:asciiTheme="minorHAnsi" w:hAnsiTheme="minorHAnsi" w:cstheme="minorHAnsi"/>
          <w:sz w:val="20"/>
          <w:szCs w:val="20"/>
        </w:rPr>
        <w:t xml:space="preserve">Werkvermogenindex </w:t>
      </w:r>
      <w:r w:rsidRPr="00525973">
        <w:rPr>
          <w:rFonts w:asciiTheme="minorHAnsi" w:hAnsiTheme="minorHAnsi" w:cstheme="minorHAnsi"/>
          <w:sz w:val="20"/>
          <w:szCs w:val="20"/>
        </w:rPr>
        <w:t>Bouw</w:t>
      </w:r>
      <w:r w:rsidR="008772B9" w:rsidRPr="00525973">
        <w:rPr>
          <w:rFonts w:asciiTheme="minorHAnsi" w:hAnsiTheme="minorHAnsi" w:cstheme="minorHAnsi"/>
          <w:sz w:val="20"/>
          <w:szCs w:val="20"/>
        </w:rPr>
        <w:t>;</w:t>
      </w:r>
    </w:p>
    <w:p w14:paraId="1670A3C4" w14:textId="77777777" w:rsidR="00525973" w:rsidRPr="00525973" w:rsidRDefault="00B61D29"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 xml:space="preserve">De </w:t>
      </w:r>
      <w:r w:rsidR="003857D7" w:rsidRPr="00525973">
        <w:rPr>
          <w:rFonts w:asciiTheme="minorHAnsi" w:hAnsiTheme="minorHAnsi" w:cstheme="minorHAnsi"/>
          <w:sz w:val="20"/>
          <w:szCs w:val="20"/>
        </w:rPr>
        <w:t>A</w:t>
      </w:r>
      <w:r w:rsidR="00454C46" w:rsidRPr="00525973">
        <w:rPr>
          <w:rFonts w:asciiTheme="minorHAnsi" w:hAnsiTheme="minorHAnsi" w:cstheme="minorHAnsi"/>
          <w:sz w:val="20"/>
          <w:szCs w:val="20"/>
        </w:rPr>
        <w:t>rbeidsongeschiktheids</w:t>
      </w:r>
      <w:r w:rsidR="003857D7" w:rsidRPr="00525973">
        <w:rPr>
          <w:rFonts w:asciiTheme="minorHAnsi" w:hAnsiTheme="minorHAnsi" w:cstheme="minorHAnsi"/>
          <w:sz w:val="20"/>
          <w:szCs w:val="20"/>
        </w:rPr>
        <w:t>indicator</w:t>
      </w:r>
      <w:r w:rsidR="00454C46" w:rsidRPr="00525973">
        <w:rPr>
          <w:rFonts w:asciiTheme="minorHAnsi" w:hAnsiTheme="minorHAnsi" w:cstheme="minorHAnsi"/>
          <w:sz w:val="20"/>
          <w:szCs w:val="20"/>
        </w:rPr>
        <w:t xml:space="preserve"> Bouw</w:t>
      </w:r>
      <w:r w:rsidR="008772B9" w:rsidRPr="00525973">
        <w:rPr>
          <w:rFonts w:asciiTheme="minorHAnsi" w:hAnsiTheme="minorHAnsi" w:cstheme="minorHAnsi"/>
          <w:sz w:val="20"/>
          <w:szCs w:val="20"/>
        </w:rPr>
        <w:t>;</w:t>
      </w:r>
    </w:p>
    <w:p w14:paraId="52A0B6DE" w14:textId="77777777" w:rsidR="00525973" w:rsidRPr="00525973" w:rsidRDefault="00454C46"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De diagnostische regel w</w:t>
      </w:r>
      <w:r w:rsidR="00370301" w:rsidRPr="00525973">
        <w:rPr>
          <w:rFonts w:asciiTheme="minorHAnsi" w:hAnsiTheme="minorHAnsi" w:cstheme="minorHAnsi"/>
          <w:sz w:val="20"/>
          <w:szCs w:val="20"/>
        </w:rPr>
        <w:t>erkdruk</w:t>
      </w:r>
      <w:r w:rsidRPr="00525973">
        <w:rPr>
          <w:rFonts w:asciiTheme="minorHAnsi" w:hAnsiTheme="minorHAnsi" w:cstheme="minorHAnsi"/>
          <w:sz w:val="20"/>
          <w:szCs w:val="20"/>
        </w:rPr>
        <w:t>/</w:t>
      </w:r>
      <w:r w:rsidR="00014DEA" w:rsidRPr="00525973">
        <w:rPr>
          <w:rFonts w:asciiTheme="minorHAnsi" w:hAnsiTheme="minorHAnsi" w:cstheme="minorHAnsi"/>
          <w:sz w:val="20"/>
          <w:szCs w:val="20"/>
        </w:rPr>
        <w:t>stress</w:t>
      </w:r>
      <w:r w:rsidR="008772B9" w:rsidRPr="00525973">
        <w:rPr>
          <w:rFonts w:asciiTheme="minorHAnsi" w:hAnsiTheme="minorHAnsi" w:cstheme="minorHAnsi"/>
          <w:sz w:val="20"/>
          <w:szCs w:val="20"/>
        </w:rPr>
        <w:t>;</w:t>
      </w:r>
    </w:p>
    <w:p w14:paraId="26DDFF1B" w14:textId="77777777" w:rsidR="00525973" w:rsidRPr="00525973" w:rsidRDefault="008772B9"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 xml:space="preserve">De werkwijzer </w:t>
      </w:r>
      <w:r w:rsidR="008A1699" w:rsidRPr="00525973">
        <w:rPr>
          <w:rFonts w:asciiTheme="minorHAnsi" w:hAnsiTheme="minorHAnsi" w:cstheme="minorHAnsi"/>
          <w:sz w:val="20"/>
          <w:szCs w:val="20"/>
        </w:rPr>
        <w:t>preventiezorg bij werkdruk en stress</w:t>
      </w:r>
      <w:r w:rsidRPr="00525973">
        <w:rPr>
          <w:rFonts w:asciiTheme="minorHAnsi" w:hAnsiTheme="minorHAnsi" w:cstheme="minorHAnsi"/>
          <w:sz w:val="20"/>
          <w:szCs w:val="20"/>
        </w:rPr>
        <w:t>;</w:t>
      </w:r>
    </w:p>
    <w:p w14:paraId="41B6ED03" w14:textId="77777777" w:rsidR="00525973" w:rsidRPr="00525973" w:rsidRDefault="00613962"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De hand-out screening</w:t>
      </w:r>
      <w:r w:rsidR="008772B9" w:rsidRPr="00525973">
        <w:rPr>
          <w:rFonts w:asciiTheme="minorHAnsi" w:hAnsiTheme="minorHAnsi" w:cstheme="minorHAnsi"/>
          <w:sz w:val="20"/>
          <w:szCs w:val="20"/>
        </w:rPr>
        <w:t xml:space="preserve"> </w:t>
      </w:r>
      <w:r w:rsidR="008A1699" w:rsidRPr="00525973">
        <w:rPr>
          <w:rFonts w:asciiTheme="minorHAnsi" w:hAnsiTheme="minorHAnsi" w:cstheme="minorHAnsi"/>
          <w:sz w:val="20"/>
          <w:szCs w:val="20"/>
        </w:rPr>
        <w:t>suikerziekte</w:t>
      </w:r>
      <w:r w:rsidRPr="00525973">
        <w:rPr>
          <w:rFonts w:asciiTheme="minorHAnsi" w:hAnsiTheme="minorHAnsi" w:cstheme="minorHAnsi"/>
          <w:sz w:val="20"/>
          <w:szCs w:val="20"/>
        </w:rPr>
        <w:t xml:space="preserve">, </w:t>
      </w:r>
      <w:r w:rsidR="008772B9" w:rsidRPr="00525973">
        <w:rPr>
          <w:rFonts w:asciiTheme="minorHAnsi" w:hAnsiTheme="minorHAnsi" w:cstheme="minorHAnsi"/>
          <w:sz w:val="20"/>
          <w:szCs w:val="20"/>
        </w:rPr>
        <w:t xml:space="preserve">screening en risico op </w:t>
      </w:r>
      <w:r w:rsidRPr="00525973">
        <w:rPr>
          <w:rFonts w:asciiTheme="minorHAnsi" w:hAnsiTheme="minorHAnsi" w:cstheme="minorHAnsi"/>
          <w:sz w:val="20"/>
          <w:szCs w:val="20"/>
        </w:rPr>
        <w:t>hart- en vaatziekten</w:t>
      </w:r>
      <w:r w:rsidR="008772B9" w:rsidRPr="00525973">
        <w:rPr>
          <w:rFonts w:asciiTheme="minorHAnsi" w:hAnsiTheme="minorHAnsi" w:cstheme="minorHAnsi"/>
          <w:sz w:val="20"/>
          <w:szCs w:val="20"/>
        </w:rPr>
        <w:t>;</w:t>
      </w:r>
    </w:p>
    <w:p w14:paraId="38C187AB" w14:textId="77777777" w:rsidR="000F4605" w:rsidRPr="000F4605" w:rsidRDefault="00B902B5" w:rsidP="00C74004">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sidRPr="00525973">
        <w:rPr>
          <w:rFonts w:asciiTheme="minorHAnsi" w:hAnsiTheme="minorHAnsi" w:cstheme="minorHAnsi"/>
          <w:sz w:val="20"/>
          <w:szCs w:val="20"/>
        </w:rPr>
        <w:t>Richtlijnen s</w:t>
      </w:r>
      <w:r w:rsidR="008A1699" w:rsidRPr="00525973">
        <w:rPr>
          <w:rFonts w:asciiTheme="minorHAnsi" w:hAnsiTheme="minorHAnsi" w:cstheme="minorHAnsi"/>
          <w:sz w:val="20"/>
          <w:szCs w:val="20"/>
        </w:rPr>
        <w:t xml:space="preserve">ociaal </w:t>
      </w:r>
      <w:r w:rsidRPr="00525973">
        <w:rPr>
          <w:rFonts w:asciiTheme="minorHAnsi" w:hAnsiTheme="minorHAnsi" w:cstheme="minorHAnsi"/>
          <w:sz w:val="20"/>
          <w:szCs w:val="20"/>
        </w:rPr>
        <w:t>m</w:t>
      </w:r>
      <w:r w:rsidR="008A1699" w:rsidRPr="00525973">
        <w:rPr>
          <w:rFonts w:asciiTheme="minorHAnsi" w:hAnsiTheme="minorHAnsi" w:cstheme="minorHAnsi"/>
          <w:sz w:val="20"/>
          <w:szCs w:val="20"/>
        </w:rPr>
        <w:t xml:space="preserve">edische </w:t>
      </w:r>
      <w:r w:rsidRPr="00525973">
        <w:rPr>
          <w:rFonts w:asciiTheme="minorHAnsi" w:hAnsiTheme="minorHAnsi" w:cstheme="minorHAnsi"/>
          <w:sz w:val="20"/>
          <w:szCs w:val="20"/>
        </w:rPr>
        <w:t>advisering</w:t>
      </w:r>
      <w:r w:rsidR="000F4605">
        <w:rPr>
          <w:rFonts w:asciiTheme="minorHAnsi" w:hAnsiTheme="minorHAnsi" w:cstheme="minorHAnsi"/>
          <w:sz w:val="20"/>
          <w:szCs w:val="20"/>
        </w:rPr>
        <w:t>;</w:t>
      </w:r>
    </w:p>
    <w:p w14:paraId="369C2368" w14:textId="5CEA114A" w:rsidR="007B114C" w:rsidRPr="00525973" w:rsidRDefault="000F4605" w:rsidP="00C74004">
      <w:pPr>
        <w:pStyle w:val="Lijstalinea"/>
        <w:widowControl w:val="0"/>
        <w:numPr>
          <w:ilvl w:val="0"/>
          <w:numId w:val="28"/>
        </w:numPr>
        <w:autoSpaceDE w:val="0"/>
        <w:autoSpaceDN w:val="0"/>
        <w:adjustRightInd w:val="0"/>
        <w:snapToGrid w:val="0"/>
        <w:ind w:left="426" w:right="-1"/>
        <w:rPr>
          <w:rFonts w:asciiTheme="minorHAnsi" w:hAnsiTheme="minorHAnsi" w:cstheme="minorHAnsi"/>
          <w:spacing w:val="-1"/>
          <w:sz w:val="20"/>
          <w:szCs w:val="20"/>
        </w:rPr>
      </w:pPr>
      <w:r>
        <w:rPr>
          <w:rFonts w:asciiTheme="minorHAnsi" w:hAnsiTheme="minorHAnsi" w:cstheme="minorHAnsi"/>
          <w:sz w:val="20"/>
          <w:szCs w:val="20"/>
        </w:rPr>
        <w:t>Het registreren en melden van beroepsziekten.</w:t>
      </w:r>
    </w:p>
    <w:p w14:paraId="601EEA7E" w14:textId="77777777" w:rsidR="00525973" w:rsidRPr="00525973" w:rsidRDefault="00525973" w:rsidP="00525973">
      <w:pPr>
        <w:pStyle w:val="Lijstalinea"/>
        <w:widowControl w:val="0"/>
        <w:autoSpaceDE w:val="0"/>
        <w:autoSpaceDN w:val="0"/>
        <w:adjustRightInd w:val="0"/>
        <w:snapToGrid w:val="0"/>
        <w:ind w:left="426" w:right="-1"/>
        <w:rPr>
          <w:rFonts w:asciiTheme="minorHAnsi" w:hAnsiTheme="minorHAnsi" w:cstheme="minorHAnsi"/>
          <w:spacing w:val="-1"/>
          <w:sz w:val="20"/>
          <w:szCs w:val="20"/>
        </w:rPr>
      </w:pPr>
    </w:p>
    <w:p w14:paraId="53BA607E" w14:textId="5F9D74F1" w:rsidR="00B074FF" w:rsidRPr="00A64C59" w:rsidRDefault="004364BA" w:rsidP="00B810D7">
      <w:pPr>
        <w:pStyle w:val="Kop6"/>
      </w:pPr>
      <w:bookmarkStart w:id="21" w:name="_Toc218243917"/>
      <w:r w:rsidRPr="00A64C59">
        <w:t>B</w:t>
      </w:r>
      <w:r w:rsidR="00B074FF" w:rsidRPr="00A64C59">
        <w:t>eoorde</w:t>
      </w:r>
      <w:r w:rsidR="00B074FF" w:rsidRPr="00A64C59">
        <w:rPr>
          <w:spacing w:val="-2"/>
        </w:rPr>
        <w:t>l</w:t>
      </w:r>
      <w:r w:rsidR="00B074FF" w:rsidRPr="00A64C59">
        <w:t>ingsricht</w:t>
      </w:r>
      <w:r w:rsidR="00B074FF" w:rsidRPr="00A64C59">
        <w:rPr>
          <w:spacing w:val="-2"/>
        </w:rPr>
        <w:t>l</w:t>
      </w:r>
      <w:r w:rsidR="00B074FF" w:rsidRPr="00A64C59">
        <w:t>ijnen Arbeids</w:t>
      </w:r>
      <w:r w:rsidR="00B074FF" w:rsidRPr="00A64C59">
        <w:rPr>
          <w:spacing w:val="-2"/>
        </w:rPr>
        <w:t>g</w:t>
      </w:r>
      <w:r w:rsidR="00B074FF" w:rsidRPr="00A64C59">
        <w:t>esc</w:t>
      </w:r>
      <w:r w:rsidR="00B074FF" w:rsidRPr="00A64C59">
        <w:rPr>
          <w:spacing w:val="-2"/>
        </w:rPr>
        <w:t>h</w:t>
      </w:r>
      <w:r w:rsidR="00B074FF" w:rsidRPr="00A64C59">
        <w:t>iktheid</w:t>
      </w:r>
      <w:bookmarkEnd w:id="21"/>
    </w:p>
    <w:p w14:paraId="30149C37" w14:textId="6AD13DDF" w:rsidR="00B074FF" w:rsidRDefault="00B074FF" w:rsidP="007B114C">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w:t>
      </w:r>
      <w:r w:rsidRPr="00A64C59">
        <w:rPr>
          <w:rFonts w:asciiTheme="minorHAnsi" w:hAnsiTheme="minorHAnsi" w:cstheme="minorHAnsi"/>
          <w:spacing w:val="-2"/>
          <w:sz w:val="20"/>
          <w:szCs w:val="20"/>
        </w:rPr>
        <w:t xml:space="preserve"> </w:t>
      </w:r>
      <w:r w:rsidR="0085548B" w:rsidRPr="00A64C59">
        <w:rPr>
          <w:rFonts w:asciiTheme="minorHAnsi" w:hAnsiTheme="minorHAnsi" w:cstheme="minorHAnsi"/>
          <w:spacing w:val="-2"/>
          <w:sz w:val="20"/>
          <w:szCs w:val="20"/>
        </w:rPr>
        <w:t xml:space="preserve">bedrijfsarts </w:t>
      </w:r>
      <w:r w:rsidR="00602759" w:rsidRPr="00A64C59">
        <w:rPr>
          <w:rFonts w:asciiTheme="minorHAnsi" w:hAnsiTheme="minorHAnsi" w:cstheme="minorHAnsi"/>
          <w:spacing w:val="-2"/>
          <w:sz w:val="20"/>
          <w:szCs w:val="20"/>
        </w:rPr>
        <w:t>brengt</w:t>
      </w:r>
      <w:r w:rsidR="003C5CA8" w:rsidRPr="00A64C59">
        <w:rPr>
          <w:rFonts w:asciiTheme="minorHAnsi" w:hAnsiTheme="minorHAnsi" w:cstheme="minorHAnsi"/>
          <w:spacing w:val="-2"/>
          <w:sz w:val="20"/>
          <w:szCs w:val="20"/>
        </w:rPr>
        <w:t xml:space="preserve"> </w:t>
      </w:r>
      <w:r w:rsidR="003C5CA8" w:rsidRPr="00A64C59">
        <w:rPr>
          <w:rFonts w:asciiTheme="minorHAnsi" w:hAnsiTheme="minorHAnsi" w:cstheme="minorHAnsi"/>
          <w:sz w:val="20"/>
          <w:szCs w:val="20"/>
        </w:rPr>
        <w:t>tijdens een</w:t>
      </w:r>
      <w:r w:rsidR="003C5CA8" w:rsidRPr="00A64C59">
        <w:rPr>
          <w:rFonts w:asciiTheme="minorHAnsi" w:hAnsiTheme="minorHAnsi" w:cstheme="minorHAnsi"/>
          <w:b/>
          <w:bCs/>
          <w:spacing w:val="4"/>
          <w:sz w:val="20"/>
          <w:szCs w:val="20"/>
        </w:rPr>
        <w:t xml:space="preserve"> </w:t>
      </w:r>
      <w:r w:rsidR="003C5CA8" w:rsidRPr="00A64C59">
        <w:rPr>
          <w:rFonts w:asciiTheme="minorHAnsi" w:hAnsiTheme="minorHAnsi" w:cstheme="minorHAnsi"/>
          <w:sz w:val="20"/>
          <w:szCs w:val="20"/>
        </w:rPr>
        <w:t>intr</w:t>
      </w:r>
      <w:r w:rsidR="003C5CA8" w:rsidRPr="00A64C59">
        <w:rPr>
          <w:rFonts w:asciiTheme="minorHAnsi" w:hAnsiTheme="minorHAnsi" w:cstheme="minorHAnsi"/>
          <w:spacing w:val="-1"/>
          <w:sz w:val="20"/>
          <w:szCs w:val="20"/>
        </w:rPr>
        <w:t>e</w:t>
      </w:r>
      <w:r w:rsidR="003C5CA8" w:rsidRPr="00A64C59">
        <w:rPr>
          <w:rFonts w:asciiTheme="minorHAnsi" w:hAnsiTheme="minorHAnsi" w:cstheme="minorHAnsi"/>
          <w:spacing w:val="1"/>
          <w:sz w:val="20"/>
          <w:szCs w:val="20"/>
        </w:rPr>
        <w:t>d</w:t>
      </w:r>
      <w:r w:rsidR="003C5CA8" w:rsidRPr="00A64C59">
        <w:rPr>
          <w:rFonts w:asciiTheme="minorHAnsi" w:hAnsiTheme="minorHAnsi" w:cstheme="minorHAnsi"/>
          <w:spacing w:val="-1"/>
          <w:sz w:val="20"/>
          <w:szCs w:val="20"/>
        </w:rPr>
        <w:t>e</w:t>
      </w:r>
      <w:r w:rsidR="003C5CA8" w:rsidRPr="00A64C59">
        <w:rPr>
          <w:rFonts w:asciiTheme="minorHAnsi" w:hAnsiTheme="minorHAnsi" w:cstheme="minorHAnsi"/>
          <w:spacing w:val="1"/>
          <w:sz w:val="20"/>
          <w:szCs w:val="20"/>
        </w:rPr>
        <w:t>k</w:t>
      </w:r>
      <w:r w:rsidR="003C5CA8" w:rsidRPr="00A64C59">
        <w:rPr>
          <w:rFonts w:asciiTheme="minorHAnsi" w:hAnsiTheme="minorHAnsi" w:cstheme="minorHAnsi"/>
          <w:spacing w:val="-1"/>
          <w:sz w:val="20"/>
          <w:szCs w:val="20"/>
        </w:rPr>
        <w:t>e</w:t>
      </w:r>
      <w:r w:rsidR="003C5CA8" w:rsidRPr="00A64C59">
        <w:rPr>
          <w:rFonts w:asciiTheme="minorHAnsi" w:hAnsiTheme="minorHAnsi" w:cstheme="minorHAnsi"/>
          <w:sz w:val="20"/>
          <w:szCs w:val="20"/>
        </w:rPr>
        <w:t>urin</w:t>
      </w:r>
      <w:r w:rsidR="003C5CA8" w:rsidRPr="00A64C59">
        <w:rPr>
          <w:rFonts w:asciiTheme="minorHAnsi" w:hAnsiTheme="minorHAnsi" w:cstheme="minorHAnsi"/>
          <w:spacing w:val="-1"/>
          <w:sz w:val="20"/>
          <w:szCs w:val="20"/>
        </w:rPr>
        <w:t>g</w:t>
      </w:r>
      <w:r w:rsidR="0085548B" w:rsidRPr="00A64C59">
        <w:rPr>
          <w:rFonts w:asciiTheme="minorHAnsi" w:hAnsiTheme="minorHAnsi" w:cstheme="minorHAnsi"/>
          <w:spacing w:val="-2"/>
          <w:sz w:val="20"/>
          <w:szCs w:val="20"/>
        </w:rPr>
        <w:t xml:space="preserve"> </w:t>
      </w:r>
      <w:r w:rsidR="00A2363D" w:rsidRPr="00A64C59">
        <w:rPr>
          <w:rFonts w:asciiTheme="minorHAnsi" w:hAnsiTheme="minorHAnsi" w:cstheme="minorHAnsi"/>
          <w:spacing w:val="-2"/>
          <w:sz w:val="20"/>
          <w:szCs w:val="20"/>
        </w:rPr>
        <w:t>met</w:t>
      </w:r>
      <w:r w:rsidR="00A369D1" w:rsidRPr="00A64C59">
        <w:rPr>
          <w:rFonts w:asciiTheme="minorHAnsi" w:hAnsiTheme="minorHAnsi" w:cstheme="minorHAnsi"/>
          <w:spacing w:val="-2"/>
          <w:sz w:val="20"/>
          <w:szCs w:val="20"/>
        </w:rPr>
        <w:t xml:space="preserve"> het instrument ‘beoordelingsrichtlijnen arbei</w:t>
      </w:r>
      <w:r w:rsidR="00E052D3" w:rsidRPr="00A64C59">
        <w:rPr>
          <w:rFonts w:asciiTheme="minorHAnsi" w:hAnsiTheme="minorHAnsi" w:cstheme="minorHAnsi"/>
          <w:spacing w:val="-2"/>
          <w:sz w:val="20"/>
          <w:szCs w:val="20"/>
        </w:rPr>
        <w:t>d</w:t>
      </w:r>
      <w:r w:rsidR="00A369D1" w:rsidRPr="00A64C59">
        <w:rPr>
          <w:rFonts w:asciiTheme="minorHAnsi" w:hAnsiTheme="minorHAnsi" w:cstheme="minorHAnsi"/>
          <w:spacing w:val="-2"/>
          <w:sz w:val="20"/>
          <w:szCs w:val="20"/>
        </w:rPr>
        <w:t xml:space="preserve">sgeschiktheid’ </w:t>
      </w:r>
      <w:r w:rsidR="00602759" w:rsidRPr="00A64C59">
        <w:rPr>
          <w:rFonts w:asciiTheme="minorHAnsi" w:hAnsiTheme="minorHAnsi" w:cstheme="minorHAnsi"/>
          <w:spacing w:val="-2"/>
          <w:sz w:val="20"/>
          <w:szCs w:val="20"/>
        </w:rPr>
        <w:t xml:space="preserve">de belastbaarheid </w:t>
      </w:r>
      <w:r w:rsidR="00A369D1" w:rsidRPr="00A64C59">
        <w:rPr>
          <w:rFonts w:asciiTheme="minorHAnsi" w:hAnsiTheme="minorHAnsi" w:cstheme="minorHAnsi"/>
          <w:spacing w:val="-2"/>
          <w:sz w:val="20"/>
          <w:szCs w:val="20"/>
        </w:rPr>
        <w:t xml:space="preserve">van de aanstaande werknemer of leerling </w:t>
      </w:r>
      <w:r w:rsidR="00602759" w:rsidRPr="00A64C59">
        <w:rPr>
          <w:rFonts w:asciiTheme="minorHAnsi" w:hAnsiTheme="minorHAnsi" w:cstheme="minorHAnsi"/>
          <w:spacing w:val="-2"/>
          <w:sz w:val="20"/>
          <w:szCs w:val="20"/>
        </w:rPr>
        <w:t>in kaart</w:t>
      </w:r>
      <w:r w:rsidR="00A369D1" w:rsidRPr="00A64C59">
        <w:rPr>
          <w:rFonts w:asciiTheme="minorHAnsi" w:hAnsiTheme="minorHAnsi" w:cstheme="minorHAnsi"/>
          <w:spacing w:val="-2"/>
          <w:sz w:val="20"/>
          <w:szCs w:val="20"/>
        </w:rPr>
        <w:t xml:space="preserve"> als er </w:t>
      </w:r>
      <w:r w:rsidR="003C5CA8" w:rsidRPr="00A64C59">
        <w:rPr>
          <w:rFonts w:asciiTheme="minorHAnsi" w:hAnsiTheme="minorHAnsi" w:cstheme="minorHAnsi"/>
          <w:spacing w:val="-1"/>
          <w:sz w:val="20"/>
          <w:szCs w:val="20"/>
        </w:rPr>
        <w:t>twijfel</w:t>
      </w:r>
      <w:r w:rsidR="00A369D1" w:rsidRPr="00A64C59">
        <w:rPr>
          <w:rFonts w:asciiTheme="minorHAnsi" w:hAnsiTheme="minorHAnsi" w:cstheme="minorHAnsi"/>
          <w:spacing w:val="-1"/>
          <w:sz w:val="20"/>
          <w:szCs w:val="20"/>
        </w:rPr>
        <w:t xml:space="preserve"> is</w:t>
      </w:r>
      <w:r w:rsidR="003C5CA8" w:rsidRPr="00A64C59">
        <w:rPr>
          <w:rFonts w:asciiTheme="minorHAnsi" w:hAnsiTheme="minorHAnsi" w:cstheme="minorHAnsi"/>
          <w:spacing w:val="-1"/>
          <w:sz w:val="20"/>
          <w:szCs w:val="20"/>
        </w:rPr>
        <w:t xml:space="preserve"> aan de arbeidsgeschiktheid en bij een voorgenomen besluit de werknemer ongeschikt te verklaren. </w:t>
      </w:r>
      <w:r w:rsidR="00A369D1" w:rsidRPr="00A64C59">
        <w:rPr>
          <w:rFonts w:asciiTheme="minorHAnsi" w:hAnsiTheme="minorHAnsi" w:cstheme="minorHAnsi"/>
          <w:spacing w:val="-1"/>
          <w:sz w:val="20"/>
          <w:szCs w:val="20"/>
        </w:rPr>
        <w:t>De belastinggrafiek met de aangegeven beperkingen (het belastbaarheidsprofiel)</w:t>
      </w:r>
      <w:r w:rsidR="003C5CA8" w:rsidRPr="00A64C59">
        <w:rPr>
          <w:rFonts w:asciiTheme="minorHAnsi" w:hAnsiTheme="minorHAnsi" w:cstheme="minorHAnsi"/>
          <w:spacing w:val="-1"/>
          <w:sz w:val="20"/>
          <w:szCs w:val="20"/>
        </w:rPr>
        <w:t xml:space="preserve"> vormt een goede basis om het gesprek met de werknemer aan te gaan en advies te geven. De werknemer kan hierop een second opinion van een andere bedrijfsarts</w:t>
      </w:r>
      <w:r w:rsidR="00A369D1" w:rsidRPr="00A64C59">
        <w:rPr>
          <w:rFonts w:asciiTheme="minorHAnsi" w:hAnsiTheme="minorHAnsi" w:cstheme="minorHAnsi"/>
          <w:spacing w:val="-1"/>
          <w:sz w:val="20"/>
          <w:szCs w:val="20"/>
        </w:rPr>
        <w:t xml:space="preserve"> </w:t>
      </w:r>
      <w:r w:rsidR="003C5CA8" w:rsidRPr="00A64C59">
        <w:rPr>
          <w:rFonts w:asciiTheme="minorHAnsi" w:hAnsiTheme="minorHAnsi" w:cstheme="minorHAnsi"/>
          <w:spacing w:val="-1"/>
          <w:sz w:val="20"/>
          <w:szCs w:val="20"/>
        </w:rPr>
        <w:t xml:space="preserve">vragen. De </w:t>
      </w:r>
      <w:proofErr w:type="spellStart"/>
      <w:r w:rsidR="003C5CA8" w:rsidRPr="00A64C59">
        <w:rPr>
          <w:rFonts w:asciiTheme="minorHAnsi" w:hAnsiTheme="minorHAnsi" w:cstheme="minorHAnsi"/>
          <w:spacing w:val="-1"/>
          <w:sz w:val="20"/>
          <w:szCs w:val="20"/>
        </w:rPr>
        <w:t>beoorde</w:t>
      </w:r>
      <w:r w:rsidR="003F3FE2">
        <w:rPr>
          <w:rFonts w:asciiTheme="minorHAnsi" w:hAnsiTheme="minorHAnsi" w:cstheme="minorHAnsi"/>
          <w:spacing w:val="-1"/>
          <w:sz w:val="20"/>
          <w:szCs w:val="20"/>
        </w:rPr>
        <w:t>-</w:t>
      </w:r>
      <w:r w:rsidR="003C5CA8" w:rsidRPr="00A64C59">
        <w:rPr>
          <w:rFonts w:asciiTheme="minorHAnsi" w:hAnsiTheme="minorHAnsi" w:cstheme="minorHAnsi"/>
          <w:spacing w:val="-1"/>
          <w:sz w:val="20"/>
          <w:szCs w:val="20"/>
        </w:rPr>
        <w:t>lingsrichtlijnen</w:t>
      </w:r>
      <w:proofErr w:type="spellEnd"/>
      <w:r w:rsidR="003C5CA8" w:rsidRPr="00A64C59">
        <w:rPr>
          <w:rFonts w:asciiTheme="minorHAnsi" w:hAnsiTheme="minorHAnsi" w:cstheme="minorHAnsi"/>
          <w:spacing w:val="-1"/>
          <w:sz w:val="20"/>
          <w:szCs w:val="20"/>
        </w:rPr>
        <w:t xml:space="preserve"> zijn ook bruikbaar voor de advisering bij knelpunten in de werkbelasting-belastbaarheid van de werknemer tijdens </w:t>
      </w:r>
      <w:r w:rsidR="0085548B" w:rsidRPr="00A64C59">
        <w:rPr>
          <w:rFonts w:asciiTheme="minorHAnsi" w:hAnsiTheme="minorHAnsi" w:cstheme="minorHAnsi"/>
          <w:sz w:val="20"/>
          <w:szCs w:val="20"/>
        </w:rPr>
        <w:t xml:space="preserve">de DIA, </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P</w:t>
      </w:r>
      <w:r w:rsidRPr="00A64C59">
        <w:rPr>
          <w:rFonts w:asciiTheme="minorHAnsi" w:hAnsiTheme="minorHAnsi" w:cstheme="minorHAnsi"/>
          <w:sz w:val="20"/>
          <w:szCs w:val="20"/>
        </w:rPr>
        <w:t>AGO</w:t>
      </w:r>
      <w:r w:rsidR="0085548B" w:rsidRPr="00A64C59">
        <w:rPr>
          <w:rFonts w:asciiTheme="minorHAnsi" w:hAnsiTheme="minorHAnsi" w:cstheme="minorHAnsi"/>
          <w:sz w:val="20"/>
          <w:szCs w:val="20"/>
        </w:rPr>
        <w:t>, het GPO of het spreekuur bedrijfsarts</w:t>
      </w:r>
      <w:r w:rsidR="003C5CA8" w:rsidRPr="00A64C59">
        <w:rPr>
          <w:rFonts w:asciiTheme="minorHAnsi" w:hAnsiTheme="minorHAnsi" w:cstheme="minorHAnsi"/>
          <w:sz w:val="20"/>
          <w:szCs w:val="20"/>
        </w:rPr>
        <w:t>.</w:t>
      </w:r>
      <w:r w:rsidR="0085548B" w:rsidRPr="00A64C59">
        <w:rPr>
          <w:rFonts w:asciiTheme="minorHAnsi" w:hAnsiTheme="minorHAnsi" w:cstheme="minorHAnsi"/>
          <w:sz w:val="20"/>
          <w:szCs w:val="20"/>
        </w:rPr>
        <w:t xml:space="preserve"> </w:t>
      </w:r>
      <w:r w:rsidR="00602759" w:rsidRPr="00A64C59">
        <w:rPr>
          <w:rFonts w:asciiTheme="minorHAnsi" w:hAnsiTheme="minorHAnsi" w:cstheme="minorHAnsi"/>
          <w:sz w:val="20"/>
          <w:szCs w:val="20"/>
        </w:rPr>
        <w:t xml:space="preserve">Het instrument helpt de werknemer inzicht </w:t>
      </w:r>
      <w:r w:rsidR="00A369D1" w:rsidRPr="00A64C59">
        <w:rPr>
          <w:rFonts w:asciiTheme="minorHAnsi" w:hAnsiTheme="minorHAnsi" w:cstheme="minorHAnsi"/>
          <w:sz w:val="20"/>
          <w:szCs w:val="20"/>
        </w:rPr>
        <w:t xml:space="preserve">te geven </w:t>
      </w:r>
      <w:r w:rsidR="00602759" w:rsidRPr="00A64C59">
        <w:rPr>
          <w:rFonts w:asciiTheme="minorHAnsi" w:hAnsiTheme="minorHAnsi" w:cstheme="minorHAnsi"/>
          <w:sz w:val="20"/>
          <w:szCs w:val="20"/>
        </w:rPr>
        <w:t xml:space="preserve">(reflectie), helpt keuzes maken voor het ‘Actieplan’ en </w:t>
      </w:r>
      <w:r w:rsidR="00A369D1" w:rsidRPr="00A64C59">
        <w:rPr>
          <w:rFonts w:asciiTheme="minorHAnsi" w:hAnsiTheme="minorHAnsi" w:cstheme="minorHAnsi"/>
          <w:sz w:val="20"/>
          <w:szCs w:val="20"/>
        </w:rPr>
        <w:t>ondersteunt</w:t>
      </w:r>
      <w:r w:rsidR="00602759" w:rsidRPr="00A64C59">
        <w:rPr>
          <w:rFonts w:asciiTheme="minorHAnsi" w:hAnsiTheme="minorHAnsi" w:cstheme="minorHAnsi"/>
          <w:sz w:val="20"/>
          <w:szCs w:val="20"/>
        </w:rPr>
        <w:t xml:space="preserve"> bij loopbaangesprekken. </w:t>
      </w:r>
    </w:p>
    <w:p w14:paraId="6080C957" w14:textId="77777777" w:rsidR="00454C46" w:rsidRPr="00A64C59" w:rsidRDefault="00454C46" w:rsidP="007B114C">
      <w:pPr>
        <w:widowControl w:val="0"/>
        <w:autoSpaceDE w:val="0"/>
        <w:autoSpaceDN w:val="0"/>
        <w:adjustRightInd w:val="0"/>
        <w:snapToGrid w:val="0"/>
        <w:spacing w:line="240" w:lineRule="auto"/>
        <w:ind w:right="-1"/>
        <w:rPr>
          <w:rFonts w:asciiTheme="minorHAnsi" w:hAnsiTheme="minorHAnsi" w:cstheme="minorHAnsi"/>
          <w:spacing w:val="-1"/>
          <w:sz w:val="20"/>
          <w:szCs w:val="20"/>
        </w:rPr>
      </w:pPr>
    </w:p>
    <w:p w14:paraId="21B9A6AD" w14:textId="77777777" w:rsidR="00B074FF" w:rsidRDefault="00693E6A" w:rsidP="007B114C">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Met de beoordelingsrichtlijnen analyseert de bedrijfsarts de belastbaarheid van een werknemer op</w:t>
      </w:r>
      <w:r w:rsidR="00B074FF" w:rsidRPr="00A64C59">
        <w:rPr>
          <w:rFonts w:asciiTheme="minorHAnsi" w:hAnsiTheme="minorHAnsi" w:cstheme="minorHAnsi"/>
          <w:sz w:val="20"/>
          <w:szCs w:val="20"/>
        </w:rPr>
        <w:t xml:space="preserve"> 27</w:t>
      </w:r>
      <w:r w:rsidR="00B074FF"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aspecten</w:t>
      </w:r>
      <w:r w:rsidR="00B074FF" w:rsidRPr="00A64C59">
        <w:rPr>
          <w:rFonts w:asciiTheme="minorHAnsi" w:hAnsiTheme="minorHAnsi" w:cstheme="minorHAnsi"/>
          <w:spacing w:val="2"/>
          <w:sz w:val="20"/>
          <w:szCs w:val="20"/>
        </w:rPr>
        <w:t xml:space="preserve"> </w:t>
      </w:r>
      <w:r w:rsidR="00B074FF" w:rsidRPr="00A64C59">
        <w:rPr>
          <w:rFonts w:asciiTheme="minorHAnsi" w:hAnsiTheme="minorHAnsi" w:cstheme="minorHAnsi"/>
          <w:spacing w:val="-1"/>
          <w:sz w:val="20"/>
          <w:szCs w:val="20"/>
        </w:rPr>
        <w:t>va</w:t>
      </w:r>
      <w:r w:rsidR="00B074FF" w:rsidRPr="00A64C59">
        <w:rPr>
          <w:rFonts w:asciiTheme="minorHAnsi" w:hAnsiTheme="minorHAnsi" w:cstheme="minorHAnsi"/>
          <w:sz w:val="20"/>
          <w:szCs w:val="20"/>
        </w:rPr>
        <w:t>n h</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t</w:t>
      </w:r>
      <w:r w:rsidR="00B074FF" w:rsidRPr="00A64C59">
        <w:rPr>
          <w:rFonts w:asciiTheme="minorHAnsi" w:hAnsiTheme="minorHAnsi" w:cstheme="minorHAnsi"/>
          <w:spacing w:val="-1"/>
          <w:sz w:val="20"/>
          <w:szCs w:val="20"/>
        </w:rPr>
        <w:t xml:space="preserve"> </w:t>
      </w:r>
      <w:r w:rsidR="00B074FF" w:rsidRPr="00A64C59">
        <w:rPr>
          <w:rFonts w:asciiTheme="minorHAnsi" w:hAnsiTheme="minorHAnsi" w:cstheme="minorHAnsi"/>
          <w:spacing w:val="1"/>
          <w:sz w:val="20"/>
          <w:szCs w:val="20"/>
        </w:rPr>
        <w:t>w</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rk</w:t>
      </w:r>
      <w:r w:rsidRPr="00A64C59">
        <w:rPr>
          <w:rFonts w:asciiTheme="minorHAnsi" w:hAnsiTheme="minorHAnsi" w:cstheme="minorHAnsi"/>
          <w:sz w:val="20"/>
          <w:szCs w:val="20"/>
        </w:rPr>
        <w:t>. Ieder aspect kent</w:t>
      </w:r>
      <w:r w:rsidR="00B074FF" w:rsidRPr="00A64C59">
        <w:rPr>
          <w:rFonts w:asciiTheme="minorHAnsi" w:hAnsiTheme="minorHAnsi" w:cstheme="minorHAnsi"/>
          <w:sz w:val="20"/>
          <w:szCs w:val="20"/>
        </w:rPr>
        <w:t xml:space="preserve"> </w:t>
      </w:r>
      <w:r w:rsidR="00B074FF" w:rsidRPr="00A64C59">
        <w:rPr>
          <w:rFonts w:asciiTheme="minorHAnsi" w:hAnsiTheme="minorHAnsi" w:cstheme="minorHAnsi"/>
          <w:spacing w:val="-1"/>
          <w:sz w:val="20"/>
          <w:szCs w:val="20"/>
        </w:rPr>
        <w:t>v</w:t>
      </w:r>
      <w:r w:rsidR="00B074FF" w:rsidRPr="00A64C59">
        <w:rPr>
          <w:rFonts w:asciiTheme="minorHAnsi" w:hAnsiTheme="minorHAnsi" w:cstheme="minorHAnsi"/>
          <w:sz w:val="20"/>
          <w:szCs w:val="20"/>
        </w:rPr>
        <w:t>i</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r</w:t>
      </w:r>
      <w:r w:rsidR="00B074FF" w:rsidRPr="00A64C59">
        <w:rPr>
          <w:rFonts w:asciiTheme="minorHAnsi" w:hAnsiTheme="minorHAnsi" w:cstheme="minorHAnsi"/>
          <w:spacing w:val="1"/>
          <w:sz w:val="20"/>
          <w:szCs w:val="20"/>
        </w:rPr>
        <w:t xml:space="preserve"> b</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z w:val="20"/>
          <w:szCs w:val="20"/>
        </w:rPr>
        <w:t>l</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pacing w:val="-1"/>
          <w:sz w:val="20"/>
          <w:szCs w:val="20"/>
        </w:rPr>
        <w:t>s</w:t>
      </w:r>
      <w:r w:rsidR="00B074FF" w:rsidRPr="00A64C59">
        <w:rPr>
          <w:rFonts w:asciiTheme="minorHAnsi" w:hAnsiTheme="minorHAnsi" w:cstheme="minorHAnsi"/>
          <w:sz w:val="20"/>
          <w:szCs w:val="20"/>
        </w:rPr>
        <w:t>tbaarheidsni</w:t>
      </w:r>
      <w:r w:rsidR="00B074FF" w:rsidRPr="00A64C59">
        <w:rPr>
          <w:rFonts w:asciiTheme="minorHAnsi" w:hAnsiTheme="minorHAnsi" w:cstheme="minorHAnsi"/>
          <w:spacing w:val="-1"/>
          <w:sz w:val="20"/>
          <w:szCs w:val="20"/>
        </w:rPr>
        <w:t>v</w:t>
      </w:r>
      <w:r w:rsidR="00B074FF" w:rsidRPr="00A64C59">
        <w:rPr>
          <w:rFonts w:asciiTheme="minorHAnsi" w:hAnsiTheme="minorHAnsi" w:cstheme="minorHAnsi"/>
          <w:spacing w:val="1"/>
          <w:sz w:val="20"/>
          <w:szCs w:val="20"/>
        </w:rPr>
        <w:t>e</w:t>
      </w:r>
      <w:r w:rsidR="00B074FF" w:rsidRPr="00A64C59">
        <w:rPr>
          <w:rFonts w:asciiTheme="minorHAnsi" w:hAnsiTheme="minorHAnsi" w:cstheme="minorHAnsi"/>
          <w:spacing w:val="-1"/>
          <w:sz w:val="20"/>
          <w:szCs w:val="20"/>
        </w:rPr>
        <w:t>a</w:t>
      </w:r>
      <w:r w:rsidR="00B074FF" w:rsidRPr="00A64C59">
        <w:rPr>
          <w:rFonts w:asciiTheme="minorHAnsi" w:hAnsiTheme="minorHAnsi" w:cstheme="minorHAnsi"/>
          <w:sz w:val="20"/>
          <w:szCs w:val="20"/>
        </w:rPr>
        <w:t>us</w:t>
      </w:r>
      <w:r w:rsidRPr="00A64C59">
        <w:rPr>
          <w:rFonts w:asciiTheme="minorHAnsi" w:hAnsiTheme="minorHAnsi" w:cstheme="minorHAnsi"/>
          <w:sz w:val="20"/>
          <w:szCs w:val="20"/>
        </w:rPr>
        <w:t xml:space="preserve">. </w:t>
      </w:r>
    </w:p>
    <w:p w14:paraId="71A924B0" w14:textId="77777777" w:rsidR="007B114C" w:rsidRPr="00A64C59" w:rsidRDefault="007B114C" w:rsidP="007B114C">
      <w:pPr>
        <w:widowControl w:val="0"/>
        <w:autoSpaceDE w:val="0"/>
        <w:autoSpaceDN w:val="0"/>
        <w:adjustRightInd w:val="0"/>
        <w:snapToGrid w:val="0"/>
        <w:spacing w:line="240" w:lineRule="auto"/>
        <w:ind w:right="-1"/>
        <w:rPr>
          <w:rFonts w:asciiTheme="minorHAnsi" w:hAnsiTheme="minorHAnsi" w:cstheme="minorHAnsi"/>
          <w:sz w:val="20"/>
          <w:szCs w:val="20"/>
        </w:rPr>
      </w:pPr>
    </w:p>
    <w:p w14:paraId="6A3BF344" w14:textId="77777777" w:rsidR="000F0080" w:rsidRPr="00A64C59" w:rsidRDefault="000F0080" w:rsidP="00B810D7">
      <w:pPr>
        <w:pStyle w:val="Kop6"/>
      </w:pPr>
      <w:bookmarkStart w:id="22" w:name="_Toc218243918"/>
      <w:r w:rsidRPr="00A64C59">
        <w:t>Beroepsbeschrijvingen</w:t>
      </w:r>
      <w:bookmarkEnd w:id="22"/>
    </w:p>
    <w:p w14:paraId="18F06F4B" w14:textId="7173DBF6" w:rsidR="000F0080" w:rsidRPr="00A64C59" w:rsidRDefault="000F0080" w:rsidP="007B114C">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Ieder beroep in de bouw heeft </w:t>
      </w:r>
      <w:r w:rsidR="00A2363D" w:rsidRPr="00A64C59">
        <w:rPr>
          <w:rFonts w:asciiTheme="minorHAnsi" w:hAnsiTheme="minorHAnsi" w:cstheme="minorHAnsi"/>
          <w:sz w:val="20"/>
          <w:szCs w:val="20"/>
        </w:rPr>
        <w:t>een</w:t>
      </w:r>
      <w:r w:rsidRPr="00A64C59">
        <w:rPr>
          <w:rFonts w:asciiTheme="minorHAnsi" w:hAnsiTheme="minorHAnsi" w:cstheme="minorHAnsi"/>
          <w:sz w:val="20"/>
          <w:szCs w:val="20"/>
        </w:rPr>
        <w:t xml:space="preserve"> </w:t>
      </w:r>
      <w:hyperlink r:id="rId26" w:history="1">
        <w:r w:rsidRPr="00A64C59">
          <w:rPr>
            <w:rStyle w:val="Hyperlink"/>
            <w:rFonts w:asciiTheme="minorHAnsi" w:hAnsiTheme="minorHAnsi" w:cstheme="minorHAnsi"/>
            <w:sz w:val="20"/>
            <w:szCs w:val="20"/>
          </w:rPr>
          <w:t>beroepsbeschrijving</w:t>
        </w:r>
      </w:hyperlink>
      <w:r w:rsidRPr="00A64C59">
        <w:rPr>
          <w:rFonts w:asciiTheme="minorHAnsi" w:hAnsiTheme="minorHAnsi" w:cstheme="minorHAnsi"/>
          <w:sz w:val="20"/>
          <w:szCs w:val="20"/>
        </w:rPr>
        <w:t xml:space="preserve"> met daarin opgenomen een overzicht van de arbeidsrisico’s, maatregelen, arbovriendelijke hulpmiddelen en het belastingprofiel op 27 werkaspecten. Het belastbaarheidsprofiel geeft aan waar de mismatches liggen. De bedrijfsarts kan daarmee advies geven aan de werknemer voor herstel van het werkvermogen, aanpassing van het werk, gebruik van arbovriendelijke hulpmiddelen, herplaatsing, scholing en loopbaan.</w:t>
      </w:r>
      <w:r w:rsidRPr="00A64C59">
        <w:rPr>
          <w:rFonts w:asciiTheme="minorHAnsi" w:hAnsiTheme="minorHAnsi" w:cstheme="minorHAnsi"/>
          <w:sz w:val="20"/>
          <w:szCs w:val="20"/>
        </w:rPr>
        <w:br/>
      </w:r>
    </w:p>
    <w:p w14:paraId="5AEA3FD3" w14:textId="77777777" w:rsidR="000F0080" w:rsidRPr="00A64C59" w:rsidRDefault="00A66F83" w:rsidP="00B810D7">
      <w:pPr>
        <w:pStyle w:val="Kop6"/>
      </w:pPr>
      <w:bookmarkStart w:id="23" w:name="_Toc218243919"/>
      <w:r w:rsidRPr="00A64C59">
        <w:t>Overdrachtsformulieren duurzame inzetbaarheid Afbouw</w:t>
      </w:r>
      <w:bookmarkEnd w:id="23"/>
    </w:p>
    <w:p w14:paraId="697CCBD0" w14:textId="6AFA52C6" w:rsidR="00B01650" w:rsidRDefault="0015773A" w:rsidP="007B114C">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cao Afbouw heeft een aantal voorzieningen ter ondersteuning van de duurzame inzetbaarheid</w:t>
      </w:r>
      <w:r w:rsidR="005B607F" w:rsidRPr="00A64C59">
        <w:rPr>
          <w:rFonts w:asciiTheme="minorHAnsi" w:hAnsiTheme="minorHAnsi" w:cstheme="minorHAnsi"/>
          <w:sz w:val="20"/>
          <w:szCs w:val="20"/>
        </w:rPr>
        <w:t xml:space="preserve"> van </w:t>
      </w:r>
      <w:r w:rsidR="005B607F" w:rsidRPr="00A64C59">
        <w:rPr>
          <w:rFonts w:asciiTheme="minorHAnsi" w:hAnsiTheme="minorHAnsi" w:cstheme="minorHAnsi"/>
          <w:sz w:val="20"/>
          <w:szCs w:val="20"/>
        </w:rPr>
        <w:lastRenderedPageBreak/>
        <w:t>werknemers</w:t>
      </w:r>
      <w:r w:rsidRPr="00A64C59">
        <w:rPr>
          <w:rFonts w:asciiTheme="minorHAnsi" w:hAnsiTheme="minorHAnsi" w:cstheme="minorHAnsi"/>
          <w:sz w:val="20"/>
          <w:szCs w:val="20"/>
        </w:rPr>
        <w:t>.</w:t>
      </w:r>
      <w:r w:rsidR="00B01650" w:rsidRPr="00A64C59">
        <w:rPr>
          <w:rFonts w:asciiTheme="minorHAnsi" w:hAnsiTheme="minorHAnsi" w:cstheme="minorHAnsi"/>
          <w:sz w:val="20"/>
          <w:szCs w:val="20"/>
        </w:rPr>
        <w:t xml:space="preserve"> </w:t>
      </w:r>
      <w:r w:rsidR="00D53AC6" w:rsidRPr="00A64C59">
        <w:rPr>
          <w:rFonts w:asciiTheme="minorHAnsi" w:hAnsiTheme="minorHAnsi" w:cstheme="minorHAnsi"/>
          <w:sz w:val="20"/>
          <w:szCs w:val="20"/>
        </w:rPr>
        <w:t xml:space="preserve">De werknemer kan een beroep doen op het traject preventie, het traject bevorderen duurzame inzetbaarheid en de </w:t>
      </w:r>
      <w:r w:rsidR="006C655A" w:rsidRPr="00A64C59">
        <w:rPr>
          <w:rFonts w:asciiTheme="minorHAnsi" w:hAnsiTheme="minorHAnsi" w:cstheme="minorHAnsi"/>
          <w:sz w:val="20"/>
          <w:szCs w:val="20"/>
        </w:rPr>
        <w:t>‘</w:t>
      </w:r>
      <w:r w:rsidR="00D53AC6" w:rsidRPr="00A64C59">
        <w:rPr>
          <w:rFonts w:asciiTheme="minorHAnsi" w:hAnsiTheme="minorHAnsi" w:cstheme="minorHAnsi"/>
          <w:sz w:val="20"/>
          <w:szCs w:val="20"/>
        </w:rPr>
        <w:t>80-90-100</w:t>
      </w:r>
      <w:r w:rsidR="006C655A" w:rsidRPr="00A64C59">
        <w:rPr>
          <w:rFonts w:asciiTheme="minorHAnsi" w:hAnsiTheme="minorHAnsi" w:cstheme="minorHAnsi"/>
          <w:sz w:val="20"/>
          <w:szCs w:val="20"/>
        </w:rPr>
        <w:t>-</w:t>
      </w:r>
      <w:r w:rsidR="00D53AC6" w:rsidRPr="00A64C59">
        <w:rPr>
          <w:rFonts w:asciiTheme="minorHAnsi" w:hAnsiTheme="minorHAnsi" w:cstheme="minorHAnsi"/>
          <w:sz w:val="20"/>
          <w:szCs w:val="20"/>
        </w:rPr>
        <w:t>regel</w:t>
      </w:r>
      <w:r w:rsidR="006C655A" w:rsidRPr="00A64C59">
        <w:rPr>
          <w:rFonts w:asciiTheme="minorHAnsi" w:hAnsiTheme="minorHAnsi" w:cstheme="minorHAnsi"/>
          <w:sz w:val="20"/>
          <w:szCs w:val="20"/>
        </w:rPr>
        <w:t>ing’</w:t>
      </w:r>
      <w:r w:rsidR="00D53AC6" w:rsidRPr="00A64C59">
        <w:rPr>
          <w:rFonts w:asciiTheme="minorHAnsi" w:hAnsiTheme="minorHAnsi" w:cstheme="minorHAnsi"/>
          <w:sz w:val="20"/>
          <w:szCs w:val="20"/>
        </w:rPr>
        <w:t xml:space="preserve"> </w:t>
      </w:r>
      <w:r w:rsidR="003B68FC">
        <w:rPr>
          <w:rFonts w:asciiTheme="minorHAnsi" w:hAnsiTheme="minorHAnsi" w:cstheme="minorHAnsi"/>
          <w:sz w:val="20"/>
          <w:szCs w:val="20"/>
        </w:rPr>
        <w:t>als</w:t>
      </w:r>
      <w:r w:rsidR="00D53AC6" w:rsidRPr="00A64C59">
        <w:rPr>
          <w:rFonts w:asciiTheme="minorHAnsi" w:hAnsiTheme="minorHAnsi" w:cstheme="minorHAnsi"/>
          <w:sz w:val="20"/>
          <w:szCs w:val="20"/>
        </w:rPr>
        <w:t xml:space="preserve"> dat blijkt uit het PAGO</w:t>
      </w:r>
      <w:r w:rsidR="00A5086E" w:rsidRPr="00A64C59">
        <w:rPr>
          <w:rFonts w:asciiTheme="minorHAnsi" w:hAnsiTheme="minorHAnsi" w:cstheme="minorHAnsi"/>
          <w:sz w:val="20"/>
          <w:szCs w:val="20"/>
        </w:rPr>
        <w:t xml:space="preserve">. De </w:t>
      </w:r>
      <w:r w:rsidR="00B01650" w:rsidRPr="00A64C59">
        <w:rPr>
          <w:rFonts w:asciiTheme="minorHAnsi" w:hAnsiTheme="minorHAnsi" w:cstheme="minorHAnsi"/>
          <w:sz w:val="20"/>
          <w:szCs w:val="20"/>
        </w:rPr>
        <w:t>bedrijfsarts gebruikt voor de onderbouwing een van de beroeps</w:t>
      </w:r>
      <w:r w:rsidR="003F3FE2">
        <w:rPr>
          <w:rFonts w:asciiTheme="minorHAnsi" w:hAnsiTheme="minorHAnsi" w:cstheme="minorHAnsi"/>
          <w:sz w:val="20"/>
          <w:szCs w:val="20"/>
        </w:rPr>
        <w:t>s</w:t>
      </w:r>
      <w:r w:rsidR="00B01650" w:rsidRPr="00A64C59">
        <w:rPr>
          <w:rFonts w:asciiTheme="minorHAnsi" w:hAnsiTheme="minorHAnsi" w:cstheme="minorHAnsi"/>
          <w:sz w:val="20"/>
          <w:szCs w:val="20"/>
        </w:rPr>
        <w:t xml:space="preserve">pecifieke </w:t>
      </w:r>
      <w:hyperlink r:id="rId27" w:history="1">
        <w:r w:rsidR="00B01650" w:rsidRPr="00A64C59">
          <w:rPr>
            <w:rStyle w:val="Hyperlink"/>
            <w:rFonts w:asciiTheme="minorHAnsi" w:hAnsiTheme="minorHAnsi" w:cstheme="minorHAnsi"/>
            <w:sz w:val="20"/>
            <w:szCs w:val="20"/>
          </w:rPr>
          <w:t>overdrachtsformulieren</w:t>
        </w:r>
      </w:hyperlink>
      <w:r w:rsidR="00B01650" w:rsidRPr="00A64C59">
        <w:rPr>
          <w:rFonts w:asciiTheme="minorHAnsi" w:hAnsiTheme="minorHAnsi" w:cstheme="minorHAnsi"/>
          <w:sz w:val="20"/>
          <w:szCs w:val="20"/>
        </w:rPr>
        <w:t xml:space="preserve"> voor werknemers in de Afbouw. </w:t>
      </w:r>
    </w:p>
    <w:p w14:paraId="3C0F517B" w14:textId="77777777" w:rsidR="003B68FC" w:rsidRPr="00A64C59" w:rsidRDefault="003B68FC" w:rsidP="007B114C">
      <w:pPr>
        <w:widowControl w:val="0"/>
        <w:autoSpaceDE w:val="0"/>
        <w:autoSpaceDN w:val="0"/>
        <w:adjustRightInd w:val="0"/>
        <w:snapToGrid w:val="0"/>
        <w:spacing w:line="240" w:lineRule="auto"/>
        <w:ind w:right="-1"/>
        <w:rPr>
          <w:rFonts w:asciiTheme="minorHAnsi" w:hAnsiTheme="minorHAnsi" w:cstheme="minorHAnsi"/>
          <w:sz w:val="20"/>
          <w:szCs w:val="20"/>
        </w:rPr>
      </w:pPr>
    </w:p>
    <w:p w14:paraId="73A3CBAB" w14:textId="36F2DD4F" w:rsidR="000F0080" w:rsidRPr="00A64C59" w:rsidRDefault="000F0080" w:rsidP="00B810D7">
      <w:pPr>
        <w:pStyle w:val="Kop6"/>
      </w:pPr>
      <w:bookmarkStart w:id="24" w:name="_Toc218243920"/>
      <w:r w:rsidRPr="00A64C59">
        <w:t>PAGO</w:t>
      </w:r>
      <w:r w:rsidRPr="00A64C59">
        <w:rPr>
          <w:vertAlign w:val="superscript"/>
        </w:rPr>
        <w:t>+</w:t>
      </w:r>
      <w:r w:rsidRPr="00A64C59">
        <w:t xml:space="preserve"> </w:t>
      </w:r>
      <w:r w:rsidR="005A0F5D">
        <w:t>v</w:t>
      </w:r>
      <w:r w:rsidRPr="00A64C59">
        <w:t>ragenlijst</w:t>
      </w:r>
      <w:bookmarkEnd w:id="24"/>
    </w:p>
    <w:p w14:paraId="6DC9488B" w14:textId="3F10A70E" w:rsidR="000F0080" w:rsidRPr="00A64C59" w:rsidRDefault="008C2A93" w:rsidP="007B114C">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Volandis heeft de PAGO-</w:t>
      </w:r>
      <w:r w:rsidR="005A0F5D">
        <w:rPr>
          <w:rFonts w:asciiTheme="minorHAnsi" w:hAnsiTheme="minorHAnsi" w:cstheme="minorHAnsi"/>
          <w:sz w:val="20"/>
          <w:szCs w:val="20"/>
        </w:rPr>
        <w:t>v</w:t>
      </w:r>
      <w:r w:rsidRPr="00A64C59">
        <w:rPr>
          <w:rFonts w:asciiTheme="minorHAnsi" w:hAnsiTheme="minorHAnsi" w:cstheme="minorHAnsi"/>
          <w:sz w:val="20"/>
          <w:szCs w:val="20"/>
        </w:rPr>
        <w:t xml:space="preserve">ragenlijst in </w:t>
      </w:r>
      <w:r w:rsidR="00BB7671" w:rsidRPr="00A64C59">
        <w:rPr>
          <w:rFonts w:asciiTheme="minorHAnsi" w:hAnsiTheme="minorHAnsi" w:cstheme="minorHAnsi"/>
          <w:sz w:val="20"/>
          <w:szCs w:val="20"/>
        </w:rPr>
        <w:t xml:space="preserve">de jaren </w:t>
      </w:r>
      <w:r w:rsidRPr="00A64C59">
        <w:rPr>
          <w:rFonts w:asciiTheme="minorHAnsi" w:hAnsiTheme="minorHAnsi" w:cstheme="minorHAnsi"/>
          <w:sz w:val="20"/>
          <w:szCs w:val="20"/>
        </w:rPr>
        <w:t>2017-2018 vernieuwd en per 1-1-2019 ingevoerd</w:t>
      </w:r>
      <w:r w:rsidR="001664C2" w:rsidRPr="00A64C59">
        <w:rPr>
          <w:rFonts w:asciiTheme="minorHAnsi" w:hAnsiTheme="minorHAnsi" w:cstheme="minorHAnsi"/>
          <w:sz w:val="20"/>
          <w:szCs w:val="20"/>
        </w:rPr>
        <w:t xml:space="preserve"> als </w:t>
      </w:r>
      <w:r w:rsidR="00BB7671" w:rsidRPr="00A64C59">
        <w:rPr>
          <w:rFonts w:asciiTheme="minorHAnsi" w:hAnsiTheme="minorHAnsi" w:cstheme="minorHAnsi"/>
          <w:sz w:val="20"/>
          <w:szCs w:val="20"/>
        </w:rPr>
        <w:t xml:space="preserve">de </w:t>
      </w:r>
      <w:r w:rsidR="001664C2" w:rsidRPr="00A64C59">
        <w:rPr>
          <w:rFonts w:asciiTheme="minorHAnsi" w:hAnsiTheme="minorHAnsi" w:cstheme="minorHAnsi"/>
          <w:sz w:val="20"/>
          <w:szCs w:val="20"/>
        </w:rPr>
        <w:t>PAGO</w:t>
      </w:r>
      <w:r w:rsidR="001664C2" w:rsidRPr="00A64C59">
        <w:rPr>
          <w:rFonts w:asciiTheme="minorHAnsi" w:hAnsiTheme="minorHAnsi" w:cstheme="minorHAnsi"/>
          <w:sz w:val="20"/>
          <w:szCs w:val="20"/>
          <w:vertAlign w:val="superscript"/>
        </w:rPr>
        <w:t>+</w:t>
      </w:r>
      <w:r w:rsidR="001664C2" w:rsidRPr="00A64C59">
        <w:rPr>
          <w:rFonts w:asciiTheme="minorHAnsi" w:hAnsiTheme="minorHAnsi" w:cstheme="minorHAnsi"/>
          <w:sz w:val="20"/>
          <w:szCs w:val="20"/>
        </w:rPr>
        <w:t xml:space="preserve"> </w:t>
      </w:r>
      <w:r w:rsidR="005A0F5D">
        <w:rPr>
          <w:rFonts w:asciiTheme="minorHAnsi" w:hAnsiTheme="minorHAnsi" w:cstheme="minorHAnsi"/>
          <w:sz w:val="20"/>
          <w:szCs w:val="20"/>
        </w:rPr>
        <w:t>v</w:t>
      </w:r>
      <w:r w:rsidR="001664C2" w:rsidRPr="00A64C59">
        <w:rPr>
          <w:rFonts w:asciiTheme="minorHAnsi" w:hAnsiTheme="minorHAnsi" w:cstheme="minorHAnsi"/>
          <w:sz w:val="20"/>
          <w:szCs w:val="20"/>
        </w:rPr>
        <w:t>ragenlijst</w:t>
      </w:r>
      <w:r w:rsidRPr="00A64C59">
        <w:rPr>
          <w:rFonts w:asciiTheme="minorHAnsi" w:hAnsiTheme="minorHAnsi" w:cstheme="minorHAnsi"/>
          <w:sz w:val="20"/>
          <w:szCs w:val="20"/>
        </w:rPr>
        <w:t xml:space="preserve">. </w:t>
      </w:r>
      <w:r w:rsidR="00E24492" w:rsidRPr="00A64C59">
        <w:rPr>
          <w:rFonts w:asciiTheme="minorHAnsi" w:hAnsiTheme="minorHAnsi" w:cstheme="minorHAnsi"/>
          <w:sz w:val="20"/>
          <w:szCs w:val="20"/>
        </w:rPr>
        <w:t>De nieuwe vragen</w:t>
      </w:r>
      <w:r w:rsidR="00CC2104" w:rsidRPr="00A64C59">
        <w:rPr>
          <w:rFonts w:asciiTheme="minorHAnsi" w:hAnsiTheme="minorHAnsi" w:cstheme="minorHAnsi"/>
          <w:sz w:val="20"/>
          <w:szCs w:val="20"/>
        </w:rPr>
        <w:t>lijst</w:t>
      </w:r>
      <w:r w:rsidR="00E24492" w:rsidRPr="00A64C59">
        <w:rPr>
          <w:rFonts w:asciiTheme="minorHAnsi" w:hAnsiTheme="minorHAnsi" w:cstheme="minorHAnsi"/>
          <w:sz w:val="20"/>
          <w:szCs w:val="20"/>
        </w:rPr>
        <w:t xml:space="preserve"> bevat vragen over alle thema’s die </w:t>
      </w:r>
      <w:r w:rsidR="00CC2104" w:rsidRPr="00A64C59">
        <w:rPr>
          <w:rFonts w:asciiTheme="minorHAnsi" w:hAnsiTheme="minorHAnsi" w:cstheme="minorHAnsi"/>
          <w:sz w:val="20"/>
          <w:szCs w:val="20"/>
        </w:rPr>
        <w:t>Volandis</w:t>
      </w:r>
      <w:r w:rsidR="00E24492" w:rsidRPr="00A64C59">
        <w:rPr>
          <w:rFonts w:asciiTheme="minorHAnsi" w:hAnsiTheme="minorHAnsi" w:cstheme="minorHAnsi"/>
          <w:sz w:val="20"/>
          <w:szCs w:val="20"/>
        </w:rPr>
        <w:t xml:space="preserve"> belangrijk vin</w:t>
      </w:r>
      <w:r w:rsidR="00CC2104" w:rsidRPr="00A64C59">
        <w:rPr>
          <w:rFonts w:asciiTheme="minorHAnsi" w:hAnsiTheme="minorHAnsi" w:cstheme="minorHAnsi"/>
          <w:sz w:val="20"/>
          <w:szCs w:val="20"/>
        </w:rPr>
        <w:t xml:space="preserve">dt </w:t>
      </w:r>
      <w:r w:rsidR="00E24492" w:rsidRPr="00A64C59">
        <w:rPr>
          <w:rFonts w:asciiTheme="minorHAnsi" w:hAnsiTheme="minorHAnsi" w:cstheme="minorHAnsi"/>
          <w:sz w:val="20"/>
          <w:szCs w:val="20"/>
        </w:rPr>
        <w:t>om actief te kunnen blijven werken tot de pensioendatum. UTA-werknemers die niet op de bouwplaats komen</w:t>
      </w:r>
      <w:r w:rsidR="00CC2104" w:rsidRPr="00A64C59">
        <w:rPr>
          <w:rFonts w:asciiTheme="minorHAnsi" w:hAnsiTheme="minorHAnsi" w:cstheme="minorHAnsi"/>
          <w:sz w:val="20"/>
          <w:szCs w:val="20"/>
        </w:rPr>
        <w:t>,</w:t>
      </w:r>
      <w:r w:rsidR="00E24492" w:rsidRPr="00A64C59">
        <w:rPr>
          <w:rFonts w:asciiTheme="minorHAnsi" w:hAnsiTheme="minorHAnsi" w:cstheme="minorHAnsi"/>
          <w:sz w:val="20"/>
          <w:szCs w:val="20"/>
        </w:rPr>
        <w:t xml:space="preserve"> </w:t>
      </w:r>
      <w:r w:rsidR="00D1551C" w:rsidRPr="00A64C59">
        <w:rPr>
          <w:rFonts w:asciiTheme="minorHAnsi" w:hAnsiTheme="minorHAnsi" w:cstheme="minorHAnsi"/>
          <w:sz w:val="20"/>
          <w:szCs w:val="20"/>
        </w:rPr>
        <w:t>slaan</w:t>
      </w:r>
      <w:r w:rsidR="00E24492" w:rsidRPr="00A64C59">
        <w:rPr>
          <w:rFonts w:asciiTheme="minorHAnsi" w:hAnsiTheme="minorHAnsi" w:cstheme="minorHAnsi"/>
          <w:sz w:val="20"/>
          <w:szCs w:val="20"/>
        </w:rPr>
        <w:t xml:space="preserve"> een serie vragen </w:t>
      </w:r>
      <w:r w:rsidR="00D1551C" w:rsidRPr="00A64C59">
        <w:rPr>
          <w:rFonts w:asciiTheme="minorHAnsi" w:hAnsiTheme="minorHAnsi" w:cstheme="minorHAnsi"/>
          <w:sz w:val="20"/>
          <w:szCs w:val="20"/>
        </w:rPr>
        <w:t>over</w:t>
      </w:r>
      <w:r w:rsidR="00E24492" w:rsidRPr="00A64C59">
        <w:rPr>
          <w:rFonts w:asciiTheme="minorHAnsi" w:hAnsiTheme="minorHAnsi" w:cstheme="minorHAnsi"/>
          <w:sz w:val="20"/>
          <w:szCs w:val="20"/>
        </w:rPr>
        <w:t xml:space="preserve">. </w:t>
      </w:r>
      <w:r w:rsidR="00017E0E" w:rsidRPr="00A64C59">
        <w:rPr>
          <w:rFonts w:asciiTheme="minorHAnsi" w:hAnsiTheme="minorHAnsi" w:cstheme="minorHAnsi"/>
          <w:sz w:val="20"/>
          <w:szCs w:val="20"/>
        </w:rPr>
        <w:t xml:space="preserve">Ook een aantal subvragen zijn voorwaardelijk gesteld. </w:t>
      </w:r>
      <w:r w:rsidR="00D1551C" w:rsidRPr="00A64C59">
        <w:rPr>
          <w:rFonts w:asciiTheme="minorHAnsi" w:hAnsiTheme="minorHAnsi" w:cstheme="minorHAnsi"/>
          <w:sz w:val="20"/>
          <w:szCs w:val="20"/>
        </w:rPr>
        <w:t>We hebben voor de leesbaarheid gestreef</w:t>
      </w:r>
      <w:r w:rsidR="00CC2104" w:rsidRPr="00A64C59">
        <w:rPr>
          <w:rFonts w:asciiTheme="minorHAnsi" w:hAnsiTheme="minorHAnsi" w:cstheme="minorHAnsi"/>
          <w:sz w:val="20"/>
          <w:szCs w:val="20"/>
        </w:rPr>
        <w:t>d</w:t>
      </w:r>
      <w:r w:rsidR="00D1551C" w:rsidRPr="00A64C59">
        <w:rPr>
          <w:rFonts w:asciiTheme="minorHAnsi" w:hAnsiTheme="minorHAnsi" w:cstheme="minorHAnsi"/>
          <w:sz w:val="20"/>
          <w:szCs w:val="20"/>
        </w:rPr>
        <w:t xml:space="preserve"> alle vragen op taalniveau B1 te stellen. </w:t>
      </w:r>
      <w:r w:rsidR="00E24492" w:rsidRPr="00A64C59">
        <w:rPr>
          <w:rFonts w:asciiTheme="minorHAnsi" w:hAnsiTheme="minorHAnsi" w:cstheme="minorHAnsi"/>
          <w:sz w:val="20"/>
          <w:szCs w:val="20"/>
        </w:rPr>
        <w:t>De werknemer kan de vragenlijst desgewenst op papier en</w:t>
      </w:r>
      <w:r w:rsidR="00D1551C" w:rsidRPr="00A64C59">
        <w:rPr>
          <w:rFonts w:asciiTheme="minorHAnsi" w:hAnsiTheme="minorHAnsi" w:cstheme="minorHAnsi"/>
          <w:sz w:val="20"/>
          <w:szCs w:val="20"/>
        </w:rPr>
        <w:t>/of</w:t>
      </w:r>
      <w:r w:rsidR="00E24492" w:rsidRPr="00A64C59">
        <w:rPr>
          <w:rFonts w:asciiTheme="minorHAnsi" w:hAnsiTheme="minorHAnsi" w:cstheme="minorHAnsi"/>
          <w:sz w:val="20"/>
          <w:szCs w:val="20"/>
        </w:rPr>
        <w:t xml:space="preserve"> met </w:t>
      </w:r>
      <w:r w:rsidR="00CC2104" w:rsidRPr="00A64C59">
        <w:rPr>
          <w:rFonts w:asciiTheme="minorHAnsi" w:hAnsiTheme="minorHAnsi" w:cstheme="minorHAnsi"/>
          <w:sz w:val="20"/>
          <w:szCs w:val="20"/>
        </w:rPr>
        <w:t>ondersteuning van de arbodienst</w:t>
      </w:r>
      <w:r w:rsidR="00E24492" w:rsidRPr="00A64C59">
        <w:rPr>
          <w:rFonts w:asciiTheme="minorHAnsi" w:hAnsiTheme="minorHAnsi" w:cstheme="minorHAnsi"/>
          <w:sz w:val="20"/>
          <w:szCs w:val="20"/>
        </w:rPr>
        <w:t xml:space="preserve"> invullen. </w:t>
      </w:r>
      <w:r w:rsidR="00D1551C" w:rsidRPr="00A64C59">
        <w:rPr>
          <w:rFonts w:asciiTheme="minorHAnsi" w:hAnsiTheme="minorHAnsi" w:cstheme="minorHAnsi"/>
          <w:sz w:val="20"/>
          <w:szCs w:val="20"/>
        </w:rPr>
        <w:t>De antwoorden van de PAGO</w:t>
      </w:r>
      <w:r w:rsidR="00D1551C" w:rsidRPr="00A64C59">
        <w:rPr>
          <w:rFonts w:asciiTheme="minorHAnsi" w:hAnsiTheme="minorHAnsi" w:cstheme="minorHAnsi"/>
          <w:sz w:val="20"/>
          <w:szCs w:val="20"/>
          <w:vertAlign w:val="superscript"/>
        </w:rPr>
        <w:t>+</w:t>
      </w:r>
      <w:r w:rsidR="00D1551C" w:rsidRPr="00A64C59">
        <w:rPr>
          <w:rFonts w:asciiTheme="minorHAnsi" w:hAnsiTheme="minorHAnsi" w:cstheme="minorHAnsi"/>
          <w:sz w:val="20"/>
          <w:szCs w:val="20"/>
        </w:rPr>
        <w:t xml:space="preserve"> </w:t>
      </w:r>
      <w:r w:rsidR="005A0F5D">
        <w:rPr>
          <w:rFonts w:asciiTheme="minorHAnsi" w:hAnsiTheme="minorHAnsi" w:cstheme="minorHAnsi"/>
          <w:sz w:val="20"/>
          <w:szCs w:val="20"/>
        </w:rPr>
        <w:t>v</w:t>
      </w:r>
      <w:r w:rsidR="00D1551C" w:rsidRPr="00A64C59">
        <w:rPr>
          <w:rFonts w:asciiTheme="minorHAnsi" w:hAnsiTheme="minorHAnsi" w:cstheme="minorHAnsi"/>
          <w:sz w:val="20"/>
          <w:szCs w:val="20"/>
        </w:rPr>
        <w:t>ragenlijst zijn onderdeel van de ‘Werkvermogenindex Bouw’, de ‘AO-indicator’</w:t>
      </w:r>
      <w:r w:rsidR="003F3FE2">
        <w:rPr>
          <w:rFonts w:asciiTheme="minorHAnsi" w:hAnsiTheme="minorHAnsi" w:cstheme="minorHAnsi"/>
          <w:sz w:val="20"/>
          <w:szCs w:val="20"/>
        </w:rPr>
        <w:t xml:space="preserve"> </w:t>
      </w:r>
      <w:r w:rsidR="00D1551C" w:rsidRPr="00A64C59">
        <w:rPr>
          <w:rFonts w:asciiTheme="minorHAnsi" w:hAnsiTheme="minorHAnsi" w:cstheme="minorHAnsi"/>
          <w:sz w:val="20"/>
          <w:szCs w:val="20"/>
        </w:rPr>
        <w:t xml:space="preserve">en de ‘diagnostische regel werkdruk/stress’. </w:t>
      </w:r>
    </w:p>
    <w:p w14:paraId="5DF0EC36" w14:textId="77777777" w:rsidR="00481523" w:rsidRPr="00A64C59" w:rsidRDefault="00481523" w:rsidP="007B114C">
      <w:pPr>
        <w:widowControl w:val="0"/>
        <w:autoSpaceDE w:val="0"/>
        <w:autoSpaceDN w:val="0"/>
        <w:adjustRightInd w:val="0"/>
        <w:snapToGrid w:val="0"/>
        <w:spacing w:line="240" w:lineRule="auto"/>
        <w:ind w:right="-1"/>
        <w:rPr>
          <w:rFonts w:asciiTheme="minorHAnsi" w:hAnsiTheme="minorHAnsi" w:cstheme="minorHAnsi"/>
          <w:sz w:val="20"/>
          <w:szCs w:val="20"/>
        </w:rPr>
      </w:pPr>
    </w:p>
    <w:p w14:paraId="7EA2CD39" w14:textId="374EE067" w:rsidR="00481523" w:rsidRPr="00A64C59" w:rsidRDefault="00481523" w:rsidP="007B114C">
      <w:pPr>
        <w:widowControl w:val="0"/>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Vanaf</w:t>
      </w:r>
      <w:r w:rsidR="00314542">
        <w:rPr>
          <w:rFonts w:asciiTheme="minorHAnsi" w:hAnsiTheme="minorHAnsi" w:cstheme="minorHAnsi"/>
          <w:sz w:val="20"/>
          <w:szCs w:val="20"/>
        </w:rPr>
        <w:t xml:space="preserve"> het jaar 2020 </w:t>
      </w:r>
      <w:r w:rsidRPr="00A64C59">
        <w:rPr>
          <w:rFonts w:asciiTheme="minorHAnsi" w:hAnsiTheme="minorHAnsi" w:cstheme="minorHAnsi"/>
          <w:sz w:val="20"/>
          <w:szCs w:val="20"/>
        </w:rPr>
        <w:t xml:space="preserve">is de </w:t>
      </w:r>
      <w:r w:rsidR="00314542">
        <w:rPr>
          <w:rFonts w:asciiTheme="minorHAnsi" w:hAnsiTheme="minorHAnsi" w:cstheme="minorHAnsi"/>
          <w:sz w:val="20"/>
          <w:szCs w:val="20"/>
        </w:rPr>
        <w:t>PAGO</w:t>
      </w:r>
      <w:r w:rsidR="00314542" w:rsidRPr="00314542">
        <w:rPr>
          <w:rFonts w:asciiTheme="minorHAnsi" w:hAnsiTheme="minorHAnsi" w:cstheme="minorHAnsi"/>
          <w:sz w:val="20"/>
          <w:szCs w:val="20"/>
          <w:vertAlign w:val="superscript"/>
        </w:rPr>
        <w:t>+</w:t>
      </w:r>
      <w:r w:rsidR="00314542">
        <w:rPr>
          <w:rFonts w:asciiTheme="minorHAnsi" w:hAnsiTheme="minorHAnsi" w:cstheme="minorHAnsi"/>
          <w:sz w:val="20"/>
          <w:szCs w:val="20"/>
        </w:rPr>
        <w:t xml:space="preserve"> </w:t>
      </w:r>
      <w:r w:rsidRPr="00A64C59">
        <w:rPr>
          <w:rFonts w:asciiTheme="minorHAnsi" w:hAnsiTheme="minorHAnsi" w:cstheme="minorHAnsi"/>
          <w:sz w:val="20"/>
          <w:szCs w:val="20"/>
        </w:rPr>
        <w:t>vragenlijst in een</w:t>
      </w:r>
      <w:r w:rsidR="00314542">
        <w:rPr>
          <w:rFonts w:asciiTheme="minorHAnsi" w:hAnsiTheme="minorHAnsi" w:cstheme="minorHAnsi"/>
          <w:sz w:val="20"/>
          <w:szCs w:val="20"/>
        </w:rPr>
        <w:t xml:space="preserve"> </w:t>
      </w:r>
      <w:hyperlink r:id="rId28" w:history="1">
        <w:r w:rsidR="00314542">
          <w:rPr>
            <w:rStyle w:val="Hyperlink"/>
            <w:rFonts w:asciiTheme="minorHAnsi" w:hAnsiTheme="minorHAnsi" w:cstheme="minorHAnsi"/>
            <w:sz w:val="20"/>
            <w:szCs w:val="20"/>
          </w:rPr>
          <w:t>Engelstalige hand-out</w:t>
        </w:r>
      </w:hyperlink>
      <w:r w:rsidR="00314542">
        <w:rPr>
          <w:rFonts w:asciiTheme="minorHAnsi" w:hAnsiTheme="minorHAnsi" w:cstheme="minorHAnsi"/>
          <w:sz w:val="20"/>
          <w:szCs w:val="20"/>
        </w:rPr>
        <w:t xml:space="preserve"> </w:t>
      </w:r>
      <w:r w:rsidRPr="00A64C59">
        <w:rPr>
          <w:rFonts w:asciiTheme="minorHAnsi" w:hAnsiTheme="minorHAnsi" w:cstheme="minorHAnsi"/>
          <w:sz w:val="20"/>
          <w:szCs w:val="20"/>
        </w:rPr>
        <w:t xml:space="preserve">beschikbaar. </w:t>
      </w:r>
    </w:p>
    <w:p w14:paraId="46A7FC57" w14:textId="77777777" w:rsidR="00F80A9B" w:rsidRPr="00A64C59" w:rsidRDefault="00F80A9B" w:rsidP="007B114C">
      <w:pPr>
        <w:widowControl w:val="0"/>
        <w:autoSpaceDE w:val="0"/>
        <w:autoSpaceDN w:val="0"/>
        <w:adjustRightInd w:val="0"/>
        <w:snapToGrid w:val="0"/>
        <w:spacing w:line="240" w:lineRule="auto"/>
        <w:ind w:right="-1"/>
        <w:rPr>
          <w:rFonts w:asciiTheme="minorHAnsi" w:hAnsiTheme="minorHAnsi" w:cstheme="minorHAnsi"/>
          <w:sz w:val="20"/>
          <w:szCs w:val="20"/>
        </w:rPr>
      </w:pPr>
    </w:p>
    <w:p w14:paraId="35888087" w14:textId="77777777" w:rsidR="00B074FF" w:rsidRPr="00A64C59" w:rsidRDefault="00525FEE" w:rsidP="00B810D7">
      <w:pPr>
        <w:pStyle w:val="Kop6"/>
      </w:pPr>
      <w:bookmarkStart w:id="25" w:name="_Toc218243921"/>
      <w:r w:rsidRPr="00A64C59">
        <w:t xml:space="preserve">De </w:t>
      </w:r>
      <w:r w:rsidR="00B074FF" w:rsidRPr="00A64C59">
        <w:t>W</w:t>
      </w:r>
      <w:r w:rsidR="00B074FF" w:rsidRPr="00A64C59">
        <w:rPr>
          <w:spacing w:val="1"/>
        </w:rPr>
        <w:t>er</w:t>
      </w:r>
      <w:r w:rsidR="00B074FF" w:rsidRPr="00A64C59">
        <w:t>k</w:t>
      </w:r>
      <w:r w:rsidR="00B074FF" w:rsidRPr="00A64C59">
        <w:rPr>
          <w:spacing w:val="-2"/>
        </w:rPr>
        <w:t>v</w:t>
      </w:r>
      <w:r w:rsidR="00B074FF" w:rsidRPr="00A64C59">
        <w:rPr>
          <w:spacing w:val="1"/>
        </w:rPr>
        <w:t>e</w:t>
      </w:r>
      <w:r w:rsidR="00B074FF" w:rsidRPr="00A64C59">
        <w:t>r</w:t>
      </w:r>
      <w:r w:rsidR="00B074FF" w:rsidRPr="00A64C59">
        <w:rPr>
          <w:spacing w:val="1"/>
        </w:rPr>
        <w:t>m</w:t>
      </w:r>
      <w:r w:rsidR="00B074FF" w:rsidRPr="00A64C59">
        <w:t>og</w:t>
      </w:r>
      <w:r w:rsidR="00B074FF" w:rsidRPr="00A64C59">
        <w:rPr>
          <w:spacing w:val="1"/>
        </w:rPr>
        <w:t>e</w:t>
      </w:r>
      <w:r w:rsidR="00B074FF" w:rsidRPr="00A64C59">
        <w:t>n</w:t>
      </w:r>
      <w:r w:rsidR="00B074FF" w:rsidRPr="00A64C59">
        <w:rPr>
          <w:spacing w:val="1"/>
        </w:rPr>
        <w:t>i</w:t>
      </w:r>
      <w:r w:rsidR="00B074FF" w:rsidRPr="00A64C59">
        <w:t>nd</w:t>
      </w:r>
      <w:r w:rsidR="00B074FF" w:rsidRPr="00A64C59">
        <w:rPr>
          <w:spacing w:val="1"/>
        </w:rPr>
        <w:t>e</w:t>
      </w:r>
      <w:r w:rsidR="00B074FF" w:rsidRPr="00A64C59">
        <w:t xml:space="preserve">x </w:t>
      </w:r>
      <w:r w:rsidRPr="00A64C59">
        <w:rPr>
          <w:spacing w:val="1"/>
        </w:rPr>
        <w:t>Bouw</w:t>
      </w:r>
      <w:bookmarkEnd w:id="25"/>
    </w:p>
    <w:p w14:paraId="50B79C99" w14:textId="0F0828DC" w:rsidR="005D3A66" w:rsidRDefault="00B074FF" w:rsidP="007B114C">
      <w:pPr>
        <w:widowControl w:val="0"/>
        <w:autoSpaceDE w:val="0"/>
        <w:autoSpaceDN w:val="0"/>
        <w:adjustRightInd w:val="0"/>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In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P</w:t>
      </w:r>
      <w:r w:rsidRPr="00A64C59">
        <w:rPr>
          <w:rFonts w:asciiTheme="minorHAnsi" w:hAnsiTheme="minorHAnsi" w:cstheme="minorHAnsi"/>
          <w:sz w:val="20"/>
          <w:szCs w:val="20"/>
        </w:rPr>
        <w:t>AGO</w:t>
      </w:r>
      <w:r w:rsidR="00834F25" w:rsidRPr="00A64C59">
        <w:rPr>
          <w:rFonts w:asciiTheme="minorHAnsi" w:hAnsiTheme="minorHAnsi" w:cstheme="minorHAnsi"/>
          <w:sz w:val="20"/>
          <w:szCs w:val="20"/>
          <w:vertAlign w:val="superscript"/>
        </w:rPr>
        <w:t>+</w:t>
      </w:r>
      <w:r w:rsidR="00834F25" w:rsidRPr="00A64C59">
        <w:rPr>
          <w:rFonts w:asciiTheme="minorHAnsi" w:hAnsiTheme="minorHAnsi" w:cstheme="minorHAnsi"/>
          <w:spacing w:val="2"/>
          <w:sz w:val="20"/>
          <w:szCs w:val="20"/>
        </w:rPr>
        <w:t xml:space="preserve"> </w:t>
      </w:r>
      <w:r w:rsidR="005A0F5D">
        <w:rPr>
          <w:rFonts w:asciiTheme="minorHAnsi" w:hAnsiTheme="minorHAnsi" w:cstheme="minorHAnsi"/>
          <w:spacing w:val="2"/>
          <w:sz w:val="20"/>
          <w:szCs w:val="20"/>
        </w:rPr>
        <w:t>v</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nli</w:t>
      </w:r>
      <w:r w:rsidRPr="00A64C59">
        <w:rPr>
          <w:rFonts w:asciiTheme="minorHAnsi" w:hAnsiTheme="minorHAnsi" w:cstheme="minorHAnsi"/>
          <w:spacing w:val="1"/>
          <w:sz w:val="20"/>
          <w:szCs w:val="20"/>
        </w:rPr>
        <w:t>j</w:t>
      </w:r>
      <w:r w:rsidRPr="00A64C59">
        <w:rPr>
          <w:rFonts w:asciiTheme="minorHAnsi" w:hAnsiTheme="minorHAnsi" w:cstheme="minorHAnsi"/>
          <w:spacing w:val="-1"/>
          <w:sz w:val="20"/>
          <w:szCs w:val="20"/>
        </w:rPr>
        <w:t>s</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00507A11" w:rsidRPr="00A64C59">
        <w:rPr>
          <w:rFonts w:asciiTheme="minorHAnsi" w:hAnsiTheme="minorHAnsi" w:cstheme="minorHAnsi"/>
          <w:spacing w:val="2"/>
          <w:sz w:val="20"/>
          <w:szCs w:val="20"/>
        </w:rPr>
        <w:t>zijn</w:t>
      </w:r>
      <w:r w:rsidRPr="00A64C59">
        <w:rPr>
          <w:rFonts w:asciiTheme="minorHAnsi" w:hAnsiTheme="minorHAnsi" w:cstheme="minorHAnsi"/>
          <w:sz w:val="20"/>
          <w:szCs w:val="20"/>
        </w:rPr>
        <w:t xml:space="preserve"> </w:t>
      </w:r>
      <w:r w:rsidR="00834F25" w:rsidRPr="00A64C59">
        <w:rPr>
          <w:rFonts w:asciiTheme="minorHAnsi" w:hAnsiTheme="minorHAnsi" w:cstheme="minorHAnsi"/>
          <w:spacing w:val="-1"/>
          <w:sz w:val="20"/>
          <w:szCs w:val="20"/>
        </w:rPr>
        <w:t>tien</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v</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a</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p</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00507A11" w:rsidRPr="00A64C59">
        <w:rPr>
          <w:rFonts w:asciiTheme="minorHAnsi" w:hAnsiTheme="minorHAnsi" w:cstheme="minorHAnsi"/>
          <w:spacing w:val="3"/>
          <w:sz w:val="20"/>
          <w:szCs w:val="20"/>
        </w:rPr>
        <w:t>om de</w:t>
      </w:r>
      <w:r w:rsidRPr="00A64C59">
        <w:rPr>
          <w:rFonts w:asciiTheme="minorHAnsi" w:hAnsiTheme="minorHAnsi" w:cstheme="minorHAnsi"/>
          <w:sz w:val="20"/>
          <w:szCs w:val="20"/>
        </w:rPr>
        <w:t xml:space="preserve"> </w:t>
      </w:r>
      <w:r w:rsidR="00834F25" w:rsidRPr="00A64C59">
        <w:rPr>
          <w:rFonts w:asciiTheme="minorHAnsi" w:hAnsiTheme="minorHAnsi" w:cstheme="minorHAnsi"/>
          <w:sz w:val="20"/>
          <w:szCs w:val="20"/>
        </w:rPr>
        <w:t>‘</w:t>
      </w:r>
      <w:r w:rsidR="003F3FE2">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kve</w:t>
      </w:r>
      <w:r w:rsidRPr="00A64C59">
        <w:rPr>
          <w:rFonts w:asciiTheme="minorHAnsi" w:hAnsiTheme="minorHAnsi" w:cstheme="minorHAnsi"/>
          <w:sz w:val="20"/>
          <w:szCs w:val="20"/>
        </w:rPr>
        <w:t>rm</w:t>
      </w:r>
      <w:r w:rsidRPr="00A64C59">
        <w:rPr>
          <w:rFonts w:asciiTheme="minorHAnsi" w:hAnsiTheme="minorHAnsi" w:cstheme="minorHAnsi"/>
          <w:spacing w:val="3"/>
          <w:sz w:val="20"/>
          <w:szCs w:val="20"/>
        </w:rPr>
        <w:t>o</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n</w:t>
      </w:r>
      <w:r w:rsidR="00507A11" w:rsidRPr="00A64C59">
        <w:rPr>
          <w:rFonts w:asciiTheme="minorHAnsi" w:hAnsiTheme="minorHAnsi" w:cstheme="minorHAnsi"/>
          <w:spacing w:val="-1"/>
          <w:sz w:val="20"/>
          <w:szCs w:val="20"/>
        </w:rPr>
        <w:t>index</w:t>
      </w:r>
      <w:r w:rsidR="00834F25" w:rsidRPr="00A64C59">
        <w:rPr>
          <w:rFonts w:asciiTheme="minorHAnsi" w:hAnsiTheme="minorHAnsi" w:cstheme="minorHAnsi"/>
          <w:spacing w:val="-1"/>
          <w:sz w:val="20"/>
          <w:szCs w:val="20"/>
        </w:rPr>
        <w:t xml:space="preserve"> </w:t>
      </w:r>
      <w:r w:rsidR="003F3FE2">
        <w:rPr>
          <w:rFonts w:asciiTheme="minorHAnsi" w:hAnsiTheme="minorHAnsi" w:cstheme="minorHAnsi"/>
          <w:spacing w:val="-1"/>
          <w:sz w:val="20"/>
          <w:szCs w:val="20"/>
        </w:rPr>
        <w:t>B</w:t>
      </w:r>
      <w:r w:rsidR="00834F25" w:rsidRPr="00A64C59">
        <w:rPr>
          <w:rFonts w:asciiTheme="minorHAnsi" w:hAnsiTheme="minorHAnsi" w:cstheme="minorHAnsi"/>
          <w:spacing w:val="-1"/>
          <w:sz w:val="20"/>
          <w:szCs w:val="20"/>
        </w:rPr>
        <w:t>ouw’</w:t>
      </w:r>
      <w:r w:rsidRPr="00A64C59">
        <w:rPr>
          <w:rFonts w:asciiTheme="minorHAnsi" w:hAnsiTheme="minorHAnsi" w:cstheme="minorHAnsi"/>
          <w:sz w:val="20"/>
          <w:szCs w:val="20"/>
        </w:rPr>
        <w:t xml:space="preserve"> </w:t>
      </w:r>
      <w:r w:rsidR="00834F25" w:rsidRPr="00A64C59">
        <w:rPr>
          <w:rFonts w:asciiTheme="minorHAnsi" w:hAnsiTheme="minorHAnsi" w:cstheme="minorHAnsi"/>
          <w:sz w:val="20"/>
          <w:szCs w:val="20"/>
        </w:rPr>
        <w:t xml:space="preserve">(WVI) </w:t>
      </w:r>
      <w:r w:rsidR="00507A11" w:rsidRPr="00A64C59">
        <w:rPr>
          <w:rFonts w:asciiTheme="minorHAnsi" w:hAnsiTheme="minorHAnsi" w:cstheme="minorHAnsi"/>
          <w:spacing w:val="-1"/>
          <w:sz w:val="20"/>
          <w:szCs w:val="20"/>
        </w:rPr>
        <w:t>te berekenen</w:t>
      </w:r>
      <w:r w:rsidRPr="00A64C59">
        <w:rPr>
          <w:rFonts w:asciiTheme="minorHAnsi" w:hAnsiTheme="minorHAnsi" w:cstheme="minorHAnsi"/>
          <w:sz w:val="20"/>
          <w:szCs w:val="20"/>
        </w:rPr>
        <w:t xml:space="preserve">. </w:t>
      </w:r>
      <w:r w:rsidR="00834F25" w:rsidRPr="00A64C59">
        <w:rPr>
          <w:rFonts w:asciiTheme="minorHAnsi" w:hAnsiTheme="minorHAnsi" w:cstheme="minorHAnsi"/>
          <w:sz w:val="20"/>
          <w:szCs w:val="20"/>
        </w:rPr>
        <w:t xml:space="preserve">Het </w:t>
      </w:r>
      <w:r w:rsidR="00834F25"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ve</w:t>
      </w:r>
      <w:r w:rsidRPr="00A64C59">
        <w:rPr>
          <w:rFonts w:asciiTheme="minorHAnsi" w:hAnsiTheme="minorHAnsi" w:cstheme="minorHAnsi"/>
          <w:sz w:val="20"/>
          <w:szCs w:val="20"/>
        </w:rPr>
        <w:t>rm</w:t>
      </w:r>
      <w:r w:rsidRPr="00A64C59">
        <w:rPr>
          <w:rFonts w:asciiTheme="minorHAnsi" w:hAnsiTheme="minorHAnsi" w:cstheme="minorHAnsi"/>
          <w:spacing w:val="1"/>
          <w:sz w:val="20"/>
          <w:szCs w:val="20"/>
        </w:rPr>
        <w:t>og</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hi</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 xml:space="preserve">ij </w:t>
      </w:r>
      <w:r w:rsidRPr="00A64C59">
        <w:rPr>
          <w:rFonts w:asciiTheme="minorHAnsi" w:hAnsiTheme="minorHAnsi" w:cstheme="minorHAnsi"/>
          <w:spacing w:val="1"/>
          <w:sz w:val="20"/>
          <w:szCs w:val="20"/>
        </w:rPr>
        <w:t>wo</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de</w:t>
      </w:r>
      <w:r w:rsidRPr="00A64C59">
        <w:rPr>
          <w:rFonts w:asciiTheme="minorHAnsi" w:hAnsiTheme="minorHAnsi" w:cstheme="minorHAnsi"/>
          <w:sz w:val="20"/>
          <w:szCs w:val="20"/>
        </w:rPr>
        <w:t xml:space="preserve">n </w:t>
      </w:r>
      <w:r w:rsidRPr="00A64C59">
        <w:rPr>
          <w:rFonts w:asciiTheme="minorHAnsi" w:hAnsiTheme="minorHAnsi" w:cstheme="minorHAnsi"/>
          <w:spacing w:val="1"/>
          <w:sz w:val="20"/>
          <w:szCs w:val="20"/>
        </w:rPr>
        <w:t>op</w:t>
      </w:r>
      <w:r w:rsidRPr="00A64C59">
        <w:rPr>
          <w:rFonts w:asciiTheme="minorHAnsi" w:hAnsiTheme="minorHAnsi" w:cstheme="minorHAnsi"/>
          <w:spacing w:val="-1"/>
          <w:sz w:val="20"/>
          <w:szCs w:val="20"/>
        </w:rPr>
        <w:t>g</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l</w:t>
      </w:r>
      <w:r w:rsidRPr="00A64C59">
        <w:rPr>
          <w:rFonts w:asciiTheme="minorHAnsi" w:hAnsiTheme="minorHAnsi" w:cstheme="minorHAnsi"/>
          <w:sz w:val="20"/>
          <w:szCs w:val="20"/>
        </w:rPr>
        <w:t>s</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z</w:t>
      </w:r>
      <w:r w:rsidRPr="00A64C59">
        <w:rPr>
          <w:rFonts w:asciiTheme="minorHAnsi" w:hAnsiTheme="minorHAnsi" w:cstheme="minorHAnsi"/>
          <w:spacing w:val="3"/>
          <w:sz w:val="20"/>
          <w:szCs w:val="20"/>
        </w:rPr>
        <w:t>o</w:t>
      </w:r>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pacing w:val="1"/>
          <w:sz w:val="20"/>
          <w:szCs w:val="20"/>
        </w:rPr>
        <w:t>c</w:t>
      </w:r>
      <w:r w:rsidRPr="00A64C59">
        <w:rPr>
          <w:rFonts w:asciiTheme="minorHAnsi" w:hAnsiTheme="minorHAnsi" w:cstheme="minorHAnsi"/>
          <w:spacing w:val="4"/>
          <w:sz w:val="20"/>
          <w:szCs w:val="20"/>
        </w:rPr>
        <w:t>h</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l</w:t>
      </w:r>
      <w:r w:rsidRPr="00A64C59">
        <w:rPr>
          <w:rFonts w:asciiTheme="minorHAnsi" w:hAnsiTheme="minorHAnsi" w:cstheme="minorHAnsi"/>
          <w:spacing w:val="1"/>
          <w:sz w:val="20"/>
          <w:szCs w:val="20"/>
        </w:rPr>
        <w:t>i</w:t>
      </w:r>
      <w:r w:rsidRPr="00A64C59">
        <w:rPr>
          <w:rFonts w:asciiTheme="minorHAnsi" w:hAnsiTheme="minorHAnsi" w:cstheme="minorHAnsi"/>
          <w:sz w:val="20"/>
          <w:szCs w:val="20"/>
        </w:rPr>
        <w:t xml:space="preserve">jk </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ls h</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t</w:t>
      </w:r>
      <w:r w:rsidRPr="00A64C59">
        <w:rPr>
          <w:rFonts w:asciiTheme="minorHAnsi" w:hAnsiTheme="minorHAnsi" w:cstheme="minorHAnsi"/>
          <w:spacing w:val="1"/>
          <w:sz w:val="20"/>
          <w:szCs w:val="20"/>
        </w:rPr>
        <w:t xml:space="preserve"> p</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yc</w:t>
      </w:r>
      <w:r w:rsidRPr="00A64C59">
        <w:rPr>
          <w:rFonts w:asciiTheme="minorHAnsi" w:hAnsiTheme="minorHAnsi" w:cstheme="minorHAnsi"/>
          <w:sz w:val="20"/>
          <w:szCs w:val="20"/>
        </w:rPr>
        <w:t>hi</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 xml:space="preserve">h </w:t>
      </w:r>
      <w:r w:rsidRPr="00A64C59">
        <w:rPr>
          <w:rFonts w:asciiTheme="minorHAnsi" w:hAnsiTheme="minorHAnsi" w:cstheme="minorHAnsi"/>
          <w:spacing w:val="-1"/>
          <w:sz w:val="20"/>
          <w:szCs w:val="20"/>
        </w:rPr>
        <w:t>ve</w:t>
      </w:r>
      <w:r w:rsidRPr="00A64C59">
        <w:rPr>
          <w:rFonts w:asciiTheme="minorHAnsi" w:hAnsiTheme="minorHAnsi" w:cstheme="minorHAnsi"/>
          <w:sz w:val="20"/>
          <w:szCs w:val="20"/>
        </w:rPr>
        <w:t>rm</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ge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va</w:t>
      </w:r>
      <w:r w:rsidRPr="00A64C59">
        <w:rPr>
          <w:rFonts w:asciiTheme="minorHAnsi" w:hAnsiTheme="minorHAnsi" w:cstheme="minorHAnsi"/>
          <w:sz w:val="20"/>
          <w:szCs w:val="20"/>
        </w:rPr>
        <w:t>n</w:t>
      </w:r>
      <w:r w:rsidR="00507A11"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ee</w:t>
      </w:r>
      <w:r w:rsidRPr="00A64C59">
        <w:rPr>
          <w:rFonts w:asciiTheme="minorHAnsi" w:hAnsiTheme="minorHAnsi" w:cstheme="minorHAnsi"/>
          <w:sz w:val="20"/>
          <w:szCs w:val="20"/>
        </w:rPr>
        <w:t xml:space="preserve">n </w:t>
      </w:r>
      <w:proofErr w:type="spellStart"/>
      <w:r w:rsidRPr="00A64C59">
        <w:rPr>
          <w:rFonts w:asciiTheme="minorHAnsi" w:hAnsiTheme="minorHAnsi" w:cstheme="minorHAnsi"/>
          <w:spacing w:val="1"/>
          <w:sz w:val="20"/>
          <w:szCs w:val="20"/>
        </w:rPr>
        <w:t>w</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r</w:t>
      </w:r>
      <w:r w:rsidRPr="00A64C59">
        <w:rPr>
          <w:rFonts w:asciiTheme="minorHAnsi" w:hAnsiTheme="minorHAnsi" w:cstheme="minorHAnsi"/>
          <w:spacing w:val="-1"/>
          <w:sz w:val="20"/>
          <w:szCs w:val="20"/>
        </w:rPr>
        <w:t>k</w:t>
      </w:r>
      <w:r w:rsidR="003F3FE2">
        <w:rPr>
          <w:rFonts w:asciiTheme="minorHAnsi" w:hAnsiTheme="minorHAnsi" w:cstheme="minorHAnsi"/>
          <w:spacing w:val="-1"/>
          <w:sz w:val="20"/>
          <w:szCs w:val="20"/>
        </w:rPr>
        <w:t>-</w:t>
      </w:r>
      <w:r w:rsidRPr="00A64C59">
        <w:rPr>
          <w:rFonts w:asciiTheme="minorHAnsi" w:hAnsiTheme="minorHAnsi" w:cstheme="minorHAnsi"/>
          <w:sz w:val="20"/>
          <w:szCs w:val="20"/>
        </w:rPr>
        <w:t>n</w:t>
      </w:r>
      <w:r w:rsidRPr="00A64C59">
        <w:rPr>
          <w:rFonts w:asciiTheme="minorHAnsi" w:hAnsiTheme="minorHAnsi" w:cstheme="minorHAnsi"/>
          <w:spacing w:val="-1"/>
          <w:sz w:val="20"/>
          <w:szCs w:val="20"/>
        </w:rPr>
        <w:t>e</w:t>
      </w:r>
      <w:r w:rsidRPr="00A64C59">
        <w:rPr>
          <w:rFonts w:asciiTheme="minorHAnsi" w:hAnsiTheme="minorHAnsi" w:cstheme="minorHAnsi"/>
          <w:spacing w:val="2"/>
          <w:sz w:val="20"/>
          <w:szCs w:val="20"/>
        </w:rPr>
        <w:t>m</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r</w:t>
      </w:r>
      <w:proofErr w:type="spellEnd"/>
      <w:r w:rsidRPr="00A64C59">
        <w:rPr>
          <w:rFonts w:asciiTheme="minorHAnsi" w:hAnsiTheme="minorHAnsi" w:cstheme="minorHAnsi"/>
          <w:spacing w:val="-1"/>
          <w:sz w:val="20"/>
          <w:szCs w:val="20"/>
        </w:rPr>
        <w:t xml:space="preserve"> </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m</w:t>
      </w:r>
      <w:r w:rsidRPr="00A64C59">
        <w:rPr>
          <w:rFonts w:asciiTheme="minorHAnsi" w:hAnsiTheme="minorHAnsi" w:cstheme="minorHAnsi"/>
          <w:spacing w:val="-1"/>
          <w:sz w:val="20"/>
          <w:szCs w:val="20"/>
        </w:rPr>
        <w:t xml:space="preserve"> </w:t>
      </w:r>
      <w:r w:rsidRPr="00A64C59">
        <w:rPr>
          <w:rFonts w:asciiTheme="minorHAnsi" w:hAnsiTheme="minorHAnsi" w:cstheme="minorHAnsi"/>
          <w:spacing w:val="2"/>
          <w:sz w:val="20"/>
          <w:szCs w:val="20"/>
        </w:rPr>
        <w:t>t</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v</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d</w:t>
      </w:r>
      <w:r w:rsidRPr="00A64C59">
        <w:rPr>
          <w:rFonts w:asciiTheme="minorHAnsi" w:hAnsiTheme="minorHAnsi" w:cstheme="minorHAnsi"/>
          <w:spacing w:val="1"/>
          <w:sz w:val="20"/>
          <w:szCs w:val="20"/>
        </w:rPr>
        <w:t>o</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aa</w:t>
      </w:r>
      <w:r w:rsidRPr="00A64C59">
        <w:rPr>
          <w:rFonts w:asciiTheme="minorHAnsi" w:hAnsiTheme="minorHAnsi" w:cstheme="minorHAnsi"/>
          <w:sz w:val="20"/>
          <w:szCs w:val="20"/>
        </w:rPr>
        <w:t>n</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d</w:t>
      </w:r>
      <w:r w:rsidRPr="00A64C59">
        <w:rPr>
          <w:rFonts w:asciiTheme="minorHAnsi" w:hAnsiTheme="minorHAnsi" w:cstheme="minorHAnsi"/>
          <w:sz w:val="20"/>
          <w:szCs w:val="20"/>
        </w:rPr>
        <w:t xml:space="preserve">e </w:t>
      </w:r>
      <w:r w:rsidR="00507A11" w:rsidRPr="00A64C59">
        <w:rPr>
          <w:rFonts w:asciiTheme="minorHAnsi" w:hAnsiTheme="minorHAnsi" w:cstheme="minorHAnsi"/>
          <w:sz w:val="20"/>
          <w:szCs w:val="20"/>
        </w:rPr>
        <w:t xml:space="preserve">taakeisen van </w:t>
      </w:r>
      <w:r w:rsidR="00834F25" w:rsidRPr="00A64C59">
        <w:rPr>
          <w:rFonts w:asciiTheme="minorHAnsi" w:hAnsiTheme="minorHAnsi" w:cstheme="minorHAnsi"/>
          <w:sz w:val="20"/>
          <w:szCs w:val="20"/>
        </w:rPr>
        <w:t xml:space="preserve">zijn of haar </w:t>
      </w:r>
      <w:r w:rsidRPr="00A64C59">
        <w:rPr>
          <w:rFonts w:asciiTheme="minorHAnsi" w:hAnsiTheme="minorHAnsi" w:cstheme="minorHAnsi"/>
          <w:spacing w:val="1"/>
          <w:sz w:val="20"/>
          <w:szCs w:val="20"/>
        </w:rPr>
        <w:t>s</w:t>
      </w:r>
      <w:r w:rsidRPr="00A64C59">
        <w:rPr>
          <w:rFonts w:asciiTheme="minorHAnsi" w:hAnsiTheme="minorHAnsi" w:cstheme="minorHAnsi"/>
          <w:spacing w:val="-1"/>
          <w:sz w:val="20"/>
          <w:szCs w:val="20"/>
        </w:rPr>
        <w:t>pe</w:t>
      </w:r>
      <w:r w:rsidRPr="00A64C59">
        <w:rPr>
          <w:rFonts w:asciiTheme="minorHAnsi" w:hAnsiTheme="minorHAnsi" w:cstheme="minorHAnsi"/>
          <w:spacing w:val="1"/>
          <w:sz w:val="20"/>
          <w:szCs w:val="20"/>
        </w:rPr>
        <w:t>c</w:t>
      </w:r>
      <w:r w:rsidRPr="00A64C59">
        <w:rPr>
          <w:rFonts w:asciiTheme="minorHAnsi" w:hAnsiTheme="minorHAnsi" w:cstheme="minorHAnsi"/>
          <w:sz w:val="20"/>
          <w:szCs w:val="20"/>
        </w:rPr>
        <w:t>ifi</w:t>
      </w:r>
      <w:r w:rsidRPr="00A64C59">
        <w:rPr>
          <w:rFonts w:asciiTheme="minorHAnsi" w:hAnsiTheme="minorHAnsi" w:cstheme="minorHAnsi"/>
          <w:spacing w:val="1"/>
          <w:sz w:val="20"/>
          <w:szCs w:val="20"/>
        </w:rPr>
        <w:t>e</w:t>
      </w:r>
      <w:r w:rsidRPr="00A64C59">
        <w:rPr>
          <w:rFonts w:asciiTheme="minorHAnsi" w:hAnsiTheme="minorHAnsi" w:cstheme="minorHAnsi"/>
          <w:spacing w:val="-1"/>
          <w:sz w:val="20"/>
          <w:szCs w:val="20"/>
        </w:rPr>
        <w:t>k</w:t>
      </w:r>
      <w:r w:rsidRPr="00A64C59">
        <w:rPr>
          <w:rFonts w:asciiTheme="minorHAnsi" w:hAnsiTheme="minorHAnsi" w:cstheme="minorHAnsi"/>
          <w:sz w:val="20"/>
          <w:szCs w:val="20"/>
        </w:rPr>
        <w:t xml:space="preserve">e </w:t>
      </w:r>
      <w:r w:rsidRPr="00A64C59">
        <w:rPr>
          <w:rFonts w:asciiTheme="minorHAnsi" w:hAnsiTheme="minorHAnsi" w:cstheme="minorHAnsi"/>
          <w:spacing w:val="-1"/>
          <w:sz w:val="20"/>
          <w:szCs w:val="20"/>
        </w:rPr>
        <w:t>a</w:t>
      </w:r>
      <w:r w:rsidRPr="00A64C59">
        <w:rPr>
          <w:rFonts w:asciiTheme="minorHAnsi" w:hAnsiTheme="minorHAnsi" w:cstheme="minorHAnsi"/>
          <w:sz w:val="20"/>
          <w:szCs w:val="20"/>
        </w:rPr>
        <w:t>r</w:t>
      </w:r>
      <w:r w:rsidRPr="00A64C59">
        <w:rPr>
          <w:rFonts w:asciiTheme="minorHAnsi" w:hAnsiTheme="minorHAnsi" w:cstheme="minorHAnsi"/>
          <w:spacing w:val="1"/>
          <w:sz w:val="20"/>
          <w:szCs w:val="20"/>
        </w:rPr>
        <w:t>b</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i</w:t>
      </w:r>
      <w:r w:rsidRPr="00A64C59">
        <w:rPr>
          <w:rFonts w:asciiTheme="minorHAnsi" w:hAnsiTheme="minorHAnsi" w:cstheme="minorHAnsi"/>
          <w:spacing w:val="1"/>
          <w:sz w:val="20"/>
          <w:szCs w:val="20"/>
        </w:rPr>
        <w:t>d</w:t>
      </w:r>
      <w:r w:rsidRPr="00A64C59">
        <w:rPr>
          <w:rFonts w:asciiTheme="minorHAnsi" w:hAnsiTheme="minorHAnsi" w:cstheme="minorHAnsi"/>
          <w:spacing w:val="-1"/>
          <w:sz w:val="20"/>
          <w:szCs w:val="20"/>
        </w:rPr>
        <w:t>ss</w:t>
      </w:r>
      <w:r w:rsidRPr="00A64C59">
        <w:rPr>
          <w:rFonts w:asciiTheme="minorHAnsi" w:hAnsiTheme="minorHAnsi" w:cstheme="minorHAnsi"/>
          <w:sz w:val="20"/>
          <w:szCs w:val="20"/>
        </w:rPr>
        <w:t>itu</w:t>
      </w:r>
      <w:r w:rsidRPr="00A64C59">
        <w:rPr>
          <w:rFonts w:asciiTheme="minorHAnsi" w:hAnsiTheme="minorHAnsi" w:cstheme="minorHAnsi"/>
          <w:spacing w:val="-1"/>
          <w:sz w:val="20"/>
          <w:szCs w:val="20"/>
        </w:rPr>
        <w:t>a</w:t>
      </w:r>
      <w:r w:rsidRPr="00A64C59">
        <w:rPr>
          <w:rFonts w:asciiTheme="minorHAnsi" w:hAnsiTheme="minorHAnsi" w:cstheme="minorHAnsi"/>
          <w:spacing w:val="2"/>
          <w:sz w:val="20"/>
          <w:szCs w:val="20"/>
        </w:rPr>
        <w:t>t</w:t>
      </w:r>
      <w:r w:rsidRPr="00A64C59">
        <w:rPr>
          <w:rFonts w:asciiTheme="minorHAnsi" w:hAnsiTheme="minorHAnsi" w:cstheme="minorHAnsi"/>
          <w:sz w:val="20"/>
          <w:szCs w:val="20"/>
        </w:rPr>
        <w:t>ie.</w:t>
      </w:r>
      <w:r w:rsidR="00834F25" w:rsidRPr="00A64C59">
        <w:rPr>
          <w:rFonts w:asciiTheme="minorHAnsi" w:hAnsiTheme="minorHAnsi" w:cstheme="minorHAnsi"/>
          <w:sz w:val="20"/>
          <w:szCs w:val="20"/>
        </w:rPr>
        <w:t xml:space="preserve"> De WVI loopt van 7 tot 49 en het eindresultaat heeft Volandis ingedeeld in vier categorieën</w:t>
      </w:r>
      <w:r w:rsidR="00525FEE" w:rsidRPr="00A64C59">
        <w:rPr>
          <w:rFonts w:asciiTheme="minorHAnsi" w:hAnsiTheme="minorHAnsi" w:cstheme="minorHAnsi"/>
          <w:sz w:val="20"/>
          <w:szCs w:val="20"/>
        </w:rPr>
        <w:t>.</w:t>
      </w:r>
    </w:p>
    <w:p w14:paraId="2239BAE5" w14:textId="77777777" w:rsidR="007B114C" w:rsidRPr="00A64C59" w:rsidRDefault="007B114C" w:rsidP="007B114C">
      <w:pPr>
        <w:widowControl w:val="0"/>
        <w:autoSpaceDE w:val="0"/>
        <w:autoSpaceDN w:val="0"/>
        <w:adjustRightInd w:val="0"/>
        <w:snapToGrid w:val="0"/>
        <w:spacing w:line="240" w:lineRule="auto"/>
        <w:rPr>
          <w:rFonts w:asciiTheme="minorHAnsi" w:hAnsiTheme="minorHAnsi" w:cstheme="minorHAnsi"/>
          <w:spacing w:val="-1"/>
          <w:sz w:val="20"/>
          <w:szCs w:val="20"/>
        </w:rPr>
      </w:pPr>
    </w:p>
    <w:p w14:paraId="2EFF8674" w14:textId="77777777" w:rsidR="005D3A66" w:rsidRPr="00A64C59" w:rsidRDefault="005D3A66" w:rsidP="007B114C">
      <w:pPr>
        <w:widowControl w:val="0"/>
        <w:autoSpaceDE w:val="0"/>
        <w:autoSpaceDN w:val="0"/>
        <w:adjustRightInd w:val="0"/>
        <w:snapToGrid w:val="0"/>
        <w:spacing w:line="240" w:lineRule="auto"/>
        <w:rPr>
          <w:rFonts w:asciiTheme="minorHAnsi" w:hAnsiTheme="minorHAnsi" w:cstheme="minorHAnsi"/>
          <w:i/>
          <w:spacing w:val="-1"/>
          <w:sz w:val="20"/>
          <w:szCs w:val="20"/>
        </w:rPr>
      </w:pPr>
      <w:r w:rsidRPr="00A64C59">
        <w:rPr>
          <w:rFonts w:asciiTheme="minorHAnsi" w:hAnsiTheme="minorHAnsi" w:cstheme="minorHAnsi"/>
          <w:i/>
          <w:spacing w:val="-1"/>
          <w:sz w:val="20"/>
          <w:szCs w:val="20"/>
        </w:rPr>
        <w:t>Vragenlijstonderdelen</w:t>
      </w:r>
    </w:p>
    <w:p w14:paraId="497B0676"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H</w:t>
      </w:r>
      <w:r w:rsidR="005D3A66" w:rsidRPr="00525973">
        <w:rPr>
          <w:rFonts w:asciiTheme="minorHAnsi" w:hAnsiTheme="minorHAnsi" w:cstheme="minorHAnsi"/>
          <w:sz w:val="20"/>
          <w:szCs w:val="20"/>
        </w:rPr>
        <w:t>et aantal ziektedagen</w:t>
      </w:r>
    </w:p>
    <w:p w14:paraId="074B9793"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w:t>
      </w:r>
      <w:r w:rsidR="005D3A66" w:rsidRPr="00525973">
        <w:rPr>
          <w:rFonts w:asciiTheme="minorHAnsi" w:hAnsiTheme="minorHAnsi" w:cstheme="minorHAnsi"/>
          <w:sz w:val="20"/>
          <w:szCs w:val="20"/>
        </w:rPr>
        <w:t>e mate van plezier in dagelijkse bezigheden</w:t>
      </w:r>
    </w:p>
    <w:p w14:paraId="403AB9F0"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w:t>
      </w:r>
      <w:r w:rsidR="005D3A66" w:rsidRPr="00525973">
        <w:rPr>
          <w:rFonts w:asciiTheme="minorHAnsi" w:hAnsiTheme="minorHAnsi" w:cstheme="minorHAnsi"/>
          <w:sz w:val="20"/>
          <w:szCs w:val="20"/>
        </w:rPr>
        <w:t>e mate van actief en fit zijn</w:t>
      </w:r>
    </w:p>
    <w:p w14:paraId="79C6598A"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w:t>
      </w:r>
      <w:r w:rsidR="005D3A66" w:rsidRPr="00525973">
        <w:rPr>
          <w:rFonts w:asciiTheme="minorHAnsi" w:hAnsiTheme="minorHAnsi" w:cstheme="minorHAnsi"/>
          <w:sz w:val="20"/>
          <w:szCs w:val="20"/>
        </w:rPr>
        <w:t>e mate van vertrouwen in de toekomst</w:t>
      </w:r>
    </w:p>
    <w:p w14:paraId="5A3B84A9"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Het </w:t>
      </w:r>
      <w:r w:rsidR="005D3A66" w:rsidRPr="00525973">
        <w:rPr>
          <w:rFonts w:asciiTheme="minorHAnsi" w:hAnsiTheme="minorHAnsi" w:cstheme="minorHAnsi"/>
          <w:sz w:val="20"/>
          <w:szCs w:val="20"/>
        </w:rPr>
        <w:t>aantal aandoeningen per categorie</w:t>
      </w:r>
    </w:p>
    <w:p w14:paraId="35C7F304"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w:t>
      </w:r>
      <w:r w:rsidR="005D3A66" w:rsidRPr="00525973">
        <w:rPr>
          <w:rFonts w:asciiTheme="minorHAnsi" w:hAnsiTheme="minorHAnsi" w:cstheme="minorHAnsi"/>
          <w:sz w:val="20"/>
          <w:szCs w:val="20"/>
        </w:rPr>
        <w:t>e ervaren hinder van klachten, ziekten of letsels</w:t>
      </w:r>
    </w:p>
    <w:p w14:paraId="271D051C"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H</w:t>
      </w:r>
      <w:r w:rsidR="005D3A66" w:rsidRPr="00525973">
        <w:rPr>
          <w:rFonts w:asciiTheme="minorHAnsi" w:hAnsiTheme="minorHAnsi" w:cstheme="minorHAnsi"/>
          <w:sz w:val="20"/>
          <w:szCs w:val="20"/>
        </w:rPr>
        <w:t>et rapportcijfer van het huidige werkvermogen</w:t>
      </w:r>
    </w:p>
    <w:p w14:paraId="41951932"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H</w:t>
      </w:r>
      <w:r w:rsidR="005D3A66" w:rsidRPr="00525973">
        <w:rPr>
          <w:rFonts w:asciiTheme="minorHAnsi" w:hAnsiTheme="minorHAnsi" w:cstheme="minorHAnsi"/>
          <w:sz w:val="20"/>
          <w:szCs w:val="20"/>
        </w:rPr>
        <w:t>et werkvermogen in relatie tot de lichamelijke eisen van het werk</w:t>
      </w:r>
    </w:p>
    <w:p w14:paraId="60C75DB0" w14:textId="77777777" w:rsid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H</w:t>
      </w:r>
      <w:r w:rsidR="005D3A66" w:rsidRPr="00525973">
        <w:rPr>
          <w:rFonts w:asciiTheme="minorHAnsi" w:hAnsiTheme="minorHAnsi" w:cstheme="minorHAnsi"/>
          <w:sz w:val="20"/>
          <w:szCs w:val="20"/>
        </w:rPr>
        <w:t>et werkvermogen in relatie tot de geestelijke eisen van het werk</w:t>
      </w:r>
    </w:p>
    <w:p w14:paraId="3534F627" w14:textId="5B6219EE" w:rsidR="005D3A66" w:rsidRPr="00525973" w:rsidRDefault="00525973" w:rsidP="007B114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w:t>
      </w:r>
      <w:r w:rsidR="005D3A66" w:rsidRPr="00525973">
        <w:rPr>
          <w:rFonts w:asciiTheme="minorHAnsi" w:hAnsiTheme="minorHAnsi" w:cstheme="minorHAnsi"/>
          <w:sz w:val="20"/>
          <w:szCs w:val="20"/>
        </w:rPr>
        <w:t>e inschatting van de geschiktheid gedurende twee jaar voor het eigen werk</w:t>
      </w:r>
    </w:p>
    <w:p w14:paraId="4BD40E22" w14:textId="77777777" w:rsidR="005D3A66" w:rsidRPr="00A64C59" w:rsidRDefault="005D3A66" w:rsidP="007B114C">
      <w:pPr>
        <w:snapToGrid w:val="0"/>
        <w:spacing w:line="240" w:lineRule="auto"/>
        <w:rPr>
          <w:rFonts w:asciiTheme="minorHAnsi" w:hAnsiTheme="minorHAnsi" w:cstheme="minorHAnsi"/>
          <w:sz w:val="20"/>
          <w:szCs w:val="20"/>
        </w:rPr>
      </w:pPr>
    </w:p>
    <w:p w14:paraId="212F11A2" w14:textId="77777777" w:rsidR="005D3A66" w:rsidRPr="00A64C59" w:rsidRDefault="00525FEE" w:rsidP="007B114C">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De diagnostische regel houdt rekening met beroep van de werknemer. De eindscore komt uit in vier klassen:</w:t>
      </w:r>
    </w:p>
    <w:p w14:paraId="56758D65" w14:textId="77777777" w:rsidR="007B114C" w:rsidRPr="007B114C" w:rsidRDefault="007B114C" w:rsidP="007B114C">
      <w:pPr>
        <w:tabs>
          <w:tab w:val="left" w:pos="284"/>
        </w:tabs>
        <w:snapToGrid w:val="0"/>
        <w:spacing w:line="240" w:lineRule="auto"/>
        <w:rPr>
          <w:rFonts w:asciiTheme="minorHAnsi" w:hAnsiTheme="minorHAnsi" w:cstheme="minorHAnsi"/>
          <w:sz w:val="10"/>
          <w:szCs w:val="10"/>
        </w:rPr>
      </w:pPr>
    </w:p>
    <w:p w14:paraId="25C4412E" w14:textId="7A16C44C" w:rsidR="005D3A66" w:rsidRPr="00A64C59" w:rsidRDefault="007B114C" w:rsidP="007B114C">
      <w:pPr>
        <w:tabs>
          <w:tab w:val="left" w:pos="284"/>
        </w:tabs>
        <w:snapToGrid w:val="0"/>
        <w:spacing w:line="240" w:lineRule="auto"/>
        <w:ind w:left="284"/>
        <w:rPr>
          <w:rFonts w:asciiTheme="minorHAnsi" w:hAnsiTheme="minorHAnsi" w:cstheme="minorHAnsi"/>
          <w:sz w:val="20"/>
          <w:szCs w:val="20"/>
        </w:rPr>
      </w:pPr>
      <w:r>
        <w:rPr>
          <w:rFonts w:asciiTheme="minorHAnsi" w:hAnsiTheme="minorHAnsi" w:cstheme="minorHAnsi"/>
          <w:sz w:val="20"/>
          <w:szCs w:val="20"/>
        </w:rPr>
        <w:t>Slecht:</w:t>
      </w:r>
      <w:r>
        <w:rPr>
          <w:rFonts w:asciiTheme="minorHAnsi" w:hAnsiTheme="minorHAnsi" w:cstheme="minorHAnsi"/>
          <w:sz w:val="20"/>
          <w:szCs w:val="20"/>
        </w:rPr>
        <w:tab/>
      </w:r>
      <w:r>
        <w:rPr>
          <w:rFonts w:asciiTheme="minorHAnsi" w:hAnsiTheme="minorHAnsi" w:cstheme="minorHAnsi"/>
          <w:sz w:val="20"/>
          <w:szCs w:val="20"/>
        </w:rPr>
        <w:tab/>
      </w:r>
      <w:r w:rsidR="005D3A66" w:rsidRPr="00A64C59">
        <w:rPr>
          <w:rFonts w:asciiTheme="minorHAnsi" w:hAnsiTheme="minorHAnsi" w:cstheme="minorHAnsi"/>
          <w:sz w:val="20"/>
          <w:szCs w:val="20"/>
        </w:rPr>
        <w:t>7 - 27</w:t>
      </w:r>
    </w:p>
    <w:p w14:paraId="75054691" w14:textId="25FEF73E" w:rsidR="005D3A66" w:rsidRPr="00A64C59" w:rsidRDefault="007B114C" w:rsidP="007B114C">
      <w:pPr>
        <w:tabs>
          <w:tab w:val="left" w:pos="284"/>
        </w:tabs>
        <w:snapToGrid w:val="0"/>
        <w:spacing w:line="240" w:lineRule="auto"/>
        <w:ind w:left="284"/>
        <w:rPr>
          <w:rFonts w:asciiTheme="minorHAnsi" w:hAnsiTheme="minorHAnsi" w:cstheme="minorHAnsi"/>
          <w:sz w:val="20"/>
          <w:szCs w:val="20"/>
        </w:rPr>
      </w:pPr>
      <w:r>
        <w:rPr>
          <w:rFonts w:asciiTheme="minorHAnsi" w:hAnsiTheme="minorHAnsi" w:cstheme="minorHAnsi"/>
          <w:sz w:val="20"/>
          <w:szCs w:val="20"/>
        </w:rPr>
        <w:t>Matig:</w:t>
      </w:r>
      <w:r>
        <w:rPr>
          <w:rFonts w:asciiTheme="minorHAnsi" w:hAnsiTheme="minorHAnsi" w:cstheme="minorHAnsi"/>
          <w:sz w:val="20"/>
          <w:szCs w:val="20"/>
        </w:rPr>
        <w:tab/>
      </w:r>
      <w:r>
        <w:rPr>
          <w:rFonts w:asciiTheme="minorHAnsi" w:hAnsiTheme="minorHAnsi" w:cstheme="minorHAnsi"/>
          <w:sz w:val="20"/>
          <w:szCs w:val="20"/>
        </w:rPr>
        <w:tab/>
      </w:r>
      <w:r w:rsidR="005D3A66" w:rsidRPr="00A64C59">
        <w:rPr>
          <w:rFonts w:asciiTheme="minorHAnsi" w:hAnsiTheme="minorHAnsi" w:cstheme="minorHAnsi"/>
          <w:sz w:val="20"/>
          <w:szCs w:val="20"/>
        </w:rPr>
        <w:t>28 - 36</w:t>
      </w:r>
    </w:p>
    <w:p w14:paraId="6671261B" w14:textId="037EF9C9" w:rsidR="005D3A66" w:rsidRPr="00A64C59" w:rsidRDefault="007B114C" w:rsidP="007B114C">
      <w:pPr>
        <w:tabs>
          <w:tab w:val="left" w:pos="284"/>
        </w:tabs>
        <w:snapToGrid w:val="0"/>
        <w:spacing w:line="240" w:lineRule="auto"/>
        <w:ind w:left="284"/>
        <w:rPr>
          <w:rFonts w:asciiTheme="minorHAnsi" w:hAnsiTheme="minorHAnsi" w:cstheme="minorHAnsi"/>
          <w:sz w:val="20"/>
          <w:szCs w:val="20"/>
        </w:rPr>
      </w:pPr>
      <w:r>
        <w:rPr>
          <w:rFonts w:asciiTheme="minorHAnsi" w:hAnsiTheme="minorHAnsi" w:cstheme="minorHAnsi"/>
          <w:sz w:val="20"/>
          <w:szCs w:val="20"/>
        </w:rPr>
        <w:t>Goed: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5D3A66" w:rsidRPr="00A64C59">
        <w:rPr>
          <w:rFonts w:asciiTheme="minorHAnsi" w:hAnsiTheme="minorHAnsi" w:cstheme="minorHAnsi"/>
          <w:sz w:val="20"/>
          <w:szCs w:val="20"/>
        </w:rPr>
        <w:t>37 - 43</w:t>
      </w:r>
    </w:p>
    <w:p w14:paraId="1DCFB659" w14:textId="38B104ED" w:rsidR="005D3A66" w:rsidRPr="00A64C59" w:rsidRDefault="007B114C" w:rsidP="007B114C">
      <w:pPr>
        <w:tabs>
          <w:tab w:val="left" w:pos="284"/>
        </w:tabs>
        <w:snapToGrid w:val="0"/>
        <w:spacing w:line="240" w:lineRule="auto"/>
        <w:ind w:left="284"/>
        <w:rPr>
          <w:rFonts w:asciiTheme="minorHAnsi" w:hAnsiTheme="minorHAnsi" w:cstheme="minorHAnsi"/>
          <w:sz w:val="20"/>
          <w:szCs w:val="20"/>
        </w:rPr>
      </w:pPr>
      <w:r>
        <w:rPr>
          <w:rFonts w:asciiTheme="minorHAnsi" w:hAnsiTheme="minorHAnsi" w:cstheme="minorHAnsi"/>
          <w:sz w:val="20"/>
          <w:szCs w:val="20"/>
        </w:rPr>
        <w:t>Uitstekend:</w:t>
      </w:r>
      <w:r>
        <w:rPr>
          <w:rFonts w:asciiTheme="minorHAnsi" w:hAnsiTheme="minorHAnsi" w:cstheme="minorHAnsi"/>
          <w:sz w:val="20"/>
          <w:szCs w:val="20"/>
        </w:rPr>
        <w:tab/>
      </w:r>
      <w:r w:rsidR="005D3A66" w:rsidRPr="00A64C59">
        <w:rPr>
          <w:rFonts w:asciiTheme="minorHAnsi" w:hAnsiTheme="minorHAnsi" w:cstheme="minorHAnsi"/>
          <w:sz w:val="20"/>
          <w:szCs w:val="20"/>
        </w:rPr>
        <w:t>44 - 49</w:t>
      </w:r>
    </w:p>
    <w:p w14:paraId="44933452" w14:textId="77777777" w:rsidR="00B074FF" w:rsidRPr="00A64C59" w:rsidRDefault="00B074FF" w:rsidP="007B114C">
      <w:pPr>
        <w:widowControl w:val="0"/>
        <w:autoSpaceDE w:val="0"/>
        <w:autoSpaceDN w:val="0"/>
        <w:adjustRightInd w:val="0"/>
        <w:snapToGrid w:val="0"/>
        <w:spacing w:line="240" w:lineRule="auto"/>
        <w:rPr>
          <w:rFonts w:asciiTheme="minorHAnsi" w:hAnsiTheme="minorHAnsi" w:cstheme="minorHAnsi"/>
          <w:sz w:val="20"/>
          <w:szCs w:val="20"/>
        </w:rPr>
      </w:pPr>
    </w:p>
    <w:p w14:paraId="5E4B0C46" w14:textId="7578CCA6" w:rsidR="00B074FF" w:rsidRPr="00A64C59" w:rsidRDefault="00525FEE" w:rsidP="00B810D7">
      <w:pPr>
        <w:pStyle w:val="Kop6"/>
      </w:pPr>
      <w:bookmarkStart w:id="26" w:name="_Toc218243922"/>
      <w:r w:rsidRPr="00A64C59">
        <w:t xml:space="preserve">De </w:t>
      </w:r>
      <w:r w:rsidR="000F4605">
        <w:t>arbeidsongeschiktheids</w:t>
      </w:r>
      <w:r w:rsidR="00B074FF" w:rsidRPr="00A64C59">
        <w:rPr>
          <w:spacing w:val="1"/>
        </w:rPr>
        <w:t>i</w:t>
      </w:r>
      <w:r w:rsidR="00B074FF" w:rsidRPr="00A64C59">
        <w:t>ndi</w:t>
      </w:r>
      <w:r w:rsidR="00B074FF" w:rsidRPr="00A64C59">
        <w:rPr>
          <w:spacing w:val="1"/>
        </w:rPr>
        <w:t>c</w:t>
      </w:r>
      <w:r w:rsidR="00B074FF" w:rsidRPr="00A64C59">
        <w:t>ator</w:t>
      </w:r>
      <w:r w:rsidR="000F4605">
        <w:t xml:space="preserve"> Bouw</w:t>
      </w:r>
      <w:bookmarkEnd w:id="26"/>
    </w:p>
    <w:p w14:paraId="0022B525" w14:textId="77777777" w:rsidR="00616249" w:rsidRDefault="00834F25" w:rsidP="007B114C">
      <w:pPr>
        <w:widowControl w:val="0"/>
        <w:autoSpaceDE w:val="0"/>
        <w:autoSpaceDN w:val="0"/>
        <w:adjustRightInd w:val="0"/>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w:t>
      </w:r>
      <w:r w:rsidR="00616249" w:rsidRPr="00A64C59">
        <w:rPr>
          <w:rFonts w:asciiTheme="minorHAnsi" w:hAnsiTheme="minorHAnsi" w:cstheme="minorHAnsi"/>
          <w:sz w:val="20"/>
          <w:szCs w:val="20"/>
        </w:rPr>
        <w:t>werkvermogenindex Bouw</w:t>
      </w:r>
      <w:r w:rsidRPr="00A64C59">
        <w:rPr>
          <w:rFonts w:asciiTheme="minorHAnsi" w:hAnsiTheme="minorHAnsi" w:cstheme="minorHAnsi"/>
          <w:sz w:val="20"/>
          <w:szCs w:val="20"/>
        </w:rPr>
        <w:t xml:space="preserve"> vormt de basis voor het berekenen van de AO-indicator</w:t>
      </w:r>
      <w:r w:rsidR="00616249" w:rsidRPr="00A64C59">
        <w:rPr>
          <w:rFonts w:asciiTheme="minorHAnsi" w:hAnsiTheme="minorHAnsi" w:cstheme="minorHAnsi"/>
          <w:sz w:val="20"/>
          <w:szCs w:val="20"/>
        </w:rPr>
        <w:t>. Dit is een indicatie voor</w:t>
      </w:r>
      <w:r w:rsidR="00525FEE" w:rsidRPr="00A64C59">
        <w:rPr>
          <w:rFonts w:asciiTheme="minorHAnsi" w:hAnsiTheme="minorHAnsi" w:cstheme="minorHAnsi"/>
          <w:sz w:val="20"/>
          <w:szCs w:val="20"/>
        </w:rPr>
        <w:t xml:space="preserve"> de kans op </w:t>
      </w:r>
      <w:r w:rsidR="00616249" w:rsidRPr="00A64C59">
        <w:rPr>
          <w:rFonts w:asciiTheme="minorHAnsi" w:hAnsiTheme="minorHAnsi" w:cstheme="minorHAnsi"/>
          <w:sz w:val="20"/>
          <w:szCs w:val="20"/>
        </w:rPr>
        <w:t xml:space="preserve">langdurige </w:t>
      </w:r>
      <w:r w:rsidR="00BE48C5" w:rsidRPr="00A64C59">
        <w:rPr>
          <w:rFonts w:asciiTheme="minorHAnsi" w:hAnsiTheme="minorHAnsi" w:cstheme="minorHAnsi"/>
          <w:sz w:val="20"/>
          <w:szCs w:val="20"/>
        </w:rPr>
        <w:t xml:space="preserve">(meer dan een jaar) </w:t>
      </w:r>
      <w:r w:rsidR="00525FEE" w:rsidRPr="00A64C59">
        <w:rPr>
          <w:rFonts w:asciiTheme="minorHAnsi" w:hAnsiTheme="minorHAnsi" w:cstheme="minorHAnsi"/>
          <w:sz w:val="20"/>
          <w:szCs w:val="20"/>
        </w:rPr>
        <w:t xml:space="preserve">arbeidsongeschiktheid voor </w:t>
      </w:r>
      <w:r w:rsidR="00616249" w:rsidRPr="00A64C59">
        <w:rPr>
          <w:rFonts w:asciiTheme="minorHAnsi" w:hAnsiTheme="minorHAnsi" w:cstheme="minorHAnsi"/>
          <w:sz w:val="20"/>
          <w:szCs w:val="20"/>
        </w:rPr>
        <w:t>het eigen werk in de komende vier jaar</w:t>
      </w:r>
      <w:r w:rsidRPr="00A64C59">
        <w:rPr>
          <w:rFonts w:asciiTheme="minorHAnsi" w:hAnsiTheme="minorHAnsi" w:cstheme="minorHAnsi"/>
          <w:sz w:val="20"/>
          <w:szCs w:val="20"/>
        </w:rPr>
        <w:t>. In combinatie met onderstaande factoren ontstaat een eindresultaat in de range van 2% (zeer lage kans) tot 78% (hoge kans)</w:t>
      </w:r>
      <w:r w:rsidR="00F87083" w:rsidRPr="00A64C59">
        <w:rPr>
          <w:rFonts w:asciiTheme="minorHAnsi" w:hAnsiTheme="minorHAnsi" w:cstheme="minorHAnsi"/>
          <w:sz w:val="20"/>
          <w:szCs w:val="20"/>
        </w:rPr>
        <w:t>:</w:t>
      </w:r>
    </w:p>
    <w:p w14:paraId="024C7657" w14:textId="77777777" w:rsidR="00525973" w:rsidRPr="003F3FE2" w:rsidRDefault="00525973" w:rsidP="007B114C">
      <w:pPr>
        <w:widowControl w:val="0"/>
        <w:autoSpaceDE w:val="0"/>
        <w:autoSpaceDN w:val="0"/>
        <w:adjustRightInd w:val="0"/>
        <w:snapToGrid w:val="0"/>
        <w:spacing w:line="240" w:lineRule="auto"/>
        <w:rPr>
          <w:rFonts w:asciiTheme="minorHAnsi" w:hAnsiTheme="minorHAnsi" w:cstheme="minorHAnsi"/>
          <w:sz w:val="10"/>
          <w:szCs w:val="10"/>
        </w:rPr>
      </w:pPr>
    </w:p>
    <w:p w14:paraId="52C2D950" w14:textId="77777777" w:rsidR="00525973" w:rsidRDefault="00B074FF" w:rsidP="00525973">
      <w:pPr>
        <w:pStyle w:val="Lijstalinea"/>
        <w:widowControl w:val="0"/>
        <w:numPr>
          <w:ilvl w:val="0"/>
          <w:numId w:val="28"/>
        </w:numPr>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z w:val="20"/>
          <w:szCs w:val="20"/>
        </w:rPr>
        <w:t>Leeftijd</w:t>
      </w:r>
      <w:r w:rsidR="00525973">
        <w:rPr>
          <w:rFonts w:asciiTheme="minorHAnsi" w:hAnsiTheme="minorHAnsi" w:cstheme="minorHAnsi"/>
          <w:sz w:val="20"/>
          <w:szCs w:val="20"/>
        </w:rPr>
        <w:t>;</w:t>
      </w:r>
    </w:p>
    <w:p w14:paraId="3EF5F198" w14:textId="77777777" w:rsidR="00525973" w:rsidRDefault="003116E9" w:rsidP="00525973">
      <w:pPr>
        <w:pStyle w:val="Lijstalinea"/>
        <w:widowControl w:val="0"/>
        <w:numPr>
          <w:ilvl w:val="0"/>
          <w:numId w:val="28"/>
        </w:numPr>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z w:val="20"/>
          <w:szCs w:val="20"/>
        </w:rPr>
        <w:t>De a</w:t>
      </w:r>
      <w:r w:rsidR="00B074FF" w:rsidRPr="00525973">
        <w:rPr>
          <w:rFonts w:asciiTheme="minorHAnsi" w:hAnsiTheme="minorHAnsi" w:cstheme="minorHAnsi"/>
          <w:sz w:val="20"/>
          <w:szCs w:val="20"/>
        </w:rPr>
        <w:t>anwezigheid van regelmatige ernstige pijnklachten aan het bewegingsapparaat;</w:t>
      </w:r>
    </w:p>
    <w:p w14:paraId="7882DB71" w14:textId="77777777" w:rsidR="00525973" w:rsidRDefault="00B074FF" w:rsidP="00525973">
      <w:pPr>
        <w:pStyle w:val="Lijstalinea"/>
        <w:widowControl w:val="0"/>
        <w:numPr>
          <w:ilvl w:val="0"/>
          <w:numId w:val="28"/>
        </w:numPr>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z w:val="20"/>
          <w:szCs w:val="20"/>
        </w:rPr>
        <w:t>Meer dan drie maanden verzuim in het voorafgaande jaar;</w:t>
      </w:r>
    </w:p>
    <w:p w14:paraId="5DC65C7F" w14:textId="02545664" w:rsidR="00EC29FE" w:rsidRPr="00525973" w:rsidRDefault="00B074FF" w:rsidP="00525973">
      <w:pPr>
        <w:pStyle w:val="Lijstalinea"/>
        <w:widowControl w:val="0"/>
        <w:numPr>
          <w:ilvl w:val="0"/>
          <w:numId w:val="28"/>
        </w:numPr>
        <w:autoSpaceDE w:val="0"/>
        <w:autoSpaceDN w:val="0"/>
        <w:adjustRightInd w:val="0"/>
        <w:snapToGrid w:val="0"/>
        <w:ind w:left="426"/>
        <w:rPr>
          <w:rFonts w:asciiTheme="minorHAnsi" w:hAnsiTheme="minorHAnsi" w:cstheme="minorHAnsi"/>
          <w:sz w:val="20"/>
          <w:szCs w:val="20"/>
        </w:rPr>
      </w:pPr>
      <w:r w:rsidRPr="00525973">
        <w:rPr>
          <w:rFonts w:asciiTheme="minorHAnsi" w:hAnsiTheme="minorHAnsi" w:cstheme="minorHAnsi"/>
          <w:sz w:val="20"/>
          <w:szCs w:val="20"/>
        </w:rPr>
        <w:t>Combinatie van de laatste twee genoemde criteria.</w:t>
      </w:r>
    </w:p>
    <w:p w14:paraId="1DD76B6D" w14:textId="77777777" w:rsidR="00EC29FE" w:rsidRPr="00A64C59" w:rsidRDefault="00EC29FE" w:rsidP="007B114C">
      <w:pPr>
        <w:widowControl w:val="0"/>
        <w:autoSpaceDE w:val="0"/>
        <w:autoSpaceDN w:val="0"/>
        <w:adjustRightInd w:val="0"/>
        <w:snapToGrid w:val="0"/>
        <w:spacing w:line="240" w:lineRule="auto"/>
        <w:rPr>
          <w:rFonts w:asciiTheme="minorHAnsi" w:hAnsiTheme="minorHAnsi" w:cstheme="minorHAnsi"/>
          <w:sz w:val="20"/>
          <w:szCs w:val="20"/>
        </w:rPr>
      </w:pPr>
    </w:p>
    <w:p w14:paraId="329B2AAC" w14:textId="2BDF0F8B" w:rsidR="00EC29FE" w:rsidRPr="00A64C59" w:rsidRDefault="00A719DB" w:rsidP="00B810D7">
      <w:pPr>
        <w:pStyle w:val="Kop6"/>
      </w:pPr>
      <w:bookmarkStart w:id="27" w:name="_Toc218243923"/>
      <w:r w:rsidRPr="00A64C59">
        <w:t>De diagnostische regel w</w:t>
      </w:r>
      <w:r w:rsidR="00EC29FE" w:rsidRPr="00A64C59">
        <w:t>erkdru</w:t>
      </w:r>
      <w:r w:rsidR="003B68FC">
        <w:t xml:space="preserve">k en </w:t>
      </w:r>
      <w:r w:rsidR="00EC29FE" w:rsidRPr="00A64C59">
        <w:t>stress</w:t>
      </w:r>
      <w:bookmarkEnd w:id="27"/>
    </w:p>
    <w:p w14:paraId="05C0E420" w14:textId="108CCF01" w:rsidR="00B11B6F" w:rsidRPr="00A64C59" w:rsidRDefault="00B11B6F" w:rsidP="007B114C">
      <w:pPr>
        <w:pStyle w:val="Body"/>
        <w:snapToGrid w:val="0"/>
        <w:spacing w:line="240" w:lineRule="auto"/>
        <w:rPr>
          <w:rFonts w:asciiTheme="minorHAnsi" w:hAnsiTheme="minorHAnsi" w:cstheme="minorHAnsi"/>
          <w:sz w:val="20"/>
          <w:szCs w:val="20"/>
        </w:rPr>
      </w:pPr>
      <w:r w:rsidRPr="00A64C59">
        <w:rPr>
          <w:rFonts w:asciiTheme="minorHAnsi" w:eastAsia="Times New Roman" w:hAnsiTheme="minorHAnsi" w:cstheme="minorHAnsi"/>
          <w:sz w:val="20"/>
          <w:szCs w:val="20"/>
          <w:lang w:eastAsia="nl-NL"/>
        </w:rPr>
        <w:t xml:space="preserve">SKB heeft de </w:t>
      </w:r>
      <w:r w:rsidRPr="00A64C59">
        <w:rPr>
          <w:rFonts w:asciiTheme="minorHAnsi" w:hAnsiTheme="minorHAnsi" w:cstheme="minorHAnsi"/>
          <w:sz w:val="20"/>
          <w:szCs w:val="20"/>
        </w:rPr>
        <w:t xml:space="preserve">diagnostische regel voor werkdruk en </w:t>
      </w:r>
      <w:r w:rsidR="003B68FC">
        <w:rPr>
          <w:rFonts w:asciiTheme="minorHAnsi" w:hAnsiTheme="minorHAnsi" w:cstheme="minorHAnsi"/>
          <w:sz w:val="20"/>
          <w:szCs w:val="20"/>
        </w:rPr>
        <w:t>(</w:t>
      </w:r>
      <w:r w:rsidRPr="00A64C59">
        <w:rPr>
          <w:rFonts w:asciiTheme="minorHAnsi" w:hAnsiTheme="minorHAnsi" w:cstheme="minorHAnsi"/>
          <w:sz w:val="20"/>
          <w:szCs w:val="20"/>
        </w:rPr>
        <w:t>werk</w:t>
      </w:r>
      <w:r w:rsidR="003B68FC">
        <w:rPr>
          <w:rFonts w:asciiTheme="minorHAnsi" w:hAnsiTheme="minorHAnsi" w:cstheme="minorHAnsi"/>
          <w:sz w:val="20"/>
          <w:szCs w:val="20"/>
        </w:rPr>
        <w:t>)</w:t>
      </w:r>
      <w:r w:rsidRPr="00A64C59">
        <w:rPr>
          <w:rFonts w:asciiTheme="minorHAnsi" w:hAnsiTheme="minorHAnsi" w:cstheme="minorHAnsi"/>
          <w:sz w:val="20"/>
          <w:szCs w:val="20"/>
        </w:rPr>
        <w:t>stress van UTA-werknemers in de bouw ontwikkeld. De regel is gebaseerd op het TNO-model uit het rapport ‘Uitvoerders onder druk’</w:t>
      </w:r>
      <w:r w:rsidR="00092F36" w:rsidRPr="00A64C59">
        <w:rPr>
          <w:rFonts w:asciiTheme="minorHAnsi" w:hAnsiTheme="minorHAnsi" w:cstheme="minorHAnsi"/>
          <w:sz w:val="20"/>
          <w:szCs w:val="20"/>
        </w:rPr>
        <w:t xml:space="preserve"> (</w:t>
      </w:r>
      <w:r w:rsidRPr="00A64C59">
        <w:rPr>
          <w:rFonts w:asciiTheme="minorHAnsi" w:hAnsiTheme="minorHAnsi" w:cstheme="minorHAnsi"/>
          <w:sz w:val="20"/>
          <w:szCs w:val="20"/>
        </w:rPr>
        <w:t>uitgave TNO, oktober 2013</w:t>
      </w:r>
      <w:r w:rsidR="00092F36" w:rsidRPr="00A64C59">
        <w:rPr>
          <w:rFonts w:asciiTheme="minorHAnsi" w:hAnsiTheme="minorHAnsi" w:cstheme="minorHAnsi"/>
          <w:sz w:val="20"/>
          <w:szCs w:val="20"/>
        </w:rPr>
        <w:t>)</w:t>
      </w:r>
      <w:r w:rsidRPr="00A64C59">
        <w:rPr>
          <w:rFonts w:asciiTheme="minorHAnsi" w:hAnsiTheme="minorHAnsi" w:cstheme="minorHAnsi"/>
          <w:sz w:val="20"/>
          <w:szCs w:val="20"/>
        </w:rPr>
        <w:t xml:space="preserve">. </w:t>
      </w:r>
      <w:r w:rsidR="00092F36" w:rsidRPr="00A64C59">
        <w:rPr>
          <w:rFonts w:asciiTheme="minorHAnsi" w:hAnsiTheme="minorHAnsi" w:cstheme="minorHAnsi"/>
          <w:sz w:val="20"/>
          <w:szCs w:val="20"/>
        </w:rPr>
        <w:t>Voor het inschatten van werkdruk en stress gaat de regel uit van de ingevulde vragen van de PAGO</w:t>
      </w:r>
      <w:r w:rsidR="00092F36" w:rsidRPr="00A64C59">
        <w:rPr>
          <w:rFonts w:asciiTheme="minorHAnsi" w:hAnsiTheme="minorHAnsi" w:cstheme="minorHAnsi"/>
          <w:sz w:val="20"/>
          <w:szCs w:val="20"/>
          <w:vertAlign w:val="superscript"/>
        </w:rPr>
        <w:t>+</w:t>
      </w:r>
      <w:r w:rsidR="00092F36" w:rsidRPr="00A64C59">
        <w:rPr>
          <w:rFonts w:asciiTheme="minorHAnsi" w:hAnsiTheme="minorHAnsi" w:cstheme="minorHAnsi"/>
          <w:sz w:val="20"/>
          <w:szCs w:val="20"/>
        </w:rPr>
        <w:t xml:space="preserve"> </w:t>
      </w:r>
      <w:r w:rsidR="003B68FC">
        <w:rPr>
          <w:rFonts w:asciiTheme="minorHAnsi" w:hAnsiTheme="minorHAnsi" w:cstheme="minorHAnsi"/>
          <w:sz w:val="20"/>
          <w:szCs w:val="20"/>
        </w:rPr>
        <w:t>v</w:t>
      </w:r>
      <w:r w:rsidR="00092F36" w:rsidRPr="00A64C59">
        <w:rPr>
          <w:rFonts w:asciiTheme="minorHAnsi" w:hAnsiTheme="minorHAnsi" w:cstheme="minorHAnsi"/>
          <w:sz w:val="20"/>
          <w:szCs w:val="20"/>
        </w:rPr>
        <w:t xml:space="preserve">ragenlijst. De scores van de werknemer </w:t>
      </w:r>
      <w:r w:rsidR="003B68FC">
        <w:rPr>
          <w:rFonts w:asciiTheme="minorHAnsi" w:hAnsiTheme="minorHAnsi" w:cstheme="minorHAnsi"/>
          <w:sz w:val="20"/>
          <w:szCs w:val="20"/>
        </w:rPr>
        <w:t>krijg je in beeld met een stoplichtmodel</w:t>
      </w:r>
      <w:r w:rsidR="00092F36" w:rsidRPr="00A64C59">
        <w:rPr>
          <w:rFonts w:asciiTheme="minorHAnsi" w:hAnsiTheme="minorHAnsi" w:cstheme="minorHAnsi"/>
          <w:sz w:val="20"/>
          <w:szCs w:val="20"/>
        </w:rPr>
        <w:t xml:space="preserve">. </w:t>
      </w:r>
    </w:p>
    <w:p w14:paraId="12E4746C" w14:textId="77777777" w:rsidR="00B11B6F" w:rsidRDefault="00B11B6F" w:rsidP="007B114C">
      <w:pPr>
        <w:pStyle w:val="Body"/>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lastRenderedPageBreak/>
        <w:t>De diagnostische regel kent 6 onderdelen:</w:t>
      </w:r>
    </w:p>
    <w:p w14:paraId="10100041" w14:textId="77777777" w:rsidR="007166EE" w:rsidRPr="00A64C59" w:rsidRDefault="007166EE" w:rsidP="007B114C">
      <w:pPr>
        <w:pStyle w:val="Body"/>
        <w:snapToGrid w:val="0"/>
        <w:spacing w:line="240" w:lineRule="auto"/>
        <w:rPr>
          <w:rFonts w:asciiTheme="minorHAnsi" w:hAnsiTheme="minorHAnsi" w:cstheme="minorHAnsi"/>
          <w:sz w:val="20"/>
          <w:szCs w:val="20"/>
        </w:rPr>
      </w:pPr>
    </w:p>
    <w:p w14:paraId="61530416" w14:textId="77777777" w:rsidR="006415B3" w:rsidRPr="00FB4AA6" w:rsidRDefault="00B11B6F" w:rsidP="007B114C">
      <w:pPr>
        <w:pStyle w:val="Body"/>
        <w:numPr>
          <w:ilvl w:val="6"/>
          <w:numId w:val="36"/>
        </w:numPr>
        <w:snapToGrid w:val="0"/>
        <w:spacing w:line="240" w:lineRule="auto"/>
        <w:rPr>
          <w:rFonts w:asciiTheme="minorHAnsi" w:hAnsiTheme="minorHAnsi" w:cstheme="minorHAnsi"/>
          <w:b/>
          <w:bCs/>
          <w:sz w:val="20"/>
          <w:szCs w:val="20"/>
        </w:rPr>
      </w:pPr>
      <w:r w:rsidRPr="00FB4AA6">
        <w:rPr>
          <w:rFonts w:asciiTheme="minorHAnsi" w:hAnsiTheme="minorHAnsi" w:cstheme="minorHAnsi"/>
          <w:b/>
          <w:bCs/>
          <w:sz w:val="20"/>
          <w:szCs w:val="20"/>
        </w:rPr>
        <w:t>Werkdruk</w:t>
      </w:r>
      <w:bookmarkStart w:id="28" w:name="_Toc517996918"/>
      <w:bookmarkStart w:id="29" w:name="_Toc529788974"/>
      <w:bookmarkStart w:id="30" w:name="_Toc536111106"/>
      <w:bookmarkStart w:id="31" w:name="_Toc2668143"/>
      <w:bookmarkStart w:id="32" w:name="_Toc2668474"/>
    </w:p>
    <w:p w14:paraId="48D0AA51" w14:textId="520B8E0A" w:rsidR="00B11B6F" w:rsidRPr="00A64C59" w:rsidRDefault="00B11B6F" w:rsidP="007B114C">
      <w:pPr>
        <w:pStyle w:val="Body"/>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Minimaal drie signalen uit het vragencluster Werktaken duidt op hoge taakeisen, ofwel verhoogde werkdruk. Hoge taakeisen in combinatie met minimaal </w:t>
      </w:r>
      <w:r w:rsidR="005C6D03" w:rsidRPr="00A64C59">
        <w:rPr>
          <w:rFonts w:asciiTheme="minorHAnsi" w:hAnsiTheme="minorHAnsi" w:cstheme="minorHAnsi"/>
          <w:b/>
          <w:bCs/>
          <w:sz w:val="20"/>
          <w:szCs w:val="20"/>
        </w:rPr>
        <w:t>twee</w:t>
      </w:r>
      <w:r w:rsidRPr="00A64C59">
        <w:rPr>
          <w:rFonts w:asciiTheme="minorHAnsi" w:hAnsiTheme="minorHAnsi" w:cstheme="minorHAnsi"/>
          <w:sz w:val="20"/>
          <w:szCs w:val="20"/>
        </w:rPr>
        <w:t xml:space="preserve"> signalen uit Werkomgeving of </w:t>
      </w:r>
      <w:r w:rsidR="005C6D03" w:rsidRPr="00A64C59">
        <w:rPr>
          <w:rFonts w:asciiTheme="minorHAnsi" w:hAnsiTheme="minorHAnsi" w:cstheme="minorHAnsi"/>
          <w:b/>
          <w:bCs/>
          <w:sz w:val="20"/>
          <w:szCs w:val="20"/>
        </w:rPr>
        <w:t>één</w:t>
      </w:r>
      <w:r w:rsidRPr="00A64C59">
        <w:rPr>
          <w:rFonts w:asciiTheme="minorHAnsi" w:hAnsiTheme="minorHAnsi" w:cstheme="minorHAnsi"/>
          <w:sz w:val="20"/>
          <w:szCs w:val="20"/>
        </w:rPr>
        <w:t xml:space="preserve"> signalen uit Invloed is een sterk verhoogde werkdruk.</w:t>
      </w:r>
      <w:bookmarkEnd w:id="28"/>
      <w:bookmarkEnd w:id="29"/>
      <w:bookmarkEnd w:id="30"/>
      <w:bookmarkEnd w:id="31"/>
      <w:bookmarkEnd w:id="32"/>
    </w:p>
    <w:p w14:paraId="0822B59A" w14:textId="77777777" w:rsidR="00B11B6F" w:rsidRPr="00A64C59" w:rsidRDefault="00B11B6F" w:rsidP="007B114C">
      <w:pPr>
        <w:pStyle w:val="Body"/>
        <w:snapToGrid w:val="0"/>
        <w:spacing w:line="240" w:lineRule="auto"/>
        <w:rPr>
          <w:rFonts w:asciiTheme="minorHAnsi" w:hAnsiTheme="minorHAnsi" w:cstheme="minorHAnsi"/>
          <w:sz w:val="20"/>
          <w:szCs w:val="20"/>
        </w:rPr>
      </w:pPr>
    </w:p>
    <w:p w14:paraId="369D960F" w14:textId="77777777" w:rsidR="00B11B6F" w:rsidRPr="00FB4AA6" w:rsidRDefault="00B11B6F" w:rsidP="007B114C">
      <w:pPr>
        <w:pStyle w:val="Body"/>
        <w:numPr>
          <w:ilvl w:val="6"/>
          <w:numId w:val="36"/>
        </w:numPr>
        <w:snapToGrid w:val="0"/>
        <w:spacing w:line="240" w:lineRule="auto"/>
        <w:rPr>
          <w:rFonts w:asciiTheme="minorHAnsi" w:hAnsiTheme="minorHAnsi" w:cstheme="minorHAnsi"/>
          <w:b/>
          <w:bCs/>
          <w:sz w:val="20"/>
          <w:szCs w:val="20"/>
        </w:rPr>
      </w:pPr>
      <w:r w:rsidRPr="00FB4AA6">
        <w:rPr>
          <w:rFonts w:asciiTheme="minorHAnsi" w:hAnsiTheme="minorHAnsi" w:cstheme="minorHAnsi"/>
          <w:b/>
          <w:bCs/>
          <w:sz w:val="20"/>
          <w:szCs w:val="20"/>
        </w:rPr>
        <w:t>Stressverschijnselen</w:t>
      </w:r>
    </w:p>
    <w:p w14:paraId="5692915E" w14:textId="39C1AD9E" w:rsidR="00B11B6F" w:rsidRPr="00A64C59" w:rsidRDefault="00B11B6F" w:rsidP="007B114C">
      <w:pPr>
        <w:pStyle w:val="Body"/>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Minimaal één signaal uit het vragencluster Stress en mentale vermoeidheid is een verhoogd stressniveau. Dit verhoogde stressniveau in combinatie met minimaal twee signalen uit Vitaliteit is een sterk verhoogd stressniveau. Een (sterk) verhoogd stressniveau in combinatie met een (sterk) verhoogde werkdruk </w:t>
      </w:r>
      <w:r w:rsidR="003B68FC">
        <w:rPr>
          <w:rFonts w:asciiTheme="minorHAnsi" w:hAnsiTheme="minorHAnsi" w:cstheme="minorHAnsi"/>
          <w:sz w:val="20"/>
          <w:szCs w:val="20"/>
        </w:rPr>
        <w:t>is</w:t>
      </w:r>
      <w:r w:rsidRPr="00A64C59">
        <w:rPr>
          <w:rFonts w:asciiTheme="minorHAnsi" w:hAnsiTheme="minorHAnsi" w:cstheme="minorHAnsi"/>
          <w:sz w:val="20"/>
          <w:szCs w:val="20"/>
        </w:rPr>
        <w:t xml:space="preserve"> werkstress</w:t>
      </w:r>
      <w:r w:rsidR="003B68FC">
        <w:rPr>
          <w:rFonts w:asciiTheme="minorHAnsi" w:hAnsiTheme="minorHAnsi" w:cstheme="minorHAnsi"/>
          <w:sz w:val="20"/>
          <w:szCs w:val="20"/>
        </w:rPr>
        <w:t>, tenzij andere factoren de stress verklaren</w:t>
      </w:r>
      <w:r w:rsidRPr="00A64C59">
        <w:rPr>
          <w:rFonts w:asciiTheme="minorHAnsi" w:hAnsiTheme="minorHAnsi" w:cstheme="minorHAnsi"/>
          <w:sz w:val="20"/>
          <w:szCs w:val="20"/>
        </w:rPr>
        <w:t>.</w:t>
      </w:r>
    </w:p>
    <w:p w14:paraId="4FDFADC5" w14:textId="77777777" w:rsidR="00B11B6F" w:rsidRPr="00A64C59" w:rsidRDefault="00B11B6F" w:rsidP="007B114C">
      <w:pPr>
        <w:pStyle w:val="Body"/>
        <w:snapToGrid w:val="0"/>
        <w:spacing w:line="240" w:lineRule="auto"/>
        <w:rPr>
          <w:rFonts w:asciiTheme="minorHAnsi" w:hAnsiTheme="minorHAnsi" w:cstheme="minorHAnsi"/>
          <w:sz w:val="20"/>
          <w:szCs w:val="20"/>
        </w:rPr>
      </w:pPr>
    </w:p>
    <w:p w14:paraId="531A4A9D" w14:textId="77777777" w:rsidR="00B11B6F" w:rsidRPr="00FB4AA6" w:rsidRDefault="00B11B6F" w:rsidP="007B114C">
      <w:pPr>
        <w:pStyle w:val="Body"/>
        <w:numPr>
          <w:ilvl w:val="6"/>
          <w:numId w:val="36"/>
        </w:numPr>
        <w:snapToGrid w:val="0"/>
        <w:spacing w:line="240" w:lineRule="auto"/>
        <w:rPr>
          <w:rFonts w:asciiTheme="minorHAnsi" w:hAnsiTheme="minorHAnsi" w:cstheme="minorHAnsi"/>
          <w:b/>
          <w:bCs/>
          <w:sz w:val="20"/>
          <w:szCs w:val="20"/>
        </w:rPr>
      </w:pPr>
      <w:r w:rsidRPr="00FB4AA6">
        <w:rPr>
          <w:rFonts w:asciiTheme="minorHAnsi" w:hAnsiTheme="minorHAnsi" w:cstheme="minorHAnsi"/>
          <w:b/>
          <w:bCs/>
          <w:sz w:val="20"/>
          <w:szCs w:val="20"/>
        </w:rPr>
        <w:t>Indicatie voor interventie</w:t>
      </w:r>
    </w:p>
    <w:p w14:paraId="32AD4007" w14:textId="1FF419D1" w:rsidR="00B11B6F" w:rsidRPr="00A64C59" w:rsidRDefault="00B11B6F" w:rsidP="007B114C">
      <w:pPr>
        <w:pStyle w:val="Body"/>
        <w:snapToGrid w:val="0"/>
        <w:spacing w:line="240" w:lineRule="auto"/>
        <w:rPr>
          <w:rFonts w:asciiTheme="minorHAnsi" w:hAnsiTheme="minorHAnsi" w:cstheme="minorHAnsi"/>
          <w:sz w:val="20"/>
          <w:szCs w:val="20"/>
          <w:highlight w:val="yellow"/>
        </w:rPr>
      </w:pPr>
      <w:r w:rsidRPr="00A64C59">
        <w:rPr>
          <w:rFonts w:asciiTheme="minorHAnsi" w:hAnsiTheme="minorHAnsi" w:cstheme="minorHAnsi"/>
          <w:sz w:val="20"/>
          <w:szCs w:val="20"/>
        </w:rPr>
        <w:t xml:space="preserve">De combinatie van de uitkomst op werkdruk en stressniveau bepaalt </w:t>
      </w:r>
      <w:r w:rsidR="006415B3" w:rsidRPr="00A64C59">
        <w:rPr>
          <w:rFonts w:asciiTheme="minorHAnsi" w:hAnsiTheme="minorHAnsi" w:cstheme="minorHAnsi"/>
          <w:sz w:val="20"/>
          <w:szCs w:val="20"/>
        </w:rPr>
        <w:t>het signaalniveau en het voorlopige advies voor d</w:t>
      </w:r>
      <w:r w:rsidRPr="00A64C59">
        <w:rPr>
          <w:rFonts w:asciiTheme="minorHAnsi" w:hAnsiTheme="minorHAnsi" w:cstheme="minorHAnsi"/>
          <w:sz w:val="20"/>
          <w:szCs w:val="20"/>
        </w:rPr>
        <w:t xml:space="preserve">e werknemer </w:t>
      </w:r>
      <w:r w:rsidR="006415B3" w:rsidRPr="00A64C59">
        <w:rPr>
          <w:rFonts w:asciiTheme="minorHAnsi" w:hAnsiTheme="minorHAnsi" w:cstheme="minorHAnsi"/>
          <w:sz w:val="20"/>
          <w:szCs w:val="20"/>
        </w:rPr>
        <w:t xml:space="preserve">en bedrijfsarts, </w:t>
      </w:r>
      <w:r w:rsidR="003B68FC">
        <w:rPr>
          <w:rFonts w:asciiTheme="minorHAnsi" w:hAnsiTheme="minorHAnsi" w:cstheme="minorHAnsi"/>
          <w:sz w:val="20"/>
          <w:szCs w:val="20"/>
        </w:rPr>
        <w:t>te zien in de</w:t>
      </w:r>
      <w:r w:rsidR="00B37C98" w:rsidRPr="00A64C59">
        <w:rPr>
          <w:rFonts w:asciiTheme="minorHAnsi" w:hAnsiTheme="minorHAnsi" w:cstheme="minorHAnsi"/>
          <w:sz w:val="20"/>
          <w:szCs w:val="20"/>
        </w:rPr>
        <w:t xml:space="preserve"> tabel.</w:t>
      </w:r>
    </w:p>
    <w:p w14:paraId="4CC665B8" w14:textId="77777777" w:rsidR="00B11B6F" w:rsidRPr="00A64C59" w:rsidRDefault="00B11B6F" w:rsidP="007B114C">
      <w:pPr>
        <w:pStyle w:val="Body"/>
        <w:snapToGrid w:val="0"/>
        <w:spacing w:line="240" w:lineRule="auto"/>
        <w:rPr>
          <w:rFonts w:asciiTheme="minorHAnsi" w:hAnsiTheme="minorHAnsi" w:cstheme="minorHAns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127"/>
        <w:gridCol w:w="2268"/>
        <w:gridCol w:w="2381"/>
      </w:tblGrid>
      <w:tr w:rsidR="00B11B6F" w:rsidRPr="00A64C59" w14:paraId="5B348C96" w14:textId="77777777" w:rsidTr="00B667C3">
        <w:tc>
          <w:tcPr>
            <w:tcW w:w="2155" w:type="dxa"/>
          </w:tcPr>
          <w:p w14:paraId="723927CC" w14:textId="77777777" w:rsidR="00B11B6F" w:rsidRPr="00A64C59" w:rsidRDefault="00B11B6F" w:rsidP="007B114C">
            <w:pPr>
              <w:pStyle w:val="Body"/>
              <w:snapToGrid w:val="0"/>
              <w:spacing w:line="240" w:lineRule="auto"/>
              <w:rPr>
                <w:rFonts w:asciiTheme="minorHAnsi" w:hAnsiTheme="minorHAnsi" w:cstheme="minorHAnsi"/>
                <w:sz w:val="20"/>
                <w:szCs w:val="20"/>
              </w:rPr>
            </w:pPr>
          </w:p>
        </w:tc>
        <w:tc>
          <w:tcPr>
            <w:tcW w:w="2127" w:type="dxa"/>
          </w:tcPr>
          <w:p w14:paraId="15B8A2CA" w14:textId="77777777" w:rsidR="00B11B6F" w:rsidRPr="00A64C59" w:rsidRDefault="00B11B6F" w:rsidP="007B114C">
            <w:pPr>
              <w:pStyle w:val="Body"/>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Laag stressniveau</w:t>
            </w:r>
          </w:p>
        </w:tc>
        <w:tc>
          <w:tcPr>
            <w:tcW w:w="2268" w:type="dxa"/>
          </w:tcPr>
          <w:p w14:paraId="6749E597" w14:textId="77777777" w:rsidR="00B11B6F" w:rsidRPr="00A64C59" w:rsidRDefault="00B11B6F" w:rsidP="007B114C">
            <w:pPr>
              <w:pStyle w:val="Body"/>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Verhoogd stressniveau</w:t>
            </w:r>
          </w:p>
        </w:tc>
        <w:tc>
          <w:tcPr>
            <w:tcW w:w="2381" w:type="dxa"/>
          </w:tcPr>
          <w:p w14:paraId="18F9B344" w14:textId="77777777" w:rsidR="00B11B6F" w:rsidRPr="00A64C59" w:rsidRDefault="00B11B6F" w:rsidP="007B114C">
            <w:pPr>
              <w:pStyle w:val="Body"/>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Sterk verhoogd stressniveau</w:t>
            </w:r>
          </w:p>
          <w:p w14:paraId="3E5EF046" w14:textId="77777777" w:rsidR="00B11B6F" w:rsidRPr="00A64C59" w:rsidRDefault="00B11B6F" w:rsidP="007B114C">
            <w:pPr>
              <w:pStyle w:val="Body"/>
              <w:snapToGrid w:val="0"/>
              <w:spacing w:line="240" w:lineRule="auto"/>
              <w:rPr>
                <w:rFonts w:asciiTheme="minorHAnsi" w:hAnsiTheme="minorHAnsi" w:cstheme="minorHAnsi"/>
                <w:b/>
                <w:sz w:val="20"/>
                <w:szCs w:val="20"/>
              </w:rPr>
            </w:pPr>
          </w:p>
        </w:tc>
      </w:tr>
      <w:tr w:rsidR="00B11B6F" w:rsidRPr="00A64C59" w14:paraId="277698F4" w14:textId="77777777" w:rsidTr="00B667C3">
        <w:tc>
          <w:tcPr>
            <w:tcW w:w="2155" w:type="dxa"/>
          </w:tcPr>
          <w:p w14:paraId="0A024A8F" w14:textId="77777777" w:rsidR="00B11B6F" w:rsidRPr="00A64C59" w:rsidRDefault="00B11B6F" w:rsidP="007B114C">
            <w:pPr>
              <w:pStyle w:val="Body"/>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Lage werkdruk</w:t>
            </w:r>
          </w:p>
        </w:tc>
        <w:tc>
          <w:tcPr>
            <w:tcW w:w="2127" w:type="dxa"/>
            <w:shd w:val="clear" w:color="auto" w:fill="92D050"/>
          </w:tcPr>
          <w:p w14:paraId="14F3114A"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geen acties</w:t>
            </w:r>
          </w:p>
        </w:tc>
        <w:tc>
          <w:tcPr>
            <w:tcW w:w="2268" w:type="dxa"/>
            <w:shd w:val="clear" w:color="auto" w:fill="FFC000"/>
          </w:tcPr>
          <w:p w14:paraId="4BEB0658"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preventie</w:t>
            </w:r>
          </w:p>
        </w:tc>
        <w:tc>
          <w:tcPr>
            <w:tcW w:w="2381" w:type="dxa"/>
            <w:shd w:val="clear" w:color="auto" w:fill="FF0000"/>
          </w:tcPr>
          <w:p w14:paraId="125F3C3B"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preventie / curatie</w:t>
            </w:r>
          </w:p>
          <w:p w14:paraId="6A966A3D" w14:textId="77777777" w:rsidR="00B11B6F" w:rsidRPr="00A64C59" w:rsidRDefault="00B11B6F" w:rsidP="007B114C">
            <w:pPr>
              <w:pStyle w:val="Body"/>
              <w:snapToGrid w:val="0"/>
              <w:spacing w:line="240" w:lineRule="auto"/>
              <w:jc w:val="center"/>
              <w:rPr>
                <w:rFonts w:asciiTheme="minorHAnsi" w:hAnsiTheme="minorHAnsi" w:cstheme="minorHAnsi"/>
                <w:b/>
                <w:color w:val="FFFFFF"/>
                <w:sz w:val="20"/>
                <w:szCs w:val="20"/>
              </w:rPr>
            </w:pPr>
          </w:p>
        </w:tc>
      </w:tr>
      <w:tr w:rsidR="00B11B6F" w:rsidRPr="00A64C59" w14:paraId="68637BAD" w14:textId="77777777" w:rsidTr="00B667C3">
        <w:tc>
          <w:tcPr>
            <w:tcW w:w="2155" w:type="dxa"/>
          </w:tcPr>
          <w:p w14:paraId="0BD6869C" w14:textId="77777777" w:rsidR="00B11B6F" w:rsidRPr="00A64C59" w:rsidRDefault="00B11B6F" w:rsidP="007B114C">
            <w:pPr>
              <w:pStyle w:val="Body"/>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Verhoogde werkdruk</w:t>
            </w:r>
          </w:p>
        </w:tc>
        <w:tc>
          <w:tcPr>
            <w:tcW w:w="2127" w:type="dxa"/>
            <w:shd w:val="clear" w:color="auto" w:fill="92D050"/>
          </w:tcPr>
          <w:p w14:paraId="3FF6CA77"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geen acties</w:t>
            </w:r>
          </w:p>
        </w:tc>
        <w:tc>
          <w:tcPr>
            <w:tcW w:w="2268" w:type="dxa"/>
            <w:shd w:val="clear" w:color="auto" w:fill="FFC000"/>
          </w:tcPr>
          <w:p w14:paraId="79C20F1E"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preventie</w:t>
            </w:r>
          </w:p>
        </w:tc>
        <w:tc>
          <w:tcPr>
            <w:tcW w:w="2381" w:type="dxa"/>
            <w:shd w:val="clear" w:color="auto" w:fill="FF0000"/>
          </w:tcPr>
          <w:p w14:paraId="24CAF493"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preventie / curatie</w:t>
            </w:r>
          </w:p>
          <w:p w14:paraId="19157CDA"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p>
        </w:tc>
      </w:tr>
      <w:tr w:rsidR="00B11B6F" w:rsidRPr="00A64C59" w14:paraId="313FDFDE" w14:textId="77777777" w:rsidTr="00B667C3">
        <w:tc>
          <w:tcPr>
            <w:tcW w:w="2155" w:type="dxa"/>
          </w:tcPr>
          <w:p w14:paraId="4B8C9CCD" w14:textId="77777777" w:rsidR="00B11B6F" w:rsidRPr="00A64C59" w:rsidRDefault="00B11B6F" w:rsidP="007B114C">
            <w:pPr>
              <w:pStyle w:val="Body"/>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Sterk verhoogde werkdruk</w:t>
            </w:r>
          </w:p>
        </w:tc>
        <w:tc>
          <w:tcPr>
            <w:tcW w:w="2127" w:type="dxa"/>
            <w:shd w:val="clear" w:color="auto" w:fill="FFC000"/>
          </w:tcPr>
          <w:p w14:paraId="6C682F19"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preventie</w:t>
            </w:r>
          </w:p>
        </w:tc>
        <w:tc>
          <w:tcPr>
            <w:tcW w:w="2268" w:type="dxa"/>
            <w:shd w:val="clear" w:color="auto" w:fill="FF0000"/>
          </w:tcPr>
          <w:p w14:paraId="73E3CEFC" w14:textId="77777777" w:rsidR="00B11B6F" w:rsidRPr="00A64C59" w:rsidRDefault="00B11B6F" w:rsidP="007B114C">
            <w:pPr>
              <w:pStyle w:val="Body"/>
              <w:snapToGrid w:val="0"/>
              <w:spacing w:line="240" w:lineRule="auto"/>
              <w:jc w:val="center"/>
              <w:rPr>
                <w:rFonts w:asciiTheme="minorHAnsi" w:hAnsiTheme="minorHAnsi" w:cstheme="minorHAnsi"/>
                <w:b/>
                <w:color w:val="FFFFFF"/>
                <w:sz w:val="20"/>
                <w:szCs w:val="20"/>
              </w:rPr>
            </w:pPr>
            <w:r w:rsidRPr="00A64C59">
              <w:rPr>
                <w:rFonts w:asciiTheme="minorHAnsi" w:hAnsiTheme="minorHAnsi" w:cstheme="minorHAnsi"/>
                <w:b/>
                <w:color w:val="000000"/>
                <w:sz w:val="20"/>
                <w:szCs w:val="20"/>
              </w:rPr>
              <w:t>preventie / curatie</w:t>
            </w:r>
          </w:p>
        </w:tc>
        <w:tc>
          <w:tcPr>
            <w:tcW w:w="2381" w:type="dxa"/>
            <w:shd w:val="clear" w:color="auto" w:fill="C00000"/>
          </w:tcPr>
          <w:p w14:paraId="058891F6"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preventie / curatie</w:t>
            </w:r>
          </w:p>
          <w:p w14:paraId="635439F2" w14:textId="77777777" w:rsidR="00B11B6F" w:rsidRPr="00A64C59" w:rsidRDefault="00B11B6F" w:rsidP="007B114C">
            <w:pPr>
              <w:pStyle w:val="Body"/>
              <w:snapToGrid w:val="0"/>
              <w:spacing w:line="240" w:lineRule="auto"/>
              <w:jc w:val="center"/>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of doorverwijzen</w:t>
            </w:r>
          </w:p>
        </w:tc>
      </w:tr>
    </w:tbl>
    <w:p w14:paraId="7A7C1126" w14:textId="77777777" w:rsidR="00B11B6F" w:rsidRPr="00A64C59" w:rsidRDefault="00B11B6F" w:rsidP="007B114C">
      <w:pPr>
        <w:pStyle w:val="Body"/>
        <w:snapToGrid w:val="0"/>
        <w:spacing w:line="240" w:lineRule="auto"/>
        <w:rPr>
          <w:rFonts w:asciiTheme="minorHAnsi" w:hAnsiTheme="minorHAnsi" w:cstheme="minorHAnsi"/>
          <w:sz w:val="20"/>
          <w:szCs w:val="20"/>
        </w:rPr>
      </w:pPr>
    </w:p>
    <w:p w14:paraId="04AAE647" w14:textId="77777777" w:rsidR="00B11B6F" w:rsidRPr="00A64C59" w:rsidRDefault="00B11B6F" w:rsidP="007B114C">
      <w:pPr>
        <w:pStyle w:val="Body"/>
        <w:snapToGrid w:val="0"/>
        <w:spacing w:line="240" w:lineRule="auto"/>
        <w:rPr>
          <w:rFonts w:asciiTheme="minorHAnsi" w:hAnsiTheme="minorHAnsi" w:cstheme="minorHAnsi"/>
          <w:sz w:val="20"/>
          <w:szCs w:val="20"/>
        </w:rPr>
      </w:pPr>
    </w:p>
    <w:p w14:paraId="2B50F4DB" w14:textId="77777777" w:rsidR="006415B3" w:rsidRPr="00FB4AA6" w:rsidRDefault="00B11B6F" w:rsidP="007B114C">
      <w:pPr>
        <w:pStyle w:val="Body"/>
        <w:numPr>
          <w:ilvl w:val="6"/>
          <w:numId w:val="36"/>
        </w:numPr>
        <w:snapToGrid w:val="0"/>
        <w:spacing w:line="240" w:lineRule="auto"/>
        <w:rPr>
          <w:rFonts w:asciiTheme="minorHAnsi" w:hAnsiTheme="minorHAnsi" w:cstheme="minorHAnsi"/>
          <w:b/>
          <w:bCs/>
          <w:sz w:val="20"/>
          <w:szCs w:val="20"/>
        </w:rPr>
      </w:pPr>
      <w:r w:rsidRPr="00FB4AA6">
        <w:rPr>
          <w:rFonts w:asciiTheme="minorHAnsi" w:hAnsiTheme="minorHAnsi" w:cstheme="minorHAnsi"/>
          <w:b/>
          <w:bCs/>
          <w:sz w:val="20"/>
          <w:szCs w:val="20"/>
        </w:rPr>
        <w:t>Aanwezigheid van één of meer psychische aandoeningen</w:t>
      </w:r>
      <w:bookmarkStart w:id="33" w:name="_Toc517996919"/>
      <w:bookmarkStart w:id="34" w:name="_Toc529788975"/>
      <w:bookmarkStart w:id="35" w:name="_Toc536111107"/>
      <w:bookmarkStart w:id="36" w:name="_Toc2668144"/>
      <w:bookmarkStart w:id="37" w:name="_Toc2668475"/>
    </w:p>
    <w:p w14:paraId="5BCE3ED6" w14:textId="77777777" w:rsidR="00B11B6F" w:rsidRPr="00A64C59" w:rsidRDefault="00B11B6F" w:rsidP="007B114C">
      <w:pPr>
        <w:pStyle w:val="Body"/>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Een psychische aandoening </w:t>
      </w:r>
      <w:r w:rsidR="006415B3" w:rsidRPr="00A64C59">
        <w:rPr>
          <w:rFonts w:asciiTheme="minorHAnsi" w:hAnsiTheme="minorHAnsi" w:cstheme="minorHAnsi"/>
          <w:sz w:val="20"/>
          <w:szCs w:val="20"/>
        </w:rPr>
        <w:t xml:space="preserve">met een lopend behandeltraject </w:t>
      </w:r>
      <w:r w:rsidRPr="00A64C59">
        <w:rPr>
          <w:rFonts w:asciiTheme="minorHAnsi" w:hAnsiTheme="minorHAnsi" w:cstheme="minorHAnsi"/>
          <w:sz w:val="20"/>
          <w:szCs w:val="20"/>
        </w:rPr>
        <w:t>kan een contra-indicatie zijn voor interventies door de bedrijfsarts.</w:t>
      </w:r>
      <w:bookmarkEnd w:id="33"/>
      <w:bookmarkEnd w:id="34"/>
      <w:bookmarkEnd w:id="35"/>
      <w:bookmarkEnd w:id="36"/>
      <w:bookmarkEnd w:id="37"/>
    </w:p>
    <w:p w14:paraId="124D8A50" w14:textId="77777777" w:rsidR="00B11B6F" w:rsidRPr="00A64C59" w:rsidRDefault="00B11B6F" w:rsidP="007B114C">
      <w:pPr>
        <w:pStyle w:val="Body"/>
        <w:snapToGrid w:val="0"/>
        <w:spacing w:line="240" w:lineRule="auto"/>
        <w:rPr>
          <w:rFonts w:asciiTheme="minorHAnsi" w:hAnsiTheme="minorHAnsi" w:cstheme="minorHAnsi"/>
          <w:sz w:val="20"/>
          <w:szCs w:val="20"/>
        </w:rPr>
      </w:pPr>
    </w:p>
    <w:p w14:paraId="43BFC820" w14:textId="77777777" w:rsidR="00B11B6F" w:rsidRPr="00FB4AA6" w:rsidRDefault="00B11B6F" w:rsidP="007B114C">
      <w:pPr>
        <w:pStyle w:val="Body"/>
        <w:numPr>
          <w:ilvl w:val="6"/>
          <w:numId w:val="36"/>
        </w:numPr>
        <w:snapToGrid w:val="0"/>
        <w:spacing w:line="240" w:lineRule="auto"/>
        <w:rPr>
          <w:rFonts w:asciiTheme="minorHAnsi" w:hAnsiTheme="minorHAnsi" w:cstheme="minorHAnsi"/>
          <w:b/>
          <w:bCs/>
          <w:sz w:val="20"/>
          <w:szCs w:val="20"/>
        </w:rPr>
      </w:pPr>
      <w:r w:rsidRPr="00FB4AA6">
        <w:rPr>
          <w:rFonts w:asciiTheme="minorHAnsi" w:hAnsiTheme="minorHAnsi" w:cstheme="minorHAnsi"/>
          <w:b/>
          <w:bCs/>
          <w:sz w:val="20"/>
          <w:szCs w:val="20"/>
        </w:rPr>
        <w:t>Buffers en overige stressoren</w:t>
      </w:r>
    </w:p>
    <w:p w14:paraId="2F6D3BC8" w14:textId="77777777" w:rsidR="00B11B6F" w:rsidRPr="00A64C59" w:rsidRDefault="00B11B6F" w:rsidP="007B114C">
      <w:pPr>
        <w:pStyle w:val="Body"/>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diagnostische regel signaleert ook de factoren die ervoor zorgen dat een werknemer die werkdruk ervaart minder snel of juist sneller stressklachten zal ontwikkelen. Dit zijn de Buffers en Overige stressoren. </w:t>
      </w:r>
    </w:p>
    <w:p w14:paraId="0C9B3E6D" w14:textId="77777777" w:rsidR="006415B3" w:rsidRPr="00A64C59" w:rsidRDefault="006415B3" w:rsidP="007B114C">
      <w:pPr>
        <w:pStyle w:val="Body"/>
        <w:snapToGrid w:val="0"/>
        <w:spacing w:line="240" w:lineRule="auto"/>
        <w:rPr>
          <w:rFonts w:asciiTheme="minorHAnsi" w:hAnsiTheme="minorHAnsi" w:cstheme="minorHAnsi"/>
          <w:sz w:val="20"/>
          <w:szCs w:val="20"/>
        </w:rPr>
      </w:pPr>
    </w:p>
    <w:p w14:paraId="3AB69C1D" w14:textId="77777777" w:rsidR="00B11B6F" w:rsidRPr="00FB4AA6" w:rsidRDefault="00B11B6F" w:rsidP="007B114C">
      <w:pPr>
        <w:pStyle w:val="Body"/>
        <w:numPr>
          <w:ilvl w:val="6"/>
          <w:numId w:val="36"/>
        </w:numPr>
        <w:snapToGrid w:val="0"/>
        <w:spacing w:line="240" w:lineRule="auto"/>
        <w:rPr>
          <w:rFonts w:asciiTheme="minorHAnsi" w:hAnsiTheme="minorHAnsi" w:cstheme="minorHAnsi"/>
          <w:b/>
          <w:bCs/>
          <w:sz w:val="20"/>
          <w:szCs w:val="20"/>
        </w:rPr>
      </w:pPr>
      <w:r w:rsidRPr="00FB4AA6">
        <w:rPr>
          <w:rFonts w:asciiTheme="minorHAnsi" w:hAnsiTheme="minorHAnsi" w:cstheme="minorHAnsi"/>
          <w:b/>
          <w:bCs/>
          <w:sz w:val="20"/>
          <w:szCs w:val="20"/>
        </w:rPr>
        <w:t>Overzicht ingevulde antwoorden en signalen</w:t>
      </w:r>
    </w:p>
    <w:p w14:paraId="0A8FC713" w14:textId="2E7658CC" w:rsidR="00A719DB" w:rsidRDefault="00B11B6F" w:rsidP="007B114C">
      <w:pPr>
        <w:pStyle w:val="Body"/>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bedrijfsarts </w:t>
      </w:r>
      <w:r w:rsidR="006415B3" w:rsidRPr="00A64C59">
        <w:rPr>
          <w:rFonts w:asciiTheme="minorHAnsi" w:hAnsiTheme="minorHAnsi" w:cstheme="minorHAnsi"/>
          <w:sz w:val="20"/>
          <w:szCs w:val="20"/>
        </w:rPr>
        <w:t xml:space="preserve">kan </w:t>
      </w:r>
      <w:r w:rsidR="003B68FC">
        <w:rPr>
          <w:rFonts w:asciiTheme="minorHAnsi" w:hAnsiTheme="minorHAnsi" w:cstheme="minorHAnsi"/>
          <w:sz w:val="20"/>
          <w:szCs w:val="20"/>
        </w:rPr>
        <w:t xml:space="preserve">inzoomen op </w:t>
      </w:r>
      <w:r w:rsidR="006415B3" w:rsidRPr="00A64C59">
        <w:rPr>
          <w:rFonts w:asciiTheme="minorHAnsi" w:hAnsiTheme="minorHAnsi" w:cstheme="minorHAnsi"/>
          <w:sz w:val="20"/>
          <w:szCs w:val="20"/>
        </w:rPr>
        <w:t>de ingevulde vragen</w:t>
      </w:r>
      <w:r w:rsidR="003B68FC">
        <w:rPr>
          <w:rFonts w:asciiTheme="minorHAnsi" w:hAnsiTheme="minorHAnsi" w:cstheme="minorHAnsi"/>
          <w:sz w:val="20"/>
          <w:szCs w:val="20"/>
        </w:rPr>
        <w:t xml:space="preserve"> en die benutten voor het uitdiepen van de anamnese, vervolgactiviteiten en zo nodig een verwijzing. </w:t>
      </w:r>
      <w:r w:rsidRPr="00A64C59">
        <w:rPr>
          <w:rFonts w:asciiTheme="minorHAnsi" w:hAnsiTheme="minorHAnsi" w:cstheme="minorHAnsi"/>
          <w:sz w:val="20"/>
          <w:szCs w:val="20"/>
        </w:rPr>
        <w:t xml:space="preserve"> </w:t>
      </w:r>
    </w:p>
    <w:p w14:paraId="16B054E7" w14:textId="41E11D00" w:rsidR="000F4605" w:rsidRDefault="000F4605" w:rsidP="000F4605">
      <w:pPr>
        <w:pStyle w:val="Kop6"/>
      </w:pPr>
    </w:p>
    <w:p w14:paraId="3BB61001" w14:textId="405C7D74" w:rsidR="000F4605" w:rsidRPr="002A2DC6" w:rsidRDefault="000F4605" w:rsidP="002A2DC6">
      <w:pPr>
        <w:pStyle w:val="Kop6"/>
      </w:pPr>
      <w:bookmarkStart w:id="38" w:name="_Toc218243924"/>
      <w:r w:rsidRPr="002A2DC6">
        <w:t>De werkwijzer ‘preventiezorg bij werkdruk en stress’</w:t>
      </w:r>
      <w:bookmarkEnd w:id="38"/>
    </w:p>
    <w:p w14:paraId="2DBC2494" w14:textId="0FEE1950" w:rsidR="000F4605" w:rsidRPr="002A2DC6" w:rsidRDefault="002A2DC6" w:rsidP="002A2DC6">
      <w:pPr>
        <w:snapToGrid w:val="0"/>
        <w:spacing w:line="240" w:lineRule="auto"/>
        <w:rPr>
          <w:rFonts w:asciiTheme="minorHAnsi" w:hAnsiTheme="minorHAnsi" w:cstheme="minorHAnsi"/>
          <w:sz w:val="20"/>
          <w:szCs w:val="20"/>
        </w:rPr>
      </w:pPr>
      <w:r w:rsidRPr="002A2DC6">
        <w:rPr>
          <w:rFonts w:asciiTheme="minorHAnsi" w:hAnsiTheme="minorHAnsi" w:cstheme="minorHAnsi"/>
          <w:sz w:val="20"/>
          <w:szCs w:val="20"/>
        </w:rPr>
        <w:t xml:space="preserve">De eerste werkwijzer voor de preventiezorg is </w:t>
      </w:r>
      <w:r>
        <w:rPr>
          <w:rFonts w:asciiTheme="minorHAnsi" w:hAnsiTheme="minorHAnsi" w:cstheme="minorHAnsi"/>
          <w:sz w:val="20"/>
          <w:szCs w:val="20"/>
        </w:rPr>
        <w:t>beschikbaar, bedoeld voor werknemers met een sterk verhoogde werkdruk en/of stressklachten. Zie de oranje, rode en dieprode uitkomsten van de diagnostische regel werkdruk en stress. De werkwijzer helpt de bedrijfsarts bij de diagnostiek, de ondersteuning van de werknemer met de beschikbare diensten van het cao-pakket, de werkdrukvoorzieningen in de bouw</w:t>
      </w:r>
      <w:r w:rsidR="00930497">
        <w:rPr>
          <w:rFonts w:asciiTheme="minorHAnsi" w:hAnsiTheme="minorHAnsi" w:cstheme="minorHAnsi"/>
          <w:sz w:val="20"/>
          <w:szCs w:val="20"/>
        </w:rPr>
        <w:t xml:space="preserve"> en de preventiezorg</w:t>
      </w:r>
      <w:r>
        <w:rPr>
          <w:rFonts w:asciiTheme="minorHAnsi" w:hAnsiTheme="minorHAnsi" w:cstheme="minorHAnsi"/>
          <w:sz w:val="20"/>
          <w:szCs w:val="20"/>
        </w:rPr>
        <w:t xml:space="preserve">. De werkwijzer </w:t>
      </w:r>
      <w:r w:rsidR="00930497">
        <w:rPr>
          <w:rFonts w:asciiTheme="minorHAnsi" w:hAnsiTheme="minorHAnsi" w:cstheme="minorHAnsi"/>
          <w:sz w:val="20"/>
          <w:szCs w:val="20"/>
        </w:rPr>
        <w:t xml:space="preserve">biedt praktische tips en tools. </w:t>
      </w:r>
    </w:p>
    <w:p w14:paraId="4348EA97" w14:textId="77777777" w:rsidR="000F4605" w:rsidRPr="002A2DC6" w:rsidRDefault="000F4605" w:rsidP="002A2DC6">
      <w:pPr>
        <w:snapToGrid w:val="0"/>
        <w:spacing w:line="240" w:lineRule="auto"/>
        <w:rPr>
          <w:rFonts w:asciiTheme="minorHAnsi" w:hAnsiTheme="minorHAnsi" w:cstheme="minorHAnsi"/>
          <w:sz w:val="20"/>
          <w:szCs w:val="20"/>
        </w:rPr>
      </w:pPr>
    </w:p>
    <w:p w14:paraId="430DFC80" w14:textId="0DC11661" w:rsidR="000F4605" w:rsidRPr="00564CEA" w:rsidRDefault="000F4605" w:rsidP="000F4605">
      <w:pPr>
        <w:pStyle w:val="Kop6"/>
      </w:pPr>
      <w:bookmarkStart w:id="39" w:name="_Toc218243925"/>
      <w:r w:rsidRPr="00564CEA">
        <w:t>De hand-out voor de screening op suikerziekte en hart- en vaatziekten</w:t>
      </w:r>
      <w:bookmarkEnd w:id="39"/>
    </w:p>
    <w:p w14:paraId="2A94C334" w14:textId="6073EFC0" w:rsidR="000F4605" w:rsidRDefault="000F4605" w:rsidP="00930497">
      <w:pPr>
        <w:pStyle w:val="Normaalweb"/>
        <w:snapToGrid w:val="0"/>
        <w:spacing w:before="0" w:beforeAutospacing="0" w:after="0" w:afterAutospacing="0"/>
        <w:rPr>
          <w:rFonts w:asciiTheme="minorHAnsi" w:hAnsiTheme="minorHAnsi" w:cstheme="minorHAnsi"/>
          <w:sz w:val="20"/>
          <w:szCs w:val="20"/>
        </w:rPr>
      </w:pPr>
      <w:r w:rsidRPr="00564CEA">
        <w:rPr>
          <w:rFonts w:asciiTheme="minorHAnsi" w:hAnsiTheme="minorHAnsi" w:cstheme="minorHAnsi"/>
          <w:sz w:val="20"/>
          <w:szCs w:val="20"/>
        </w:rPr>
        <w:t xml:space="preserve">De bedrijfsarts </w:t>
      </w:r>
      <w:r w:rsidR="001F497E" w:rsidRPr="00564CEA">
        <w:rPr>
          <w:rFonts w:asciiTheme="minorHAnsi" w:hAnsiTheme="minorHAnsi" w:cstheme="minorHAnsi"/>
          <w:sz w:val="20"/>
          <w:szCs w:val="20"/>
        </w:rPr>
        <w:t>kan</w:t>
      </w:r>
      <w:r w:rsidRPr="00564CEA">
        <w:rPr>
          <w:rFonts w:asciiTheme="minorHAnsi" w:hAnsiTheme="minorHAnsi" w:cstheme="minorHAnsi"/>
          <w:sz w:val="20"/>
          <w:szCs w:val="20"/>
        </w:rPr>
        <w:t xml:space="preserve"> </w:t>
      </w:r>
      <w:r w:rsidR="00564CEA">
        <w:rPr>
          <w:rFonts w:asciiTheme="minorHAnsi" w:hAnsiTheme="minorHAnsi" w:cstheme="minorHAnsi"/>
          <w:sz w:val="20"/>
          <w:szCs w:val="20"/>
        </w:rPr>
        <w:t>bij</w:t>
      </w:r>
      <w:r w:rsidRPr="00564CEA">
        <w:rPr>
          <w:rFonts w:asciiTheme="minorHAnsi" w:hAnsiTheme="minorHAnsi" w:cstheme="minorHAnsi"/>
          <w:sz w:val="20"/>
          <w:szCs w:val="20"/>
        </w:rPr>
        <w:t xml:space="preserve"> het PAGO en de DIA </w:t>
      </w:r>
      <w:r w:rsidR="00930497" w:rsidRPr="00564CEA">
        <w:rPr>
          <w:rFonts w:asciiTheme="minorHAnsi" w:hAnsiTheme="minorHAnsi" w:cstheme="minorHAnsi"/>
          <w:sz w:val="20"/>
          <w:szCs w:val="20"/>
        </w:rPr>
        <w:t>voor</w:t>
      </w:r>
      <w:r w:rsidRPr="00564CEA">
        <w:rPr>
          <w:rFonts w:asciiTheme="minorHAnsi" w:hAnsiTheme="minorHAnsi" w:cstheme="minorHAnsi"/>
          <w:sz w:val="20"/>
          <w:szCs w:val="20"/>
        </w:rPr>
        <w:t xml:space="preserve"> de screening van de werknemer </w:t>
      </w:r>
      <w:r w:rsidR="00930497" w:rsidRPr="00564CEA">
        <w:rPr>
          <w:rFonts w:asciiTheme="minorHAnsi" w:hAnsiTheme="minorHAnsi" w:cstheme="minorHAnsi"/>
          <w:sz w:val="20"/>
          <w:szCs w:val="20"/>
        </w:rPr>
        <w:t xml:space="preserve">op suikerziekte en hart- en vaatziekten </w:t>
      </w:r>
      <w:r w:rsidRPr="00564CEA">
        <w:rPr>
          <w:rFonts w:asciiTheme="minorHAnsi" w:hAnsiTheme="minorHAnsi" w:cstheme="minorHAnsi"/>
          <w:sz w:val="20"/>
          <w:szCs w:val="20"/>
        </w:rPr>
        <w:t xml:space="preserve">gebruik </w:t>
      </w:r>
      <w:r w:rsidR="001F497E" w:rsidRPr="00564CEA">
        <w:rPr>
          <w:rFonts w:asciiTheme="minorHAnsi" w:hAnsiTheme="minorHAnsi" w:cstheme="minorHAnsi"/>
          <w:sz w:val="20"/>
          <w:szCs w:val="20"/>
        </w:rPr>
        <w:t xml:space="preserve">maken </w:t>
      </w:r>
      <w:r w:rsidRPr="00564CEA">
        <w:rPr>
          <w:rFonts w:asciiTheme="minorHAnsi" w:hAnsiTheme="minorHAnsi" w:cstheme="minorHAnsi"/>
          <w:sz w:val="20"/>
          <w:szCs w:val="20"/>
        </w:rPr>
        <w:t>van de hand-out</w:t>
      </w:r>
      <w:r w:rsidR="001F497E" w:rsidRPr="00564CEA">
        <w:rPr>
          <w:rFonts w:asciiTheme="minorHAnsi" w:hAnsiTheme="minorHAnsi" w:cstheme="minorHAnsi"/>
          <w:sz w:val="20"/>
          <w:szCs w:val="20"/>
        </w:rPr>
        <w:t xml:space="preserve"> van Volandis</w:t>
      </w:r>
      <w:r w:rsidR="000E4D5D">
        <w:rPr>
          <w:rFonts w:asciiTheme="minorHAnsi" w:hAnsiTheme="minorHAnsi" w:cstheme="minorHAnsi"/>
          <w:sz w:val="20"/>
          <w:szCs w:val="20"/>
        </w:rPr>
        <w:t xml:space="preserve">, beschikbaar op de </w:t>
      </w:r>
      <w:hyperlink r:id="rId29" w:history="1">
        <w:r w:rsidR="000E4D5D">
          <w:rPr>
            <w:rStyle w:val="Hyperlink"/>
            <w:rFonts w:asciiTheme="minorHAnsi" w:hAnsiTheme="minorHAnsi" w:cstheme="minorHAnsi"/>
            <w:sz w:val="20"/>
            <w:szCs w:val="20"/>
          </w:rPr>
          <w:t>downloadpagina voor arbodiensten</w:t>
        </w:r>
      </w:hyperlink>
      <w:r w:rsidR="00930497" w:rsidRPr="00564CEA">
        <w:rPr>
          <w:rFonts w:asciiTheme="minorHAnsi" w:hAnsiTheme="minorHAnsi" w:cstheme="minorHAnsi"/>
          <w:sz w:val="20"/>
          <w:szCs w:val="20"/>
        </w:rPr>
        <w:t xml:space="preserve">. </w:t>
      </w:r>
      <w:r w:rsidR="001F497E" w:rsidRPr="00564CEA">
        <w:rPr>
          <w:rFonts w:asciiTheme="minorHAnsi" w:hAnsiTheme="minorHAnsi" w:cstheme="minorHAnsi"/>
          <w:sz w:val="20"/>
          <w:szCs w:val="20"/>
        </w:rPr>
        <w:t>Deze i</w:t>
      </w:r>
      <w:r w:rsidRPr="00564CEA">
        <w:rPr>
          <w:rFonts w:asciiTheme="minorHAnsi" w:hAnsiTheme="minorHAnsi" w:cstheme="minorHAnsi"/>
          <w:sz w:val="20"/>
          <w:szCs w:val="20"/>
        </w:rPr>
        <w:t xml:space="preserve">s </w:t>
      </w:r>
      <w:r w:rsidR="00930497" w:rsidRPr="00564CEA">
        <w:rPr>
          <w:rFonts w:asciiTheme="minorHAnsi" w:hAnsiTheme="minorHAnsi" w:cstheme="minorHAnsi"/>
          <w:sz w:val="20"/>
          <w:szCs w:val="20"/>
        </w:rPr>
        <w:t>gebaseerd op</w:t>
      </w:r>
      <w:r w:rsidRPr="00564CEA">
        <w:rPr>
          <w:rFonts w:asciiTheme="minorHAnsi" w:hAnsiTheme="minorHAnsi" w:cstheme="minorHAnsi"/>
          <w:sz w:val="20"/>
          <w:szCs w:val="20"/>
        </w:rPr>
        <w:t xml:space="preserve"> de </w:t>
      </w:r>
      <w:r w:rsidR="001F497E" w:rsidRPr="00564CEA">
        <w:rPr>
          <w:rFonts w:asciiTheme="minorHAnsi" w:hAnsiTheme="minorHAnsi" w:cstheme="minorHAnsi"/>
          <w:sz w:val="20"/>
          <w:szCs w:val="20"/>
        </w:rPr>
        <w:t xml:space="preserve">actuele medische </w:t>
      </w:r>
      <w:r w:rsidRPr="00564CEA">
        <w:rPr>
          <w:rFonts w:asciiTheme="minorHAnsi" w:hAnsiTheme="minorHAnsi" w:cstheme="minorHAnsi"/>
          <w:sz w:val="20"/>
          <w:szCs w:val="20"/>
        </w:rPr>
        <w:t xml:space="preserve">richtlijnen voor de huisartsen en medisch specialisten. </w:t>
      </w:r>
      <w:r w:rsidR="001F497E" w:rsidRPr="00564CEA">
        <w:rPr>
          <w:rFonts w:asciiTheme="minorHAnsi" w:hAnsiTheme="minorHAnsi" w:cstheme="minorHAnsi"/>
          <w:sz w:val="20"/>
          <w:szCs w:val="20"/>
        </w:rPr>
        <w:t>Op deze wijze ondersteunt Volandis d</w:t>
      </w:r>
      <w:r w:rsidRPr="00564CEA">
        <w:rPr>
          <w:rFonts w:asciiTheme="minorHAnsi" w:hAnsiTheme="minorHAnsi" w:cstheme="minorHAnsi"/>
          <w:sz w:val="20"/>
          <w:szCs w:val="20"/>
        </w:rPr>
        <w:t xml:space="preserve">e onderlinge communicatie en </w:t>
      </w:r>
      <w:r w:rsidR="001F497E" w:rsidRPr="00564CEA">
        <w:rPr>
          <w:rFonts w:asciiTheme="minorHAnsi" w:hAnsiTheme="minorHAnsi" w:cstheme="minorHAnsi"/>
          <w:sz w:val="20"/>
          <w:szCs w:val="20"/>
        </w:rPr>
        <w:t xml:space="preserve">is een </w:t>
      </w:r>
      <w:r w:rsidRPr="00564CEA">
        <w:rPr>
          <w:rFonts w:asciiTheme="minorHAnsi" w:hAnsiTheme="minorHAnsi" w:cstheme="minorHAnsi"/>
          <w:sz w:val="20"/>
          <w:szCs w:val="20"/>
        </w:rPr>
        <w:t xml:space="preserve">verwijzing </w:t>
      </w:r>
      <w:r w:rsidR="001F497E" w:rsidRPr="00564CEA">
        <w:rPr>
          <w:rFonts w:asciiTheme="minorHAnsi" w:hAnsiTheme="minorHAnsi" w:cstheme="minorHAnsi"/>
          <w:sz w:val="20"/>
          <w:szCs w:val="20"/>
        </w:rPr>
        <w:t>beter mogelijk</w:t>
      </w:r>
      <w:r w:rsidRPr="00564CEA">
        <w:rPr>
          <w:rFonts w:asciiTheme="minorHAnsi" w:hAnsiTheme="minorHAnsi" w:cstheme="minorHAnsi"/>
          <w:sz w:val="20"/>
          <w:szCs w:val="20"/>
        </w:rPr>
        <w:t xml:space="preserve">. </w:t>
      </w:r>
      <w:r w:rsidR="00A9584F" w:rsidRPr="00564CEA">
        <w:rPr>
          <w:rFonts w:asciiTheme="minorHAnsi" w:hAnsiTheme="minorHAnsi" w:cstheme="minorHAnsi"/>
          <w:sz w:val="20"/>
          <w:szCs w:val="20"/>
        </w:rPr>
        <w:t xml:space="preserve">Bij een verhoogd risico op hart- en vaatziekten in combinatie met ongunstige leefstijlfactoren is </w:t>
      </w:r>
      <w:r w:rsidRPr="00564CEA">
        <w:rPr>
          <w:rFonts w:asciiTheme="minorHAnsi" w:hAnsiTheme="minorHAnsi" w:cstheme="minorHAnsi"/>
          <w:sz w:val="20"/>
          <w:szCs w:val="20"/>
        </w:rPr>
        <w:t xml:space="preserve">leefstijlbegeleiding </w:t>
      </w:r>
      <w:r w:rsidR="00A9584F" w:rsidRPr="00564CEA">
        <w:rPr>
          <w:rFonts w:asciiTheme="minorHAnsi" w:hAnsiTheme="minorHAnsi" w:cstheme="minorHAnsi"/>
          <w:sz w:val="20"/>
          <w:szCs w:val="20"/>
        </w:rPr>
        <w:t xml:space="preserve">altijd </w:t>
      </w:r>
      <w:r w:rsidRPr="00564CEA">
        <w:rPr>
          <w:rFonts w:asciiTheme="minorHAnsi" w:hAnsiTheme="minorHAnsi" w:cstheme="minorHAnsi"/>
          <w:sz w:val="20"/>
          <w:szCs w:val="20"/>
        </w:rPr>
        <w:t>zinvol.</w:t>
      </w:r>
      <w:r>
        <w:rPr>
          <w:rFonts w:asciiTheme="minorHAnsi" w:hAnsiTheme="minorHAnsi" w:cstheme="minorHAnsi"/>
          <w:sz w:val="20"/>
          <w:szCs w:val="20"/>
        </w:rPr>
        <w:t xml:space="preserve"> </w:t>
      </w:r>
      <w:r w:rsidR="00564CEA">
        <w:rPr>
          <w:rFonts w:asciiTheme="minorHAnsi" w:hAnsiTheme="minorHAnsi" w:cstheme="minorHAnsi"/>
          <w:sz w:val="20"/>
          <w:szCs w:val="20"/>
        </w:rPr>
        <w:t xml:space="preserve">Dit geldt ook voor jongere werknemers als verbetering van de leefstijl bijdraagt aan verlaging van het </w:t>
      </w:r>
      <w:proofErr w:type="spellStart"/>
      <w:r w:rsidR="00564CEA">
        <w:rPr>
          <w:rFonts w:asciiTheme="minorHAnsi" w:hAnsiTheme="minorHAnsi" w:cstheme="minorHAnsi"/>
          <w:sz w:val="20"/>
          <w:szCs w:val="20"/>
        </w:rPr>
        <w:t>lifetime</w:t>
      </w:r>
      <w:proofErr w:type="spellEnd"/>
      <w:r w:rsidR="00564CEA">
        <w:rPr>
          <w:rFonts w:asciiTheme="minorHAnsi" w:hAnsiTheme="minorHAnsi" w:cstheme="minorHAnsi"/>
          <w:sz w:val="20"/>
          <w:szCs w:val="20"/>
        </w:rPr>
        <w:t xml:space="preserve"> risico.</w:t>
      </w:r>
    </w:p>
    <w:p w14:paraId="2EA29082" w14:textId="77777777" w:rsidR="00B902B5" w:rsidRDefault="00B902B5" w:rsidP="007B114C">
      <w:pPr>
        <w:pStyle w:val="Body"/>
        <w:snapToGrid w:val="0"/>
        <w:spacing w:line="240" w:lineRule="auto"/>
        <w:rPr>
          <w:rFonts w:asciiTheme="minorHAnsi" w:hAnsiTheme="minorHAnsi" w:cstheme="minorHAnsi"/>
          <w:sz w:val="20"/>
          <w:szCs w:val="20"/>
        </w:rPr>
      </w:pPr>
    </w:p>
    <w:p w14:paraId="519C2EA9" w14:textId="7043E0C8" w:rsidR="00B902B5" w:rsidRPr="00B902B5" w:rsidRDefault="00B902B5" w:rsidP="000F4605">
      <w:pPr>
        <w:pStyle w:val="Kop6"/>
      </w:pPr>
      <w:bookmarkStart w:id="40" w:name="_Toc218243926"/>
      <w:r w:rsidRPr="000F4605">
        <w:lastRenderedPageBreak/>
        <w:t>Richtlijnen sociaal medische advisering</w:t>
      </w:r>
      <w:bookmarkEnd w:id="40"/>
    </w:p>
    <w:p w14:paraId="27314B2C" w14:textId="0A6AB299" w:rsidR="00A336A6" w:rsidRDefault="00930497" w:rsidP="00930497">
      <w:pPr>
        <w:pStyle w:val="Body"/>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Deze serie richtlijnen voor de preventiezorg </w:t>
      </w:r>
      <w:r w:rsidR="00FF210F">
        <w:rPr>
          <w:rFonts w:asciiTheme="minorHAnsi" w:hAnsiTheme="minorHAnsi" w:cstheme="minorHAnsi"/>
          <w:sz w:val="20"/>
          <w:szCs w:val="20"/>
        </w:rPr>
        <w:t>begin jaren 2000</w:t>
      </w:r>
      <w:r>
        <w:rPr>
          <w:rFonts w:asciiTheme="minorHAnsi" w:hAnsiTheme="minorHAnsi" w:cstheme="minorHAnsi"/>
          <w:sz w:val="20"/>
          <w:szCs w:val="20"/>
        </w:rPr>
        <w:t xml:space="preserve"> gemaakt. Deels zijn deze richtlijnen ingehaald door </w:t>
      </w:r>
      <w:r w:rsidR="00E015C1">
        <w:rPr>
          <w:rFonts w:asciiTheme="minorHAnsi" w:hAnsiTheme="minorHAnsi" w:cstheme="minorHAnsi"/>
          <w:sz w:val="20"/>
          <w:szCs w:val="20"/>
        </w:rPr>
        <w:t xml:space="preserve">een ruim aanbod aan </w:t>
      </w:r>
      <w:r>
        <w:rPr>
          <w:rFonts w:asciiTheme="minorHAnsi" w:hAnsiTheme="minorHAnsi" w:cstheme="minorHAnsi"/>
          <w:sz w:val="20"/>
          <w:szCs w:val="20"/>
        </w:rPr>
        <w:t xml:space="preserve">NVAB-en NCvB-richtlijnen. Volandis vervangt de richtlijnen sociaal medische advisering geleidelijk aan voor werkwijzers preventiezorg. </w:t>
      </w:r>
    </w:p>
    <w:p w14:paraId="0D482783" w14:textId="77777777" w:rsidR="000F4605" w:rsidRPr="00A64C59" w:rsidRDefault="000F4605" w:rsidP="007B114C">
      <w:pPr>
        <w:widowControl w:val="0"/>
        <w:autoSpaceDE w:val="0"/>
        <w:autoSpaceDN w:val="0"/>
        <w:adjustRightInd w:val="0"/>
        <w:snapToGrid w:val="0"/>
        <w:spacing w:line="240" w:lineRule="auto"/>
        <w:rPr>
          <w:rFonts w:asciiTheme="minorHAnsi" w:hAnsiTheme="minorHAnsi" w:cstheme="minorHAnsi"/>
          <w:sz w:val="20"/>
          <w:szCs w:val="20"/>
        </w:rPr>
      </w:pPr>
    </w:p>
    <w:p w14:paraId="2A0C6241" w14:textId="37DA26CF" w:rsidR="00B074FF" w:rsidRPr="00A64C59" w:rsidRDefault="000541DB" w:rsidP="00B810D7">
      <w:pPr>
        <w:pStyle w:val="Kop6"/>
      </w:pPr>
      <w:bookmarkStart w:id="41" w:name="_Toc218243927"/>
      <w:r w:rsidRPr="00A64C59">
        <w:t xml:space="preserve">Het </w:t>
      </w:r>
      <w:r w:rsidR="000F4605">
        <w:t xml:space="preserve">registeren en </w:t>
      </w:r>
      <w:r w:rsidRPr="00A64C59">
        <w:t>m</w:t>
      </w:r>
      <w:r w:rsidR="00307B7C" w:rsidRPr="00A64C59">
        <w:t>elden van beroepsziekten</w:t>
      </w:r>
      <w:bookmarkEnd w:id="41"/>
    </w:p>
    <w:p w14:paraId="258EF336" w14:textId="60F28472" w:rsidR="004A39C8" w:rsidRDefault="00307B7C" w:rsidP="007B114C">
      <w:pPr>
        <w:widowControl w:val="0"/>
        <w:autoSpaceDE w:val="0"/>
        <w:autoSpaceDN w:val="0"/>
        <w:adjustRightInd w:val="0"/>
        <w:snapToGrid w:val="0"/>
        <w:spacing w:line="240" w:lineRule="auto"/>
        <w:rPr>
          <w:rFonts w:asciiTheme="minorHAnsi" w:hAnsiTheme="minorHAnsi" w:cstheme="minorHAnsi"/>
          <w:bCs/>
          <w:color w:val="0E1C3D"/>
          <w:sz w:val="20"/>
          <w:szCs w:val="20"/>
        </w:rPr>
      </w:pPr>
      <w:r w:rsidRPr="00A64C59">
        <w:rPr>
          <w:rFonts w:asciiTheme="minorHAnsi" w:hAnsiTheme="minorHAnsi" w:cstheme="minorHAnsi"/>
          <w:bCs/>
          <w:color w:val="0E1C3D"/>
          <w:sz w:val="20"/>
          <w:szCs w:val="20"/>
        </w:rPr>
        <w:t>Bij de uitvoering van het cao-pakket preventiezorg registreer</w:t>
      </w:r>
      <w:r w:rsidR="00826CBE" w:rsidRPr="00A64C59">
        <w:rPr>
          <w:rFonts w:asciiTheme="minorHAnsi" w:hAnsiTheme="minorHAnsi" w:cstheme="minorHAnsi"/>
          <w:bCs/>
          <w:color w:val="0E1C3D"/>
          <w:sz w:val="20"/>
          <w:szCs w:val="20"/>
        </w:rPr>
        <w:t xml:space="preserve">t de bedrijfsarts </w:t>
      </w:r>
      <w:r w:rsidRPr="00A64C59">
        <w:rPr>
          <w:rFonts w:asciiTheme="minorHAnsi" w:hAnsiTheme="minorHAnsi" w:cstheme="minorHAnsi"/>
          <w:bCs/>
          <w:color w:val="0E1C3D"/>
          <w:sz w:val="20"/>
          <w:szCs w:val="20"/>
        </w:rPr>
        <w:t>alle diagnosen die aanwezig zijn (de prevalentie)</w:t>
      </w:r>
      <w:r w:rsidR="004A39C8">
        <w:rPr>
          <w:rFonts w:asciiTheme="minorHAnsi" w:hAnsiTheme="minorHAnsi" w:cstheme="minorHAnsi"/>
          <w:bCs/>
          <w:color w:val="0E1C3D"/>
          <w:sz w:val="20"/>
          <w:szCs w:val="20"/>
        </w:rPr>
        <w:t xml:space="preserve"> </w:t>
      </w:r>
      <w:r w:rsidR="000F4605">
        <w:rPr>
          <w:rFonts w:asciiTheme="minorHAnsi" w:hAnsiTheme="minorHAnsi" w:cstheme="minorHAnsi"/>
          <w:bCs/>
          <w:color w:val="0E1C3D"/>
          <w:sz w:val="20"/>
          <w:szCs w:val="20"/>
        </w:rPr>
        <w:t>met</w:t>
      </w:r>
      <w:r w:rsidR="004A39C8">
        <w:rPr>
          <w:rFonts w:asciiTheme="minorHAnsi" w:hAnsiTheme="minorHAnsi" w:cstheme="minorHAnsi"/>
          <w:bCs/>
          <w:color w:val="0E1C3D"/>
          <w:sz w:val="20"/>
          <w:szCs w:val="20"/>
        </w:rPr>
        <w:t xml:space="preserve"> de </w:t>
      </w:r>
      <w:r w:rsidR="000F4605">
        <w:rPr>
          <w:rFonts w:asciiTheme="minorHAnsi" w:hAnsiTheme="minorHAnsi" w:cstheme="minorHAnsi"/>
          <w:bCs/>
          <w:color w:val="0E1C3D"/>
          <w:sz w:val="20"/>
          <w:szCs w:val="20"/>
        </w:rPr>
        <w:t xml:space="preserve">belangrijkste </w:t>
      </w:r>
      <w:r w:rsidR="004A39C8">
        <w:rPr>
          <w:rFonts w:asciiTheme="minorHAnsi" w:hAnsiTheme="minorHAnsi" w:cstheme="minorHAnsi"/>
          <w:bCs/>
          <w:color w:val="0E1C3D"/>
          <w:sz w:val="20"/>
          <w:szCs w:val="20"/>
        </w:rPr>
        <w:t>oorzaak van de</w:t>
      </w:r>
      <w:r w:rsidR="000F4605">
        <w:rPr>
          <w:rFonts w:asciiTheme="minorHAnsi" w:hAnsiTheme="minorHAnsi" w:cstheme="minorHAnsi"/>
          <w:bCs/>
          <w:color w:val="0E1C3D"/>
          <w:sz w:val="20"/>
          <w:szCs w:val="20"/>
        </w:rPr>
        <w:t>ze</w:t>
      </w:r>
      <w:r w:rsidR="004A39C8">
        <w:rPr>
          <w:rFonts w:asciiTheme="minorHAnsi" w:hAnsiTheme="minorHAnsi" w:cstheme="minorHAnsi"/>
          <w:bCs/>
          <w:color w:val="0E1C3D"/>
          <w:sz w:val="20"/>
          <w:szCs w:val="20"/>
        </w:rPr>
        <w:t xml:space="preserve"> diagnosen</w:t>
      </w:r>
      <w:r w:rsidRPr="00A64C59">
        <w:rPr>
          <w:rFonts w:asciiTheme="minorHAnsi" w:hAnsiTheme="minorHAnsi" w:cstheme="minorHAnsi"/>
          <w:bCs/>
          <w:color w:val="0E1C3D"/>
          <w:sz w:val="20"/>
          <w:szCs w:val="20"/>
        </w:rPr>
        <w:t xml:space="preserve">. </w:t>
      </w:r>
      <w:r w:rsidR="004A39C8">
        <w:rPr>
          <w:rFonts w:asciiTheme="minorHAnsi" w:hAnsiTheme="minorHAnsi" w:cstheme="minorHAnsi"/>
          <w:bCs/>
          <w:color w:val="0E1C3D"/>
          <w:sz w:val="20"/>
          <w:szCs w:val="20"/>
        </w:rPr>
        <w:t xml:space="preserve">In het </w:t>
      </w:r>
      <w:r w:rsidR="00A04F63">
        <w:rPr>
          <w:rFonts w:asciiTheme="minorHAnsi" w:hAnsiTheme="minorHAnsi" w:cstheme="minorHAnsi"/>
          <w:bCs/>
          <w:color w:val="0E1C3D"/>
          <w:sz w:val="20"/>
          <w:szCs w:val="20"/>
        </w:rPr>
        <w:t>PZP</w:t>
      </w:r>
      <w:r w:rsidR="004A39C8">
        <w:rPr>
          <w:rFonts w:asciiTheme="minorHAnsi" w:hAnsiTheme="minorHAnsi" w:cstheme="minorHAnsi"/>
          <w:bCs/>
          <w:color w:val="0E1C3D"/>
          <w:sz w:val="20"/>
          <w:szCs w:val="20"/>
        </w:rPr>
        <w:t xml:space="preserve"> kun je bij een langer bestaande ziekte het jaartal vastleggen waarin de diagnose is gesteld.</w:t>
      </w:r>
      <w:r w:rsidR="008550D5">
        <w:rPr>
          <w:rFonts w:asciiTheme="minorHAnsi" w:hAnsiTheme="minorHAnsi" w:cstheme="minorHAnsi"/>
          <w:bCs/>
          <w:color w:val="0E1C3D"/>
          <w:sz w:val="20"/>
          <w:szCs w:val="20"/>
        </w:rPr>
        <w:t xml:space="preserve"> Zo’n chronische diagnose blijft behouden voor volgende onderzoeken. </w:t>
      </w:r>
      <w:r w:rsidRPr="00A64C59">
        <w:rPr>
          <w:rFonts w:asciiTheme="minorHAnsi" w:hAnsiTheme="minorHAnsi" w:cstheme="minorHAnsi"/>
          <w:bCs/>
          <w:color w:val="0E1C3D"/>
          <w:sz w:val="20"/>
          <w:szCs w:val="20"/>
        </w:rPr>
        <w:t xml:space="preserve">Is de kans op </w:t>
      </w:r>
      <w:r w:rsidR="008550D5">
        <w:rPr>
          <w:rFonts w:asciiTheme="minorHAnsi" w:hAnsiTheme="minorHAnsi" w:cstheme="minorHAnsi"/>
          <w:bCs/>
          <w:color w:val="0E1C3D"/>
          <w:sz w:val="20"/>
          <w:szCs w:val="20"/>
        </w:rPr>
        <w:t xml:space="preserve">de </w:t>
      </w:r>
      <w:r w:rsidRPr="00A64C59">
        <w:rPr>
          <w:rFonts w:asciiTheme="minorHAnsi" w:hAnsiTheme="minorHAnsi" w:cstheme="minorHAnsi"/>
          <w:bCs/>
          <w:color w:val="0E1C3D"/>
          <w:sz w:val="20"/>
          <w:szCs w:val="20"/>
        </w:rPr>
        <w:t xml:space="preserve">relatie met werkfactoren 50% of hoger, dan </w:t>
      </w:r>
      <w:r w:rsidR="004A39C8">
        <w:rPr>
          <w:rFonts w:asciiTheme="minorHAnsi" w:hAnsiTheme="minorHAnsi" w:cstheme="minorHAnsi"/>
          <w:bCs/>
          <w:color w:val="0E1C3D"/>
          <w:sz w:val="20"/>
          <w:szCs w:val="20"/>
        </w:rPr>
        <w:t>leg je</w:t>
      </w:r>
      <w:r w:rsidR="00826CBE" w:rsidRPr="00A64C59">
        <w:rPr>
          <w:rFonts w:asciiTheme="minorHAnsi" w:hAnsiTheme="minorHAnsi" w:cstheme="minorHAnsi"/>
          <w:bCs/>
          <w:color w:val="0E1C3D"/>
          <w:sz w:val="20"/>
          <w:szCs w:val="20"/>
        </w:rPr>
        <w:t xml:space="preserve"> </w:t>
      </w:r>
      <w:r w:rsidRPr="00A64C59">
        <w:rPr>
          <w:rFonts w:asciiTheme="minorHAnsi" w:hAnsiTheme="minorHAnsi" w:cstheme="minorHAnsi"/>
          <w:bCs/>
          <w:color w:val="0E1C3D"/>
          <w:sz w:val="20"/>
          <w:szCs w:val="20"/>
        </w:rPr>
        <w:t xml:space="preserve">aanvullend </w:t>
      </w:r>
      <w:r w:rsidR="004A39C8">
        <w:rPr>
          <w:rFonts w:asciiTheme="minorHAnsi" w:hAnsiTheme="minorHAnsi" w:cstheme="minorHAnsi"/>
          <w:bCs/>
          <w:color w:val="0E1C3D"/>
          <w:sz w:val="20"/>
          <w:szCs w:val="20"/>
        </w:rPr>
        <w:t>extra informatie</w:t>
      </w:r>
      <w:r w:rsidRPr="00A64C59">
        <w:rPr>
          <w:rFonts w:asciiTheme="minorHAnsi" w:hAnsiTheme="minorHAnsi" w:cstheme="minorHAnsi"/>
          <w:bCs/>
          <w:color w:val="0E1C3D"/>
          <w:sz w:val="20"/>
          <w:szCs w:val="20"/>
        </w:rPr>
        <w:t xml:space="preserve"> </w:t>
      </w:r>
      <w:r w:rsidR="004A39C8">
        <w:rPr>
          <w:rFonts w:asciiTheme="minorHAnsi" w:hAnsiTheme="minorHAnsi" w:cstheme="minorHAnsi"/>
          <w:bCs/>
          <w:color w:val="0E1C3D"/>
          <w:sz w:val="20"/>
          <w:szCs w:val="20"/>
        </w:rPr>
        <w:t xml:space="preserve">vast </w:t>
      </w:r>
      <w:r w:rsidR="008550D5">
        <w:rPr>
          <w:rFonts w:asciiTheme="minorHAnsi" w:hAnsiTheme="minorHAnsi" w:cstheme="minorHAnsi"/>
          <w:bCs/>
          <w:color w:val="0E1C3D"/>
          <w:sz w:val="20"/>
          <w:szCs w:val="20"/>
        </w:rPr>
        <w:t>met de coderingen van</w:t>
      </w:r>
      <w:r w:rsidR="004A39C8">
        <w:rPr>
          <w:rFonts w:asciiTheme="minorHAnsi" w:hAnsiTheme="minorHAnsi" w:cstheme="minorHAnsi"/>
          <w:bCs/>
          <w:color w:val="0E1C3D"/>
          <w:sz w:val="20"/>
          <w:szCs w:val="20"/>
        </w:rPr>
        <w:t xml:space="preserve"> het </w:t>
      </w:r>
      <w:r w:rsidRPr="00A64C59">
        <w:rPr>
          <w:rFonts w:asciiTheme="minorHAnsi" w:hAnsiTheme="minorHAnsi" w:cstheme="minorHAnsi"/>
          <w:bCs/>
          <w:color w:val="0E1C3D"/>
          <w:sz w:val="20"/>
          <w:szCs w:val="20"/>
        </w:rPr>
        <w:t>N</w:t>
      </w:r>
      <w:r w:rsidR="000F4605">
        <w:rPr>
          <w:rFonts w:asciiTheme="minorHAnsi" w:hAnsiTheme="minorHAnsi" w:cstheme="minorHAnsi"/>
          <w:bCs/>
          <w:color w:val="0E1C3D"/>
          <w:sz w:val="20"/>
          <w:szCs w:val="20"/>
        </w:rPr>
        <w:t>ederlands Centrum voor Beroepsziekten (NCvB)</w:t>
      </w:r>
      <w:r w:rsidRPr="00A64C59">
        <w:rPr>
          <w:rFonts w:asciiTheme="minorHAnsi" w:hAnsiTheme="minorHAnsi" w:cstheme="minorHAnsi"/>
          <w:bCs/>
          <w:color w:val="0E1C3D"/>
          <w:sz w:val="20"/>
          <w:szCs w:val="20"/>
        </w:rPr>
        <w:t xml:space="preserve">. </w:t>
      </w:r>
      <w:r w:rsidR="000F4605">
        <w:rPr>
          <w:rFonts w:asciiTheme="minorHAnsi" w:hAnsiTheme="minorHAnsi" w:cstheme="minorHAnsi"/>
          <w:bCs/>
          <w:color w:val="0E1C3D"/>
          <w:sz w:val="20"/>
          <w:szCs w:val="20"/>
        </w:rPr>
        <w:t xml:space="preserve">Zo nodig gebruik je </w:t>
      </w:r>
      <w:r w:rsidR="008550D5">
        <w:rPr>
          <w:rFonts w:asciiTheme="minorHAnsi" w:hAnsiTheme="minorHAnsi" w:cstheme="minorHAnsi"/>
          <w:bCs/>
          <w:color w:val="0E1C3D"/>
          <w:sz w:val="20"/>
          <w:szCs w:val="20"/>
        </w:rPr>
        <w:t xml:space="preserve">hierbij </w:t>
      </w:r>
      <w:r w:rsidR="000F4605">
        <w:rPr>
          <w:rFonts w:asciiTheme="minorHAnsi" w:hAnsiTheme="minorHAnsi" w:cstheme="minorHAnsi"/>
          <w:bCs/>
          <w:color w:val="0E1C3D"/>
          <w:sz w:val="20"/>
          <w:szCs w:val="20"/>
        </w:rPr>
        <w:t xml:space="preserve">de </w:t>
      </w:r>
      <w:hyperlink r:id="rId30" w:history="1">
        <w:r w:rsidR="000F4605">
          <w:rPr>
            <w:rStyle w:val="Hyperlink"/>
            <w:rFonts w:asciiTheme="minorHAnsi" w:hAnsiTheme="minorHAnsi" w:cstheme="minorHAnsi"/>
            <w:bCs/>
            <w:sz w:val="20"/>
            <w:szCs w:val="20"/>
          </w:rPr>
          <w:t>registratierichtlijnen</w:t>
        </w:r>
      </w:hyperlink>
      <w:r w:rsidR="000F4605">
        <w:rPr>
          <w:rFonts w:asciiTheme="minorHAnsi" w:hAnsiTheme="minorHAnsi" w:cstheme="minorHAnsi"/>
          <w:bCs/>
          <w:color w:val="0E1C3D"/>
          <w:sz w:val="20"/>
          <w:szCs w:val="20"/>
        </w:rPr>
        <w:t xml:space="preserve"> van het NCvB.</w:t>
      </w:r>
    </w:p>
    <w:p w14:paraId="2A5DA3E2" w14:textId="77777777" w:rsidR="004A39C8" w:rsidRDefault="004A39C8" w:rsidP="007B114C">
      <w:pPr>
        <w:widowControl w:val="0"/>
        <w:autoSpaceDE w:val="0"/>
        <w:autoSpaceDN w:val="0"/>
        <w:adjustRightInd w:val="0"/>
        <w:snapToGrid w:val="0"/>
        <w:spacing w:line="240" w:lineRule="auto"/>
        <w:rPr>
          <w:rFonts w:asciiTheme="minorHAnsi" w:hAnsiTheme="minorHAnsi" w:cstheme="minorHAnsi"/>
          <w:bCs/>
          <w:color w:val="0E1C3D"/>
          <w:sz w:val="20"/>
          <w:szCs w:val="20"/>
        </w:rPr>
      </w:pPr>
    </w:p>
    <w:p w14:paraId="3822246A" w14:textId="50DB6AFA" w:rsidR="00307B7C" w:rsidRDefault="008550D5" w:rsidP="007B114C">
      <w:pPr>
        <w:widowControl w:val="0"/>
        <w:autoSpaceDE w:val="0"/>
        <w:autoSpaceDN w:val="0"/>
        <w:adjustRightInd w:val="0"/>
        <w:snapToGrid w:val="0"/>
        <w:spacing w:line="240" w:lineRule="auto"/>
        <w:rPr>
          <w:rFonts w:asciiTheme="minorHAnsi" w:hAnsiTheme="minorHAnsi" w:cstheme="minorHAnsi"/>
          <w:bCs/>
          <w:color w:val="0E1C3D"/>
          <w:sz w:val="20"/>
          <w:szCs w:val="20"/>
        </w:rPr>
      </w:pPr>
      <w:r>
        <w:rPr>
          <w:rFonts w:asciiTheme="minorHAnsi" w:hAnsiTheme="minorHAnsi" w:cstheme="minorHAnsi"/>
          <w:bCs/>
          <w:color w:val="0E1C3D"/>
          <w:sz w:val="20"/>
          <w:szCs w:val="20"/>
        </w:rPr>
        <w:t xml:space="preserve">Arbouw en </w:t>
      </w:r>
      <w:r w:rsidR="00307B7C" w:rsidRPr="00A64C59">
        <w:rPr>
          <w:rFonts w:asciiTheme="minorHAnsi" w:hAnsiTheme="minorHAnsi" w:cstheme="minorHAnsi"/>
          <w:bCs/>
          <w:color w:val="0E1C3D"/>
          <w:sz w:val="20"/>
          <w:szCs w:val="20"/>
        </w:rPr>
        <w:t>Volandis zorgde</w:t>
      </w:r>
      <w:r>
        <w:rPr>
          <w:rFonts w:asciiTheme="minorHAnsi" w:hAnsiTheme="minorHAnsi" w:cstheme="minorHAnsi"/>
          <w:bCs/>
          <w:color w:val="0E1C3D"/>
          <w:sz w:val="20"/>
          <w:szCs w:val="20"/>
        </w:rPr>
        <w:t>n</w:t>
      </w:r>
      <w:r w:rsidR="00307B7C" w:rsidRPr="00A64C59">
        <w:rPr>
          <w:rFonts w:asciiTheme="minorHAnsi" w:hAnsiTheme="minorHAnsi" w:cstheme="minorHAnsi"/>
          <w:bCs/>
          <w:color w:val="0E1C3D"/>
          <w:sz w:val="20"/>
          <w:szCs w:val="20"/>
        </w:rPr>
        <w:t xml:space="preserve"> </w:t>
      </w:r>
      <w:r w:rsidR="00826CBE" w:rsidRPr="00A64C59">
        <w:rPr>
          <w:rFonts w:asciiTheme="minorHAnsi" w:hAnsiTheme="minorHAnsi" w:cstheme="minorHAnsi"/>
          <w:bCs/>
          <w:color w:val="0E1C3D"/>
          <w:sz w:val="20"/>
          <w:szCs w:val="20"/>
        </w:rPr>
        <w:t xml:space="preserve">in het verleden </w:t>
      </w:r>
      <w:r w:rsidR="00307B7C" w:rsidRPr="00A64C59">
        <w:rPr>
          <w:rFonts w:asciiTheme="minorHAnsi" w:hAnsiTheme="minorHAnsi" w:cstheme="minorHAnsi"/>
          <w:bCs/>
          <w:color w:val="0E1C3D"/>
          <w:sz w:val="20"/>
          <w:szCs w:val="20"/>
        </w:rPr>
        <w:t xml:space="preserve">voor het </w:t>
      </w:r>
      <w:r>
        <w:rPr>
          <w:rFonts w:asciiTheme="minorHAnsi" w:hAnsiTheme="minorHAnsi" w:cstheme="minorHAnsi"/>
          <w:bCs/>
          <w:color w:val="0E1C3D"/>
          <w:sz w:val="20"/>
          <w:szCs w:val="20"/>
        </w:rPr>
        <w:t xml:space="preserve">automatisch </w:t>
      </w:r>
      <w:r w:rsidR="00307B7C" w:rsidRPr="00A64C59">
        <w:rPr>
          <w:rFonts w:asciiTheme="minorHAnsi" w:hAnsiTheme="minorHAnsi" w:cstheme="minorHAnsi"/>
          <w:bCs/>
          <w:color w:val="0E1C3D"/>
          <w:sz w:val="20"/>
          <w:szCs w:val="20"/>
        </w:rPr>
        <w:t xml:space="preserve">doormelden van </w:t>
      </w:r>
      <w:r w:rsidR="00826CBE" w:rsidRPr="00A64C59">
        <w:rPr>
          <w:rFonts w:asciiTheme="minorHAnsi" w:hAnsiTheme="minorHAnsi" w:cstheme="minorHAnsi"/>
          <w:bCs/>
          <w:color w:val="0E1C3D"/>
          <w:sz w:val="20"/>
          <w:szCs w:val="20"/>
        </w:rPr>
        <w:t xml:space="preserve">de </w:t>
      </w:r>
      <w:r w:rsidR="00307B7C" w:rsidRPr="00A64C59">
        <w:rPr>
          <w:rFonts w:asciiTheme="minorHAnsi" w:hAnsiTheme="minorHAnsi" w:cstheme="minorHAnsi"/>
          <w:bCs/>
          <w:color w:val="0E1C3D"/>
          <w:sz w:val="20"/>
          <w:szCs w:val="20"/>
        </w:rPr>
        <w:t xml:space="preserve">beroepsziekten aan het NCvB. Deze service </w:t>
      </w:r>
      <w:r w:rsidR="00826CBE" w:rsidRPr="00A64C59">
        <w:rPr>
          <w:rFonts w:asciiTheme="minorHAnsi" w:hAnsiTheme="minorHAnsi" w:cstheme="minorHAnsi"/>
          <w:bCs/>
          <w:color w:val="0E1C3D"/>
          <w:sz w:val="20"/>
          <w:szCs w:val="20"/>
        </w:rPr>
        <w:t>mag Volandis</w:t>
      </w:r>
      <w:r w:rsidR="00307B7C" w:rsidRPr="00A64C59">
        <w:rPr>
          <w:rFonts w:asciiTheme="minorHAnsi" w:hAnsiTheme="minorHAnsi" w:cstheme="minorHAnsi"/>
          <w:bCs/>
          <w:color w:val="0E1C3D"/>
          <w:sz w:val="20"/>
          <w:szCs w:val="20"/>
        </w:rPr>
        <w:t xml:space="preserve"> vanaf 1 juli 2017 niet meer verlenen. </w:t>
      </w:r>
      <w:r w:rsidR="004A39C8" w:rsidRPr="00A64C59">
        <w:rPr>
          <w:rFonts w:asciiTheme="minorHAnsi" w:hAnsiTheme="minorHAnsi" w:cstheme="minorHAnsi"/>
          <w:color w:val="0E1C3D"/>
          <w:sz w:val="20"/>
          <w:szCs w:val="20"/>
        </w:rPr>
        <w:t xml:space="preserve">Het Ministerie van SZW staat het doormelden niet </w:t>
      </w:r>
      <w:r>
        <w:rPr>
          <w:rFonts w:asciiTheme="minorHAnsi" w:hAnsiTheme="minorHAnsi" w:cstheme="minorHAnsi"/>
          <w:color w:val="0E1C3D"/>
          <w:sz w:val="20"/>
          <w:szCs w:val="20"/>
        </w:rPr>
        <w:t>langer</w:t>
      </w:r>
      <w:r w:rsidR="004A39C8" w:rsidRPr="00A64C59">
        <w:rPr>
          <w:rFonts w:asciiTheme="minorHAnsi" w:hAnsiTheme="minorHAnsi" w:cstheme="minorHAnsi"/>
          <w:color w:val="0E1C3D"/>
          <w:sz w:val="20"/>
          <w:szCs w:val="20"/>
        </w:rPr>
        <w:t xml:space="preserve"> toe </w:t>
      </w:r>
      <w:r>
        <w:rPr>
          <w:rFonts w:asciiTheme="minorHAnsi" w:hAnsiTheme="minorHAnsi" w:cstheme="minorHAnsi"/>
          <w:color w:val="0E1C3D"/>
          <w:sz w:val="20"/>
          <w:szCs w:val="20"/>
        </w:rPr>
        <w:t>vanwege aanpassingen in de</w:t>
      </w:r>
      <w:r w:rsidR="004A39C8" w:rsidRPr="00A64C59">
        <w:rPr>
          <w:rFonts w:asciiTheme="minorHAnsi" w:hAnsiTheme="minorHAnsi" w:cstheme="minorHAnsi"/>
          <w:color w:val="0E1C3D"/>
          <w:sz w:val="20"/>
          <w:szCs w:val="20"/>
        </w:rPr>
        <w:t xml:space="preserve"> Arbeidsomstandighedenwet</w:t>
      </w:r>
      <w:r>
        <w:rPr>
          <w:rFonts w:asciiTheme="minorHAnsi" w:hAnsiTheme="minorHAnsi" w:cstheme="minorHAnsi"/>
          <w:color w:val="0E1C3D"/>
          <w:sz w:val="20"/>
          <w:szCs w:val="20"/>
        </w:rPr>
        <w:t xml:space="preserve">. Daarin is de optie opgenomen om </w:t>
      </w:r>
      <w:r w:rsidR="004A39C8">
        <w:rPr>
          <w:rFonts w:asciiTheme="minorHAnsi" w:hAnsiTheme="minorHAnsi" w:cstheme="minorHAnsi"/>
          <w:color w:val="0E1C3D"/>
          <w:sz w:val="20"/>
          <w:szCs w:val="20"/>
        </w:rPr>
        <w:t xml:space="preserve">een </w:t>
      </w:r>
      <w:r w:rsidR="004A39C8" w:rsidRPr="00A64C59">
        <w:rPr>
          <w:rFonts w:asciiTheme="minorHAnsi" w:hAnsiTheme="minorHAnsi" w:cstheme="minorHAnsi"/>
          <w:color w:val="0E1C3D"/>
          <w:sz w:val="20"/>
          <w:szCs w:val="20"/>
        </w:rPr>
        <w:t>boete</w:t>
      </w:r>
      <w:r w:rsidR="004A39C8">
        <w:rPr>
          <w:rFonts w:asciiTheme="minorHAnsi" w:hAnsiTheme="minorHAnsi" w:cstheme="minorHAnsi"/>
          <w:color w:val="0E1C3D"/>
          <w:sz w:val="20"/>
          <w:szCs w:val="20"/>
        </w:rPr>
        <w:t>regeling</w:t>
      </w:r>
      <w:r w:rsidR="000F4605">
        <w:rPr>
          <w:rFonts w:asciiTheme="minorHAnsi" w:hAnsiTheme="minorHAnsi" w:cstheme="minorHAnsi"/>
          <w:color w:val="0E1C3D"/>
          <w:sz w:val="20"/>
          <w:szCs w:val="20"/>
        </w:rPr>
        <w:t xml:space="preserve"> voor bedrijfsartsen</w:t>
      </w:r>
      <w:r>
        <w:rPr>
          <w:rFonts w:asciiTheme="minorHAnsi" w:hAnsiTheme="minorHAnsi" w:cstheme="minorHAnsi"/>
          <w:color w:val="0E1C3D"/>
          <w:sz w:val="20"/>
          <w:szCs w:val="20"/>
        </w:rPr>
        <w:t xml:space="preserve"> in te voeren bij niet of onvoldoende melden</w:t>
      </w:r>
      <w:r w:rsidR="004A39C8" w:rsidRPr="00A64C59">
        <w:rPr>
          <w:rFonts w:asciiTheme="minorHAnsi" w:hAnsiTheme="minorHAnsi" w:cstheme="minorHAnsi"/>
          <w:color w:val="0E1C3D"/>
          <w:sz w:val="20"/>
          <w:szCs w:val="20"/>
        </w:rPr>
        <w:t xml:space="preserve">. </w:t>
      </w:r>
      <w:r w:rsidR="00307B7C" w:rsidRPr="00A64C59">
        <w:rPr>
          <w:rFonts w:asciiTheme="minorHAnsi" w:hAnsiTheme="minorHAnsi" w:cstheme="minorHAnsi"/>
          <w:bCs/>
          <w:color w:val="0E1C3D"/>
          <w:sz w:val="20"/>
          <w:szCs w:val="20"/>
        </w:rPr>
        <w:t xml:space="preserve">Blijf </w:t>
      </w:r>
      <w:r w:rsidR="004A39C8">
        <w:rPr>
          <w:rFonts w:asciiTheme="minorHAnsi" w:hAnsiTheme="minorHAnsi" w:cstheme="minorHAnsi"/>
          <w:bCs/>
          <w:color w:val="0E1C3D"/>
          <w:sz w:val="20"/>
          <w:szCs w:val="20"/>
        </w:rPr>
        <w:t>alle diagnosen</w:t>
      </w:r>
      <w:r w:rsidR="00307B7C" w:rsidRPr="00A64C59">
        <w:rPr>
          <w:rFonts w:asciiTheme="minorHAnsi" w:hAnsiTheme="minorHAnsi" w:cstheme="minorHAnsi"/>
          <w:bCs/>
          <w:color w:val="0E1C3D"/>
          <w:sz w:val="20"/>
          <w:szCs w:val="20"/>
        </w:rPr>
        <w:t xml:space="preserve"> vastleggen</w:t>
      </w:r>
      <w:r w:rsidR="000F4605">
        <w:rPr>
          <w:rFonts w:asciiTheme="minorHAnsi" w:hAnsiTheme="minorHAnsi" w:cstheme="minorHAnsi"/>
          <w:bCs/>
          <w:color w:val="0E1C3D"/>
          <w:sz w:val="20"/>
          <w:szCs w:val="20"/>
        </w:rPr>
        <w:t>. V</w:t>
      </w:r>
      <w:r w:rsidR="00826CBE" w:rsidRPr="00A64C59">
        <w:rPr>
          <w:rFonts w:asciiTheme="minorHAnsi" w:hAnsiTheme="minorHAnsi" w:cstheme="minorHAnsi"/>
          <w:bCs/>
          <w:color w:val="0E1C3D"/>
          <w:sz w:val="20"/>
          <w:szCs w:val="20"/>
        </w:rPr>
        <w:t>olandis wil</w:t>
      </w:r>
      <w:r w:rsidR="00307B7C" w:rsidRPr="00A64C59">
        <w:rPr>
          <w:rFonts w:asciiTheme="minorHAnsi" w:hAnsiTheme="minorHAnsi" w:cstheme="minorHAnsi"/>
          <w:bCs/>
          <w:color w:val="0E1C3D"/>
          <w:sz w:val="20"/>
          <w:szCs w:val="20"/>
        </w:rPr>
        <w:t xml:space="preserve"> de bouw </w:t>
      </w:r>
      <w:r>
        <w:rPr>
          <w:rFonts w:asciiTheme="minorHAnsi" w:hAnsiTheme="minorHAnsi" w:cstheme="minorHAnsi"/>
          <w:bCs/>
          <w:color w:val="0E1C3D"/>
          <w:sz w:val="20"/>
          <w:szCs w:val="20"/>
        </w:rPr>
        <w:t>zo optimaal mogelijk</w:t>
      </w:r>
      <w:r w:rsidR="00307B7C" w:rsidRPr="00A64C59">
        <w:rPr>
          <w:rFonts w:asciiTheme="minorHAnsi" w:hAnsiTheme="minorHAnsi" w:cstheme="minorHAnsi"/>
          <w:bCs/>
          <w:color w:val="0E1C3D"/>
          <w:sz w:val="20"/>
          <w:szCs w:val="20"/>
        </w:rPr>
        <w:t xml:space="preserve"> </w:t>
      </w:r>
      <w:r w:rsidR="004A39C8">
        <w:rPr>
          <w:rFonts w:asciiTheme="minorHAnsi" w:hAnsiTheme="minorHAnsi" w:cstheme="minorHAnsi"/>
          <w:bCs/>
          <w:color w:val="0E1C3D"/>
          <w:sz w:val="20"/>
          <w:szCs w:val="20"/>
        </w:rPr>
        <w:t>kunnen</w:t>
      </w:r>
      <w:r w:rsidR="00307B7C" w:rsidRPr="00A64C59">
        <w:rPr>
          <w:rFonts w:asciiTheme="minorHAnsi" w:hAnsiTheme="minorHAnsi" w:cstheme="minorHAnsi"/>
          <w:bCs/>
          <w:color w:val="0E1C3D"/>
          <w:sz w:val="20"/>
          <w:szCs w:val="20"/>
        </w:rPr>
        <w:t xml:space="preserve"> monitoren</w:t>
      </w:r>
      <w:r w:rsidR="00A83C71">
        <w:rPr>
          <w:rFonts w:asciiTheme="minorHAnsi" w:hAnsiTheme="minorHAnsi" w:cstheme="minorHAnsi"/>
          <w:bCs/>
          <w:color w:val="0E1C3D"/>
          <w:sz w:val="20"/>
          <w:szCs w:val="20"/>
        </w:rPr>
        <w:t xml:space="preserve"> en samenwerken in wetenschappelijk onderzoek.</w:t>
      </w:r>
      <w:r w:rsidR="00CD7C16">
        <w:rPr>
          <w:rFonts w:asciiTheme="minorHAnsi" w:hAnsiTheme="minorHAnsi" w:cstheme="minorHAnsi"/>
          <w:bCs/>
          <w:color w:val="0E1C3D"/>
          <w:sz w:val="20"/>
          <w:szCs w:val="20"/>
        </w:rPr>
        <w:t xml:space="preserve"> Alle </w:t>
      </w:r>
      <w:r w:rsidR="00F455D6">
        <w:rPr>
          <w:rFonts w:asciiTheme="minorHAnsi" w:hAnsiTheme="minorHAnsi" w:cstheme="minorHAnsi"/>
          <w:bCs/>
          <w:color w:val="0E1C3D"/>
          <w:sz w:val="20"/>
          <w:szCs w:val="20"/>
        </w:rPr>
        <w:t xml:space="preserve">medische </w:t>
      </w:r>
      <w:r w:rsidR="00CD7C16">
        <w:rPr>
          <w:rFonts w:asciiTheme="minorHAnsi" w:hAnsiTheme="minorHAnsi" w:cstheme="minorHAnsi"/>
          <w:bCs/>
          <w:color w:val="0E1C3D"/>
          <w:sz w:val="20"/>
          <w:szCs w:val="20"/>
        </w:rPr>
        <w:t xml:space="preserve">data </w:t>
      </w:r>
      <w:r w:rsidR="00F455D6">
        <w:rPr>
          <w:rFonts w:asciiTheme="minorHAnsi" w:hAnsiTheme="minorHAnsi" w:cstheme="minorHAnsi"/>
          <w:bCs/>
          <w:color w:val="0E1C3D"/>
          <w:sz w:val="20"/>
          <w:szCs w:val="20"/>
        </w:rPr>
        <w:t xml:space="preserve">(bijzondere persoonsgegevens) </w:t>
      </w:r>
      <w:r w:rsidR="00CD7C16">
        <w:rPr>
          <w:rFonts w:asciiTheme="minorHAnsi" w:hAnsiTheme="minorHAnsi" w:cstheme="minorHAnsi"/>
          <w:bCs/>
          <w:color w:val="0E1C3D"/>
          <w:sz w:val="20"/>
          <w:szCs w:val="20"/>
        </w:rPr>
        <w:t xml:space="preserve">blijven aan de arbodienstzijde van het PZP. Volandis ontvangt via ZorgTTP gepseudonimiseerde data. </w:t>
      </w:r>
    </w:p>
    <w:p w14:paraId="27167DB0" w14:textId="77777777" w:rsidR="00537F24" w:rsidRDefault="00537F24" w:rsidP="007B114C">
      <w:pPr>
        <w:widowControl w:val="0"/>
        <w:autoSpaceDE w:val="0"/>
        <w:autoSpaceDN w:val="0"/>
        <w:adjustRightInd w:val="0"/>
        <w:snapToGrid w:val="0"/>
        <w:spacing w:line="240" w:lineRule="auto"/>
        <w:rPr>
          <w:rFonts w:asciiTheme="minorHAnsi" w:hAnsiTheme="minorHAnsi" w:cstheme="minorHAnsi"/>
          <w:b/>
          <w:bCs/>
          <w:color w:val="0E1C3D"/>
          <w:sz w:val="20"/>
          <w:szCs w:val="20"/>
        </w:rPr>
      </w:pPr>
    </w:p>
    <w:p w14:paraId="57EE682E" w14:textId="550696C0" w:rsidR="00537F24" w:rsidRDefault="00537F24" w:rsidP="007B114C">
      <w:pPr>
        <w:widowControl w:val="0"/>
        <w:autoSpaceDE w:val="0"/>
        <w:autoSpaceDN w:val="0"/>
        <w:adjustRightInd w:val="0"/>
        <w:snapToGrid w:val="0"/>
        <w:spacing w:line="240" w:lineRule="auto"/>
        <w:rPr>
          <w:rFonts w:asciiTheme="minorHAnsi" w:hAnsiTheme="minorHAnsi" w:cstheme="minorHAnsi"/>
          <w:b/>
          <w:bCs/>
          <w:color w:val="0E1C3D"/>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9" behindDoc="0" locked="0" layoutInCell="1" allowOverlap="1" wp14:anchorId="75FDAC97" wp14:editId="7C743A5E">
                <wp:simplePos x="0" y="0"/>
                <wp:positionH relativeFrom="column">
                  <wp:posOffset>-3810</wp:posOffset>
                </wp:positionH>
                <wp:positionV relativeFrom="paragraph">
                  <wp:posOffset>63770</wp:posOffset>
                </wp:positionV>
                <wp:extent cx="5953125" cy="633742"/>
                <wp:effectExtent l="0" t="0" r="15875" b="13970"/>
                <wp:wrapNone/>
                <wp:docPr id="181951428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53125" cy="633742"/>
                        </a:xfrm>
                        <a:prstGeom prst="rect">
                          <a:avLst/>
                        </a:prstGeom>
                        <a:solidFill>
                          <a:srgbClr val="D8D8D8"/>
                        </a:solidFill>
                        <a:ln w="9525">
                          <a:solidFill>
                            <a:srgbClr val="000000"/>
                          </a:solidFill>
                          <a:miter lim="800000"/>
                          <a:headEnd/>
                          <a:tailEnd/>
                        </a:ln>
                      </wps:spPr>
                      <wps:txbx>
                        <w:txbxContent>
                          <w:p w14:paraId="23DF0BB3" w14:textId="482222D1" w:rsidR="00537F24" w:rsidRPr="008C73BF" w:rsidRDefault="00537F24" w:rsidP="00537F24">
                            <w:pPr>
                              <w:pStyle w:val="Normaalweb"/>
                              <w:spacing w:after="0" w:afterAutospacing="0" w:line="260" w:lineRule="exact"/>
                              <w:rPr>
                                <w:rFonts w:ascii="Tahoma" w:hAnsi="Tahoma" w:cs="Tahoma"/>
                                <w:color w:val="0E1C3D"/>
                                <w:sz w:val="18"/>
                                <w:szCs w:val="18"/>
                              </w:rPr>
                            </w:pPr>
                            <w:r w:rsidRPr="008C73BF">
                              <w:rPr>
                                <w:rFonts w:ascii="Tahoma" w:hAnsi="Tahoma" w:cs="Tahoma"/>
                                <w:color w:val="0E1C3D"/>
                                <w:sz w:val="18"/>
                                <w:szCs w:val="18"/>
                              </w:rPr>
                              <w:t xml:space="preserve">Bedrijfsartsen, AIOS-bedrijfsgeneeskunde en bouwartsen melden nieuw vastgestelde beroepsziekten zelf bij het Nederlands Centrum voor Beroepsziekten via de website: </w:t>
                            </w:r>
                            <w:hyperlink r:id="rId31" w:history="1">
                              <w:r w:rsidRPr="008C73BF">
                                <w:rPr>
                                  <w:rStyle w:val="Hyperlink"/>
                                  <w:rFonts w:ascii="Tahoma" w:hAnsi="Tahoma" w:cs="Tahoma"/>
                                  <w:sz w:val="18"/>
                                  <w:szCs w:val="18"/>
                                </w:rPr>
                                <w:t>beroepsziekten melden</w:t>
                              </w:r>
                            </w:hyperlink>
                            <w:r w:rsidRPr="008C73BF">
                              <w:rPr>
                                <w:rFonts w:ascii="Tahoma" w:hAnsi="Tahoma" w:cs="Tahoma"/>
                                <w:sz w:val="18"/>
                                <w:szCs w:val="18"/>
                              </w:rPr>
                              <w:t xml:space="preserve"> van Amsterdam UMC</w:t>
                            </w:r>
                            <w:r w:rsidRPr="008C73BF">
                              <w:rPr>
                                <w:rFonts w:ascii="Tahoma" w:hAnsi="Tahoma" w:cs="Tahoma"/>
                                <w:color w:val="0E1C3D"/>
                                <w:sz w:val="18"/>
                                <w:szCs w:val="18"/>
                              </w:rPr>
                              <w:t>. Op de website staan diverse hulpmiddelen voor de diagnostiek en klinisch redeneren.</w:t>
                            </w:r>
                          </w:p>
                          <w:p w14:paraId="36E1D137" w14:textId="31713A25" w:rsidR="00537F24" w:rsidRPr="003C43CF" w:rsidRDefault="00537F24" w:rsidP="00537F24">
                            <w:pPr>
                              <w:rPr>
                                <w:color w:val="000000" w:themeColor="text1"/>
                              </w:rPr>
                            </w:pPr>
                          </w:p>
                          <w:p w14:paraId="4DDE7100" w14:textId="77777777" w:rsidR="00537F24" w:rsidRDefault="00537F2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FDAC97" id="_x0000_s1034" type="#_x0000_t202" style="position:absolute;margin-left:-.3pt;margin-top:5pt;width:468.75pt;height:49.9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" fillcolor="#d8d8d8">
                <v:path arrowok="t"/>
                <v:textbox>
                  <w:txbxContent>
                    <w:p w14:paraId="23DF0BB3" w14:textId="482222D1" w:rsidR="00537F24" w:rsidRPr="008C73BF" w:rsidRDefault="00537F24" w:rsidP="00537F24">
                      <w:pPr>
                        <w:pStyle w:val="Normaalweb"/>
                        <w:spacing w:after="0" w:afterAutospacing="0" w:line="260" w:lineRule="exact"/>
                        <w:rPr>
                          <w:rFonts w:ascii="Tahoma" w:hAnsi="Tahoma" w:cs="Tahoma"/>
                          <w:color w:val="0E1C3D"/>
                          <w:sz w:val="18"/>
                          <w:szCs w:val="18"/>
                        </w:rPr>
                      </w:pPr>
                      <w:r w:rsidRPr="008C73BF">
                        <w:rPr>
                          <w:rFonts w:ascii="Tahoma" w:hAnsi="Tahoma" w:cs="Tahoma"/>
                          <w:color w:val="0E1C3D"/>
                          <w:sz w:val="18"/>
                          <w:szCs w:val="18"/>
                        </w:rPr>
                        <w:t xml:space="preserve">Bedrijfsartsen, AIOS-bedrijfsgeneeskunde en bouwartsen melden nieuw vastgestelde beroepsziekten zelf bij het Nederlands Centrum voor Beroepsziekten via de website: </w:t>
                      </w:r>
                      <w:hyperlink r:id="rId32" w:history="1">
                        <w:r w:rsidRPr="008C73BF">
                          <w:rPr>
                            <w:rStyle w:val="Hyperlink"/>
                            <w:rFonts w:ascii="Tahoma" w:hAnsi="Tahoma" w:cs="Tahoma"/>
                            <w:sz w:val="18"/>
                            <w:szCs w:val="18"/>
                          </w:rPr>
                          <w:t>beroepsziekten melden</w:t>
                        </w:r>
                      </w:hyperlink>
                      <w:r w:rsidRPr="008C73BF">
                        <w:rPr>
                          <w:rFonts w:ascii="Tahoma" w:hAnsi="Tahoma" w:cs="Tahoma"/>
                          <w:sz w:val="18"/>
                          <w:szCs w:val="18"/>
                        </w:rPr>
                        <w:t xml:space="preserve"> van Amsterdam UMC</w:t>
                      </w:r>
                      <w:r w:rsidRPr="008C73BF">
                        <w:rPr>
                          <w:rFonts w:ascii="Tahoma" w:hAnsi="Tahoma" w:cs="Tahoma"/>
                          <w:color w:val="0E1C3D"/>
                          <w:sz w:val="18"/>
                          <w:szCs w:val="18"/>
                        </w:rPr>
                        <w:t>. Op de website staan diverse hulpmiddelen voor de diagnostiek en klinisch redeneren.</w:t>
                      </w:r>
                    </w:p>
                    <w:p w14:paraId="36E1D137" w14:textId="31713A25" w:rsidR="00537F24" w:rsidRPr="003C43CF" w:rsidRDefault="00537F24" w:rsidP="00537F24">
                      <w:pPr>
                        <w:rPr>
                          <w:color w:val="000000" w:themeColor="text1"/>
                        </w:rPr>
                      </w:pPr>
                    </w:p>
                    <w:p w14:paraId="4DDE7100" w14:textId="77777777" w:rsidR="00537F24" w:rsidRDefault="00537F24"/>
                  </w:txbxContent>
                </v:textbox>
              </v:shape>
            </w:pict>
          </mc:Fallback>
        </mc:AlternateContent>
      </w:r>
    </w:p>
    <w:p w14:paraId="07342179" w14:textId="7655CF82" w:rsidR="00537F24" w:rsidRPr="00A64C59" w:rsidRDefault="00537F24" w:rsidP="007B114C">
      <w:pPr>
        <w:widowControl w:val="0"/>
        <w:autoSpaceDE w:val="0"/>
        <w:autoSpaceDN w:val="0"/>
        <w:adjustRightInd w:val="0"/>
        <w:snapToGrid w:val="0"/>
        <w:spacing w:line="240" w:lineRule="auto"/>
        <w:rPr>
          <w:rFonts w:asciiTheme="minorHAnsi" w:hAnsiTheme="minorHAnsi" w:cstheme="minorHAnsi"/>
          <w:b/>
          <w:sz w:val="20"/>
          <w:szCs w:val="20"/>
        </w:rPr>
      </w:pPr>
    </w:p>
    <w:p w14:paraId="10DBD752" w14:textId="77777777" w:rsidR="00B074FF" w:rsidRPr="00363556" w:rsidRDefault="00B074FF" w:rsidP="00315525">
      <w:pPr>
        <w:pStyle w:val="Kop5"/>
      </w:pPr>
      <w:r w:rsidRPr="00A64C59">
        <w:rPr>
          <w:position w:val="-1"/>
          <w:sz w:val="20"/>
          <w:szCs w:val="20"/>
        </w:rPr>
        <w:br w:type="page"/>
      </w:r>
      <w:bookmarkStart w:id="42" w:name="_Toc218243928"/>
      <w:r w:rsidRPr="00363556">
        <w:lastRenderedPageBreak/>
        <w:t xml:space="preserve">4. </w:t>
      </w:r>
      <w:r w:rsidR="00DB0CFC" w:rsidRPr="00363556">
        <w:t>Medische k</w:t>
      </w:r>
      <w:r w:rsidRPr="00363556">
        <w:t>euring bij intrede in de bedrijfstak</w:t>
      </w:r>
      <w:bookmarkEnd w:id="42"/>
    </w:p>
    <w:p w14:paraId="5CE00BFA" w14:textId="77777777" w:rsidR="00B074FF" w:rsidRPr="00A64C59" w:rsidRDefault="00B074FF" w:rsidP="00B074FF">
      <w:pPr>
        <w:rPr>
          <w:rFonts w:asciiTheme="minorHAnsi" w:hAnsiTheme="minorHAnsi" w:cstheme="minorHAnsi"/>
          <w:sz w:val="20"/>
          <w:szCs w:val="20"/>
        </w:rPr>
      </w:pPr>
    </w:p>
    <w:p w14:paraId="1A384F96" w14:textId="77777777" w:rsidR="00B074FF" w:rsidRPr="00A64C59" w:rsidRDefault="00B074FF" w:rsidP="00B810D7">
      <w:pPr>
        <w:pStyle w:val="Kop6"/>
      </w:pPr>
      <w:bookmarkStart w:id="43" w:name="_Toc218243929"/>
      <w:r w:rsidRPr="00A64C59">
        <w:t xml:space="preserve">Intredekeuringen en </w:t>
      </w:r>
      <w:r w:rsidR="00EE0104" w:rsidRPr="00A64C59">
        <w:t>-</w:t>
      </w:r>
      <w:r w:rsidRPr="00A64C59">
        <w:t>onderzoeken in het kader van onderwijs</w:t>
      </w:r>
      <w:bookmarkEnd w:id="43"/>
      <w:r w:rsidRPr="00A64C59">
        <w:t xml:space="preserve"> </w:t>
      </w:r>
    </w:p>
    <w:p w14:paraId="7D51F831" w14:textId="77777777" w:rsidR="00B074FF" w:rsidRPr="00A64C59"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Sociale partners hebben besloten dat leerlingen van opleidingstrajecten in de bouw geheel of gedeeltelijk gebruik kunnen maken van het cao-pakket Individugerichte Preventiezorg. Deze opleidingstrajecten zorgen immers voor instroom (</w:t>
      </w:r>
      <w:proofErr w:type="spellStart"/>
      <w:r w:rsidRPr="00A64C59">
        <w:rPr>
          <w:rFonts w:asciiTheme="minorHAnsi" w:hAnsiTheme="minorHAnsi" w:cstheme="minorHAnsi"/>
          <w:sz w:val="20"/>
          <w:szCs w:val="20"/>
        </w:rPr>
        <w:t>intreders</w:t>
      </w:r>
      <w:proofErr w:type="spellEnd"/>
      <w:r w:rsidRPr="00A64C59">
        <w:rPr>
          <w:rFonts w:asciiTheme="minorHAnsi" w:hAnsiTheme="minorHAnsi" w:cstheme="minorHAnsi"/>
          <w:sz w:val="20"/>
          <w:szCs w:val="20"/>
        </w:rPr>
        <w:t>) in de bedrijfstak. Hieronder volgt een korte toelichting op de diverse opleidingstrajecten binnen de bouwnijverheid en bijbehorend recht op keuringen/onderzoeken.</w:t>
      </w:r>
    </w:p>
    <w:p w14:paraId="4CAB73AD" w14:textId="77777777" w:rsidR="00EC29FE" w:rsidRDefault="00EC29FE" w:rsidP="00B074FF">
      <w:pPr>
        <w:spacing w:line="260" w:lineRule="exact"/>
        <w:ind w:right="-1"/>
        <w:rPr>
          <w:rFonts w:asciiTheme="minorHAnsi" w:hAnsiTheme="minorHAnsi" w:cstheme="minorHAnsi"/>
          <w:i/>
          <w:sz w:val="20"/>
          <w:szCs w:val="20"/>
        </w:rPr>
      </w:pPr>
    </w:p>
    <w:p w14:paraId="071FC3C2" w14:textId="77777777" w:rsidR="009F68D8" w:rsidRPr="00A64C59" w:rsidRDefault="009F68D8" w:rsidP="009F68D8">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Beroeps Begeleidende Leerweg - BBL</w:t>
      </w:r>
    </w:p>
    <w:p w14:paraId="79DBFA57" w14:textId="4B94D7B7" w:rsidR="009F68D8" w:rsidRPr="009F68D8" w:rsidRDefault="009F68D8"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De BBL-opleidingen zijn de vervangers van het voormalige leerlingwezen. Het praktijkdeel omvat 60-80% van de gehele studieduur.</w:t>
      </w:r>
      <w:r>
        <w:rPr>
          <w:rFonts w:asciiTheme="minorHAnsi" w:hAnsiTheme="minorHAnsi" w:cstheme="minorHAnsi"/>
          <w:sz w:val="20"/>
          <w:szCs w:val="20"/>
        </w:rPr>
        <w:t xml:space="preserve"> BBL-2, -3 en -4 leerlingen krijgen een dienstverband met een opleidingsbedrijf. Ze zijn na goedkeuring deelnemer in de cao. De BBL-1 leerlingen hebben vaak nog geen dienstverband. De arbodienst kan op indicatie diensten voor hen verlenen, een intredekeuring of spreekuur bedrijfsarts. Verslaglegging en facturering zijn niet mogelijk via het preventiezorgportaal. </w:t>
      </w:r>
    </w:p>
    <w:p w14:paraId="760FA30C" w14:textId="77777777" w:rsidR="009F68D8" w:rsidRPr="00A64C59" w:rsidRDefault="009F68D8" w:rsidP="00B074FF">
      <w:pPr>
        <w:spacing w:line="260" w:lineRule="exact"/>
        <w:ind w:right="-1"/>
        <w:rPr>
          <w:rFonts w:asciiTheme="minorHAnsi" w:hAnsiTheme="minorHAnsi" w:cstheme="minorHAnsi"/>
          <w:i/>
          <w:sz w:val="20"/>
          <w:szCs w:val="20"/>
        </w:rPr>
      </w:pPr>
    </w:p>
    <w:p w14:paraId="688181B2" w14:textId="5B004D0E" w:rsidR="00B074FF" w:rsidRPr="00A64C59" w:rsidRDefault="00F12D54" w:rsidP="00B074FF">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 xml:space="preserve">LWT en </w:t>
      </w:r>
      <w:proofErr w:type="spellStart"/>
      <w:r w:rsidRPr="00A64C59">
        <w:rPr>
          <w:rFonts w:asciiTheme="minorHAnsi" w:hAnsiTheme="minorHAnsi" w:cstheme="minorHAnsi"/>
          <w:i/>
          <w:sz w:val="20"/>
          <w:szCs w:val="20"/>
        </w:rPr>
        <w:t>Vakcollege</w:t>
      </w:r>
      <w:proofErr w:type="spellEnd"/>
    </w:p>
    <w:p w14:paraId="4B597F4D" w14:textId="48CA98FB" w:rsidR="00B074FF"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Het VMBO komt voort uit een samenvoeging van MAVO en VBO (voorbereidend beroepsonderwijs). De reguliere VMBO-opleiding vindt grotendeels op school plaats. In de praktijk blijkt echter dat er nogal wat leerlingen zijn die wel het niveau aankunnen, maar niet het vereiste “zitvlees” hebben. Hiervoor is het Leerwerktraject (LWT) in het leven geroepen</w:t>
      </w:r>
      <w:r w:rsidR="00D36E83" w:rsidRPr="00A64C59">
        <w:rPr>
          <w:rFonts w:asciiTheme="minorHAnsi" w:hAnsiTheme="minorHAnsi" w:cstheme="minorHAnsi"/>
          <w:sz w:val="20"/>
          <w:szCs w:val="20"/>
        </w:rPr>
        <w:t>, ofwel flex-MBO</w:t>
      </w:r>
      <w:r w:rsidRPr="00A64C59">
        <w:rPr>
          <w:rFonts w:asciiTheme="minorHAnsi" w:hAnsiTheme="minorHAnsi" w:cstheme="minorHAnsi"/>
          <w:sz w:val="20"/>
          <w:szCs w:val="20"/>
        </w:rPr>
        <w:t>. Deze leerlingen volgen een deel van de opleiding in de praktijk, door middel van een uitgebreide stage (beroepspraktijkvorming). Het gaat om 3</w:t>
      </w:r>
      <w:r w:rsidRPr="00A64C59">
        <w:rPr>
          <w:rFonts w:asciiTheme="minorHAnsi" w:hAnsiTheme="minorHAnsi" w:cstheme="minorHAnsi"/>
          <w:sz w:val="20"/>
          <w:szCs w:val="20"/>
          <w:vertAlign w:val="superscript"/>
        </w:rPr>
        <w:t>e</w:t>
      </w:r>
      <w:r w:rsidRPr="00A64C59">
        <w:rPr>
          <w:rFonts w:asciiTheme="minorHAnsi" w:hAnsiTheme="minorHAnsi" w:cstheme="minorHAnsi"/>
          <w:sz w:val="20"/>
          <w:szCs w:val="20"/>
        </w:rPr>
        <w:t xml:space="preserve"> of 4</w:t>
      </w:r>
      <w:r w:rsidRPr="00A64C59">
        <w:rPr>
          <w:rFonts w:asciiTheme="minorHAnsi" w:hAnsiTheme="minorHAnsi" w:cstheme="minorHAnsi"/>
          <w:sz w:val="20"/>
          <w:szCs w:val="20"/>
          <w:vertAlign w:val="superscript"/>
        </w:rPr>
        <w:t>e</w:t>
      </w:r>
      <w:r w:rsidRPr="00A64C59">
        <w:rPr>
          <w:rFonts w:asciiTheme="minorHAnsi" w:hAnsiTheme="minorHAnsi" w:cstheme="minorHAnsi"/>
          <w:sz w:val="20"/>
          <w:szCs w:val="20"/>
        </w:rPr>
        <w:t xml:space="preserve"> </w:t>
      </w:r>
      <w:proofErr w:type="spellStart"/>
      <w:r w:rsidRPr="00A64C59">
        <w:rPr>
          <w:rFonts w:asciiTheme="minorHAnsi" w:hAnsiTheme="minorHAnsi" w:cstheme="minorHAnsi"/>
          <w:sz w:val="20"/>
          <w:szCs w:val="20"/>
        </w:rPr>
        <w:t>jaars</w:t>
      </w:r>
      <w:proofErr w:type="spellEnd"/>
      <w:r w:rsidRPr="00A64C59">
        <w:rPr>
          <w:rFonts w:asciiTheme="minorHAnsi" w:hAnsiTheme="minorHAnsi" w:cstheme="minorHAnsi"/>
          <w:sz w:val="20"/>
          <w:szCs w:val="20"/>
        </w:rPr>
        <w:t xml:space="preserve"> leerlingen. Sinds 2008 is daar het </w:t>
      </w:r>
      <w:proofErr w:type="spellStart"/>
      <w:r w:rsidRPr="00A64C59">
        <w:rPr>
          <w:rFonts w:asciiTheme="minorHAnsi" w:hAnsiTheme="minorHAnsi" w:cstheme="minorHAnsi"/>
          <w:sz w:val="20"/>
          <w:szCs w:val="20"/>
        </w:rPr>
        <w:t>Vakcollege</w:t>
      </w:r>
      <w:proofErr w:type="spellEnd"/>
      <w:r w:rsidR="00B53EF4" w:rsidRPr="00A64C59">
        <w:rPr>
          <w:rFonts w:asciiTheme="minorHAnsi" w:hAnsiTheme="minorHAnsi" w:cstheme="minorHAnsi"/>
          <w:sz w:val="20"/>
          <w:szCs w:val="20"/>
        </w:rPr>
        <w:t xml:space="preserve"> aan toegevoegd</w:t>
      </w:r>
      <w:r w:rsidRPr="00A64C59">
        <w:rPr>
          <w:rFonts w:asciiTheme="minorHAnsi" w:hAnsiTheme="minorHAnsi" w:cstheme="minorHAnsi"/>
          <w:sz w:val="20"/>
          <w:szCs w:val="20"/>
        </w:rPr>
        <w:t xml:space="preserve">. Bij deze </w:t>
      </w:r>
      <w:proofErr w:type="spellStart"/>
      <w:r w:rsidRPr="00A64C59">
        <w:rPr>
          <w:rFonts w:asciiTheme="minorHAnsi" w:hAnsiTheme="minorHAnsi" w:cstheme="minorHAnsi"/>
          <w:sz w:val="20"/>
          <w:szCs w:val="20"/>
        </w:rPr>
        <w:t>vakcolleges</w:t>
      </w:r>
      <w:proofErr w:type="spellEnd"/>
      <w:r w:rsidR="000F4EE9" w:rsidRPr="00A64C59">
        <w:rPr>
          <w:rFonts w:asciiTheme="minorHAnsi" w:hAnsiTheme="minorHAnsi" w:cstheme="minorHAnsi"/>
          <w:sz w:val="20"/>
          <w:szCs w:val="20"/>
        </w:rPr>
        <w:t xml:space="preserve">, zoals het SOMA-college en </w:t>
      </w:r>
      <w:proofErr w:type="spellStart"/>
      <w:r w:rsidR="000F4EE9" w:rsidRPr="00A64C59">
        <w:rPr>
          <w:rFonts w:asciiTheme="minorHAnsi" w:hAnsiTheme="minorHAnsi" w:cstheme="minorHAnsi"/>
          <w:sz w:val="20"/>
          <w:szCs w:val="20"/>
        </w:rPr>
        <w:t>Civilion</w:t>
      </w:r>
      <w:proofErr w:type="spellEnd"/>
      <w:r w:rsidR="000F4EE9" w:rsidRPr="00A64C59">
        <w:rPr>
          <w:rFonts w:asciiTheme="minorHAnsi" w:hAnsiTheme="minorHAnsi" w:cstheme="minorHAnsi"/>
          <w:sz w:val="20"/>
          <w:szCs w:val="20"/>
        </w:rPr>
        <w:t>,</w:t>
      </w:r>
      <w:r w:rsidRPr="00A64C59">
        <w:rPr>
          <w:rFonts w:asciiTheme="minorHAnsi" w:hAnsiTheme="minorHAnsi" w:cstheme="minorHAnsi"/>
          <w:sz w:val="20"/>
          <w:szCs w:val="20"/>
        </w:rPr>
        <w:t xml:space="preserve"> ligt het percentage praktijk- en stage-uren fors hoger dan bij het reguliere VMBO.</w:t>
      </w:r>
    </w:p>
    <w:p w14:paraId="43758D8E" w14:textId="77777777" w:rsidR="00B074FF" w:rsidRPr="00A64C59" w:rsidRDefault="00B074FF" w:rsidP="00B074FF">
      <w:pPr>
        <w:spacing w:line="260" w:lineRule="exact"/>
        <w:ind w:right="-1"/>
        <w:rPr>
          <w:rFonts w:asciiTheme="minorHAnsi" w:hAnsiTheme="minorHAnsi" w:cstheme="minorHAnsi"/>
          <w:i/>
          <w:sz w:val="20"/>
          <w:szCs w:val="20"/>
        </w:rPr>
      </w:pPr>
    </w:p>
    <w:p w14:paraId="0FC45F99" w14:textId="77777777" w:rsidR="00B074FF" w:rsidRPr="00A64C59" w:rsidRDefault="00B074FF" w:rsidP="00B074FF">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Beroeps Opleidende Leerweg - BOL</w:t>
      </w:r>
    </w:p>
    <w:p w14:paraId="7B943058" w14:textId="59A6CE9D" w:rsidR="00B074FF"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De BOL-opleidingen zijn de vervangers van het vroegere MBO (middelbaar beroepsonderwijs). Het praktijkdeel moet minstens 20% van de studieduur omvatten, maar niet meer dan 60%.</w:t>
      </w:r>
      <w:r w:rsidR="00260AA3">
        <w:rPr>
          <w:rFonts w:asciiTheme="minorHAnsi" w:hAnsiTheme="minorHAnsi" w:cstheme="minorHAnsi"/>
          <w:sz w:val="20"/>
          <w:szCs w:val="20"/>
        </w:rPr>
        <w:t xml:space="preserve"> </w:t>
      </w:r>
    </w:p>
    <w:p w14:paraId="1A3C44C9" w14:textId="77777777" w:rsidR="00260AA3" w:rsidRDefault="00260AA3" w:rsidP="00B074FF">
      <w:pPr>
        <w:spacing w:line="260" w:lineRule="exact"/>
        <w:ind w:right="-1"/>
        <w:rPr>
          <w:rFonts w:asciiTheme="minorHAnsi" w:hAnsiTheme="minorHAnsi" w:cstheme="minorHAnsi"/>
          <w:sz w:val="20"/>
          <w:szCs w:val="20"/>
        </w:rPr>
      </w:pPr>
    </w:p>
    <w:p w14:paraId="7F0F8FE8" w14:textId="4367CA0E" w:rsidR="00B074FF" w:rsidRPr="008A1747" w:rsidRDefault="00260AA3" w:rsidP="00B074FF">
      <w:pPr>
        <w:spacing w:line="260" w:lineRule="exact"/>
        <w:ind w:right="-1"/>
        <w:rPr>
          <w:rFonts w:asciiTheme="minorHAnsi" w:hAnsiTheme="minorHAnsi" w:cstheme="minorHAnsi"/>
          <w:sz w:val="20"/>
          <w:szCs w:val="20"/>
        </w:rPr>
      </w:pPr>
      <w:r>
        <w:rPr>
          <w:rFonts w:asciiTheme="minorHAnsi" w:hAnsiTheme="minorHAnsi" w:cstheme="minorHAnsi"/>
          <w:sz w:val="20"/>
          <w:szCs w:val="20"/>
        </w:rPr>
        <w:t xml:space="preserve">Leerlingen die een Leerwerktraject, het </w:t>
      </w:r>
      <w:proofErr w:type="spellStart"/>
      <w:r>
        <w:rPr>
          <w:rFonts w:asciiTheme="minorHAnsi" w:hAnsiTheme="minorHAnsi" w:cstheme="minorHAnsi"/>
          <w:sz w:val="20"/>
          <w:szCs w:val="20"/>
        </w:rPr>
        <w:t>vakcollege</w:t>
      </w:r>
      <w:proofErr w:type="spellEnd"/>
      <w:r>
        <w:rPr>
          <w:rFonts w:asciiTheme="minorHAnsi" w:hAnsiTheme="minorHAnsi" w:cstheme="minorHAnsi"/>
          <w:sz w:val="20"/>
          <w:szCs w:val="20"/>
        </w:rPr>
        <w:t xml:space="preserve"> of BOL-opleidingen volgen hebben </w:t>
      </w:r>
      <w:r w:rsidR="009F68D8">
        <w:rPr>
          <w:rFonts w:asciiTheme="minorHAnsi" w:hAnsiTheme="minorHAnsi" w:cstheme="minorHAnsi"/>
          <w:sz w:val="20"/>
          <w:szCs w:val="20"/>
        </w:rPr>
        <w:t>meestal</w:t>
      </w:r>
      <w:r>
        <w:rPr>
          <w:rFonts w:asciiTheme="minorHAnsi" w:hAnsiTheme="minorHAnsi" w:cstheme="minorHAnsi"/>
          <w:sz w:val="20"/>
          <w:szCs w:val="20"/>
        </w:rPr>
        <w:t xml:space="preserve"> geen dienstverband met een bedrijf in de sector. Ze zijn daardoor geen deelnemer in de cao. </w:t>
      </w:r>
      <w:r w:rsidR="009F68D8">
        <w:rPr>
          <w:rFonts w:asciiTheme="minorHAnsi" w:hAnsiTheme="minorHAnsi" w:cstheme="minorHAnsi"/>
          <w:sz w:val="20"/>
          <w:szCs w:val="20"/>
        </w:rPr>
        <w:t xml:space="preserve">Voor hen geldt hetzelfde als voor de BBL-1 leerlingen: dienstverlening op indicatie, verslaglegging en facturatie buiten het preventiezorgportaal. </w:t>
      </w:r>
    </w:p>
    <w:p w14:paraId="379041D8" w14:textId="77777777" w:rsidR="00B074FF" w:rsidRPr="00A64C59" w:rsidRDefault="00B074FF" w:rsidP="00B074FF">
      <w:pPr>
        <w:spacing w:line="260" w:lineRule="exact"/>
        <w:ind w:right="-1"/>
        <w:rPr>
          <w:rFonts w:asciiTheme="minorHAnsi" w:hAnsiTheme="minorHAnsi" w:cstheme="minorHAnsi"/>
          <w:sz w:val="20"/>
          <w:szCs w:val="20"/>
        </w:rPr>
      </w:pPr>
    </w:p>
    <w:tbl>
      <w:tblPr>
        <w:tblW w:w="0" w:type="auto"/>
        <w:tblInd w:w="5" w:type="dxa"/>
        <w:tblLayout w:type="fixed"/>
        <w:tblCellMar>
          <w:left w:w="0" w:type="dxa"/>
          <w:right w:w="0" w:type="dxa"/>
        </w:tblCellMar>
        <w:tblLook w:val="04A0" w:firstRow="1" w:lastRow="0" w:firstColumn="1" w:lastColumn="0" w:noHBand="0" w:noVBand="1"/>
      </w:tblPr>
      <w:tblGrid>
        <w:gridCol w:w="1124"/>
        <w:gridCol w:w="2410"/>
        <w:gridCol w:w="5387"/>
      </w:tblGrid>
      <w:tr w:rsidR="00B074FF" w:rsidRPr="00A64C59" w14:paraId="73C4EFF7" w14:textId="77777777" w:rsidTr="00260AA3">
        <w:trPr>
          <w:trHeight w:hRule="exact" w:val="509"/>
        </w:trPr>
        <w:tc>
          <w:tcPr>
            <w:tcW w:w="1124" w:type="dxa"/>
            <w:tcBorders>
              <w:top w:val="single" w:sz="4" w:space="0" w:color="000000"/>
              <w:left w:val="single" w:sz="4" w:space="0" w:color="000000"/>
              <w:bottom w:val="single" w:sz="4" w:space="0" w:color="000000"/>
              <w:right w:val="single" w:sz="4" w:space="0" w:color="000000"/>
            </w:tcBorders>
            <w:hideMark/>
          </w:tcPr>
          <w:p w14:paraId="343AD5FC" w14:textId="77777777" w:rsidR="00B074FF" w:rsidRPr="00A64C59" w:rsidRDefault="00B074FF"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b/>
                <w:bCs/>
                <w:sz w:val="20"/>
                <w:szCs w:val="20"/>
              </w:rPr>
              <w:t>Opl</w:t>
            </w:r>
            <w:r w:rsidRPr="00A64C59">
              <w:rPr>
                <w:rFonts w:asciiTheme="minorHAnsi" w:hAnsiTheme="minorHAnsi" w:cstheme="minorHAnsi"/>
                <w:b/>
                <w:bCs/>
                <w:spacing w:val="1"/>
                <w:sz w:val="20"/>
                <w:szCs w:val="20"/>
              </w:rPr>
              <w:t>ei</w:t>
            </w:r>
            <w:r w:rsidRPr="00A64C59">
              <w:rPr>
                <w:rFonts w:asciiTheme="minorHAnsi" w:hAnsiTheme="minorHAnsi" w:cstheme="minorHAnsi"/>
                <w:b/>
                <w:bCs/>
                <w:sz w:val="20"/>
                <w:szCs w:val="20"/>
              </w:rPr>
              <w:t>ding</w:t>
            </w:r>
          </w:p>
        </w:tc>
        <w:tc>
          <w:tcPr>
            <w:tcW w:w="2410" w:type="dxa"/>
            <w:tcBorders>
              <w:top w:val="single" w:sz="4" w:space="0" w:color="000000"/>
              <w:left w:val="single" w:sz="4" w:space="0" w:color="000000"/>
              <w:bottom w:val="single" w:sz="4" w:space="0" w:color="000000"/>
              <w:right w:val="single" w:sz="4" w:space="0" w:color="000000"/>
            </w:tcBorders>
            <w:hideMark/>
          </w:tcPr>
          <w:p w14:paraId="502FE835" w14:textId="77777777" w:rsidR="00B074FF" w:rsidRPr="00A64C59" w:rsidRDefault="00B074FF" w:rsidP="00D2105E">
            <w:pPr>
              <w:widowControl w:val="0"/>
              <w:autoSpaceDE w:val="0"/>
              <w:autoSpaceDN w:val="0"/>
              <w:adjustRightInd w:val="0"/>
              <w:spacing w:line="210" w:lineRule="exact"/>
              <w:ind w:left="102" w:right="-20"/>
              <w:rPr>
                <w:rFonts w:asciiTheme="minorHAnsi" w:hAnsiTheme="minorHAnsi" w:cstheme="minorHAnsi"/>
                <w:sz w:val="20"/>
                <w:szCs w:val="20"/>
              </w:rPr>
            </w:pPr>
            <w:r w:rsidRPr="00A64C59">
              <w:rPr>
                <w:rFonts w:asciiTheme="minorHAnsi" w:hAnsiTheme="minorHAnsi" w:cstheme="minorHAnsi"/>
                <w:b/>
                <w:bCs/>
                <w:sz w:val="20"/>
                <w:szCs w:val="20"/>
              </w:rPr>
              <w:t>Keu</w:t>
            </w:r>
            <w:r w:rsidRPr="00A64C59">
              <w:rPr>
                <w:rFonts w:asciiTheme="minorHAnsi" w:hAnsiTheme="minorHAnsi" w:cstheme="minorHAnsi"/>
                <w:b/>
                <w:bCs/>
                <w:spacing w:val="1"/>
                <w:sz w:val="20"/>
                <w:szCs w:val="20"/>
              </w:rPr>
              <w:t>ri</w:t>
            </w:r>
            <w:r w:rsidRPr="00A64C59">
              <w:rPr>
                <w:rFonts w:asciiTheme="minorHAnsi" w:hAnsiTheme="minorHAnsi" w:cstheme="minorHAnsi"/>
                <w:b/>
                <w:bCs/>
                <w:sz w:val="20"/>
                <w:szCs w:val="20"/>
              </w:rPr>
              <w:t>ng</w:t>
            </w:r>
            <w:r w:rsidRPr="00A64C59">
              <w:rPr>
                <w:rFonts w:asciiTheme="minorHAnsi" w:hAnsiTheme="minorHAnsi" w:cstheme="minorHAnsi"/>
                <w:b/>
                <w:bCs/>
                <w:spacing w:val="-1"/>
                <w:sz w:val="20"/>
                <w:szCs w:val="20"/>
              </w:rPr>
              <w:t>/o</w:t>
            </w:r>
            <w:r w:rsidRPr="00A64C59">
              <w:rPr>
                <w:rFonts w:asciiTheme="minorHAnsi" w:hAnsiTheme="minorHAnsi" w:cstheme="minorHAnsi"/>
                <w:b/>
                <w:bCs/>
                <w:sz w:val="20"/>
                <w:szCs w:val="20"/>
              </w:rPr>
              <w:t>nd</w:t>
            </w:r>
            <w:r w:rsidRPr="00A64C59">
              <w:rPr>
                <w:rFonts w:asciiTheme="minorHAnsi" w:hAnsiTheme="minorHAnsi" w:cstheme="minorHAnsi"/>
                <w:b/>
                <w:bCs/>
                <w:spacing w:val="1"/>
                <w:sz w:val="20"/>
                <w:szCs w:val="20"/>
              </w:rPr>
              <w:t>er</w:t>
            </w:r>
            <w:r w:rsidRPr="00A64C59">
              <w:rPr>
                <w:rFonts w:asciiTheme="minorHAnsi" w:hAnsiTheme="minorHAnsi" w:cstheme="minorHAnsi"/>
                <w:b/>
                <w:bCs/>
                <w:spacing w:val="-1"/>
                <w:sz w:val="20"/>
                <w:szCs w:val="20"/>
              </w:rPr>
              <w:t>zo</w:t>
            </w:r>
            <w:r w:rsidRPr="00A64C59">
              <w:rPr>
                <w:rFonts w:asciiTheme="minorHAnsi" w:hAnsiTheme="minorHAnsi" w:cstheme="minorHAnsi"/>
                <w:b/>
                <w:bCs/>
                <w:spacing w:val="1"/>
                <w:sz w:val="20"/>
                <w:szCs w:val="20"/>
              </w:rPr>
              <w:t>e</w:t>
            </w:r>
            <w:r w:rsidRPr="00A64C59">
              <w:rPr>
                <w:rFonts w:asciiTheme="minorHAnsi" w:hAnsiTheme="minorHAnsi" w:cstheme="minorHAnsi"/>
                <w:b/>
                <w:bCs/>
                <w:sz w:val="20"/>
                <w:szCs w:val="20"/>
              </w:rPr>
              <w:t>k</w:t>
            </w:r>
          </w:p>
        </w:tc>
        <w:tc>
          <w:tcPr>
            <w:tcW w:w="5387" w:type="dxa"/>
            <w:tcBorders>
              <w:top w:val="single" w:sz="4" w:space="0" w:color="000000"/>
              <w:left w:val="single" w:sz="4" w:space="0" w:color="000000"/>
              <w:bottom w:val="single" w:sz="4" w:space="0" w:color="000000"/>
              <w:right w:val="single" w:sz="4" w:space="0" w:color="000000"/>
            </w:tcBorders>
            <w:hideMark/>
          </w:tcPr>
          <w:p w14:paraId="58EC13EA" w14:textId="77777777" w:rsidR="00B074FF" w:rsidRPr="00A64C59" w:rsidRDefault="00B074FF" w:rsidP="00D2105E">
            <w:pPr>
              <w:widowControl w:val="0"/>
              <w:autoSpaceDE w:val="0"/>
              <w:autoSpaceDN w:val="0"/>
              <w:adjustRightInd w:val="0"/>
              <w:spacing w:line="210" w:lineRule="exact"/>
              <w:ind w:left="138" w:right="-20"/>
              <w:rPr>
                <w:rFonts w:asciiTheme="minorHAnsi" w:hAnsiTheme="minorHAnsi" w:cstheme="minorHAnsi"/>
                <w:sz w:val="20"/>
                <w:szCs w:val="20"/>
              </w:rPr>
            </w:pPr>
            <w:r w:rsidRPr="00A64C59">
              <w:rPr>
                <w:rFonts w:asciiTheme="minorHAnsi" w:hAnsiTheme="minorHAnsi" w:cstheme="minorHAnsi"/>
                <w:b/>
                <w:bCs/>
                <w:spacing w:val="1"/>
                <w:sz w:val="20"/>
                <w:szCs w:val="20"/>
              </w:rPr>
              <w:t>V</w:t>
            </w:r>
            <w:r w:rsidRPr="00A64C59">
              <w:rPr>
                <w:rFonts w:asciiTheme="minorHAnsi" w:hAnsiTheme="minorHAnsi" w:cstheme="minorHAnsi"/>
                <w:b/>
                <w:bCs/>
                <w:spacing w:val="-1"/>
                <w:sz w:val="20"/>
                <w:szCs w:val="20"/>
              </w:rPr>
              <w:t>o</w:t>
            </w:r>
            <w:r w:rsidRPr="00A64C59">
              <w:rPr>
                <w:rFonts w:asciiTheme="minorHAnsi" w:hAnsiTheme="minorHAnsi" w:cstheme="minorHAnsi"/>
                <w:b/>
                <w:bCs/>
                <w:spacing w:val="1"/>
                <w:sz w:val="20"/>
                <w:szCs w:val="20"/>
              </w:rPr>
              <w:t>lle</w:t>
            </w:r>
            <w:r w:rsidRPr="00A64C59">
              <w:rPr>
                <w:rFonts w:asciiTheme="minorHAnsi" w:hAnsiTheme="minorHAnsi" w:cstheme="minorHAnsi"/>
                <w:b/>
                <w:bCs/>
                <w:sz w:val="20"/>
                <w:szCs w:val="20"/>
              </w:rPr>
              <w:t>dig cao-pa</w:t>
            </w:r>
            <w:r w:rsidRPr="00A64C59">
              <w:rPr>
                <w:rFonts w:asciiTheme="minorHAnsi" w:hAnsiTheme="minorHAnsi" w:cstheme="minorHAnsi"/>
                <w:b/>
                <w:bCs/>
                <w:spacing w:val="-1"/>
                <w:sz w:val="20"/>
                <w:szCs w:val="20"/>
              </w:rPr>
              <w:t>k</w:t>
            </w:r>
            <w:r w:rsidRPr="00A64C59">
              <w:rPr>
                <w:rFonts w:asciiTheme="minorHAnsi" w:hAnsiTheme="minorHAnsi" w:cstheme="minorHAnsi"/>
                <w:b/>
                <w:bCs/>
                <w:sz w:val="20"/>
                <w:szCs w:val="20"/>
              </w:rPr>
              <w:t>ket</w:t>
            </w:r>
          </w:p>
        </w:tc>
      </w:tr>
      <w:tr w:rsidR="00B074FF" w:rsidRPr="00A64C59" w14:paraId="3CA42232" w14:textId="77777777" w:rsidTr="00260AA3">
        <w:trPr>
          <w:trHeight w:hRule="exact" w:val="262"/>
        </w:trPr>
        <w:tc>
          <w:tcPr>
            <w:tcW w:w="1124" w:type="dxa"/>
            <w:tcBorders>
              <w:top w:val="single" w:sz="4" w:space="0" w:color="000000"/>
              <w:left w:val="single" w:sz="4" w:space="0" w:color="000000"/>
              <w:bottom w:val="single" w:sz="4" w:space="0" w:color="000000"/>
              <w:right w:val="single" w:sz="4" w:space="0" w:color="000000"/>
            </w:tcBorders>
            <w:hideMark/>
          </w:tcPr>
          <w:p w14:paraId="6536CF83" w14:textId="77777777" w:rsidR="00B074FF" w:rsidRPr="00A64C59" w:rsidRDefault="00B074FF">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pacing w:val="-1"/>
                <w:sz w:val="20"/>
                <w:szCs w:val="20"/>
              </w:rPr>
              <w:t>-</w:t>
            </w:r>
            <w:r w:rsidR="00EE0104"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hideMark/>
          </w:tcPr>
          <w:p w14:paraId="02C3CD4E" w14:textId="42EC1E0F" w:rsidR="00B074FF" w:rsidRPr="00A64C59" w:rsidRDefault="00B074FF">
            <w:pPr>
              <w:widowControl w:val="0"/>
              <w:autoSpaceDE w:val="0"/>
              <w:autoSpaceDN w:val="0"/>
              <w:adjustRightInd w:val="0"/>
              <w:spacing w:line="210" w:lineRule="exact"/>
              <w:ind w:left="102" w:right="-20"/>
              <w:rPr>
                <w:rFonts w:asciiTheme="minorHAnsi" w:hAnsiTheme="minorHAnsi" w:cstheme="minorHAnsi"/>
                <w:sz w:val="20"/>
                <w:szCs w:val="20"/>
              </w:rPr>
            </w:pPr>
            <w:r w:rsidRPr="00A64C59">
              <w:rPr>
                <w:rFonts w:asciiTheme="minorHAnsi" w:hAnsiTheme="minorHAnsi" w:cstheme="minorHAnsi"/>
                <w:sz w:val="20"/>
                <w:szCs w:val="20"/>
              </w:rPr>
              <w:t>Intr</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e</w:t>
            </w:r>
            <w:r w:rsidR="00D36E83" w:rsidRPr="00A64C59">
              <w:rPr>
                <w:rFonts w:asciiTheme="minorHAnsi" w:hAnsiTheme="minorHAnsi" w:cstheme="minorHAnsi"/>
                <w:spacing w:val="1"/>
                <w:sz w:val="20"/>
                <w:szCs w:val="20"/>
              </w:rPr>
              <w:t>keuring</w:t>
            </w:r>
            <w:r w:rsidR="009F68D8">
              <w:rPr>
                <w:rFonts w:asciiTheme="minorHAnsi" w:hAnsiTheme="minorHAnsi" w:cstheme="minorHAnsi"/>
                <w:spacing w:val="1"/>
                <w:sz w:val="20"/>
                <w:szCs w:val="20"/>
              </w:rPr>
              <w:t xml:space="preserve"> (in cao?)</w:t>
            </w:r>
          </w:p>
        </w:tc>
        <w:tc>
          <w:tcPr>
            <w:tcW w:w="5387" w:type="dxa"/>
            <w:tcBorders>
              <w:top w:val="single" w:sz="4" w:space="0" w:color="000000"/>
              <w:left w:val="single" w:sz="4" w:space="0" w:color="000000"/>
              <w:bottom w:val="single" w:sz="4" w:space="0" w:color="000000"/>
              <w:right w:val="single" w:sz="4" w:space="0" w:color="000000"/>
            </w:tcBorders>
            <w:hideMark/>
          </w:tcPr>
          <w:p w14:paraId="2CA7CE5A" w14:textId="5EE2B597" w:rsidR="00B074FF" w:rsidRPr="00A64C59" w:rsidRDefault="00D2105E" w:rsidP="00D2105E">
            <w:pPr>
              <w:widowControl w:val="0"/>
              <w:autoSpaceDE w:val="0"/>
              <w:autoSpaceDN w:val="0"/>
              <w:adjustRightInd w:val="0"/>
              <w:spacing w:line="210"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Pr="00A64C59">
              <w:rPr>
                <w:rFonts w:asciiTheme="minorHAnsi" w:hAnsiTheme="minorHAnsi" w:cstheme="minorHAnsi"/>
                <w:sz w:val="20"/>
                <w:szCs w:val="20"/>
              </w:rPr>
              <w:t>J</w:t>
            </w:r>
            <w:r w:rsidR="00D36E83" w:rsidRPr="00A64C59">
              <w:rPr>
                <w:rFonts w:asciiTheme="minorHAnsi" w:hAnsiTheme="minorHAnsi" w:cstheme="minorHAnsi"/>
                <w:sz w:val="20"/>
                <w:szCs w:val="20"/>
              </w:rPr>
              <w:t>a</w:t>
            </w:r>
            <w:r>
              <w:rPr>
                <w:rFonts w:asciiTheme="minorHAnsi" w:hAnsiTheme="minorHAnsi" w:cstheme="minorHAnsi"/>
                <w:sz w:val="20"/>
                <w:szCs w:val="20"/>
              </w:rPr>
              <w:t>, na verklaring geschikt of geschikt onder voorwaarden</w:t>
            </w:r>
          </w:p>
        </w:tc>
      </w:tr>
      <w:tr w:rsidR="00D2105E" w:rsidRPr="00A64C59" w14:paraId="3FBD9E9D" w14:textId="77777777" w:rsidTr="00260AA3">
        <w:trPr>
          <w:trHeight w:hRule="exact" w:val="259"/>
        </w:trPr>
        <w:tc>
          <w:tcPr>
            <w:tcW w:w="1124" w:type="dxa"/>
            <w:tcBorders>
              <w:top w:val="single" w:sz="4" w:space="0" w:color="000000"/>
              <w:left w:val="single" w:sz="4" w:space="0" w:color="000000"/>
              <w:bottom w:val="single" w:sz="4" w:space="0" w:color="000000"/>
              <w:right w:val="single" w:sz="4" w:space="0" w:color="000000"/>
            </w:tcBorders>
            <w:hideMark/>
          </w:tcPr>
          <w:p w14:paraId="7FC0BE4A"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hideMark/>
          </w:tcPr>
          <w:p w14:paraId="20510CD4" w14:textId="1222FEFD" w:rsidR="00D2105E" w:rsidRPr="00A64C59" w:rsidRDefault="00D2105E" w:rsidP="00D2105E">
            <w:pPr>
              <w:widowControl w:val="0"/>
              <w:autoSpaceDE w:val="0"/>
              <w:autoSpaceDN w:val="0"/>
              <w:adjustRightInd w:val="0"/>
              <w:spacing w:line="210" w:lineRule="exact"/>
              <w:ind w:left="102" w:right="-20"/>
              <w:rPr>
                <w:rFonts w:asciiTheme="minorHAnsi" w:hAnsiTheme="minorHAnsi" w:cstheme="minorHAnsi"/>
                <w:sz w:val="20"/>
                <w:szCs w:val="20"/>
              </w:rPr>
            </w:pPr>
            <w:r w:rsidRPr="00A64C59">
              <w:rPr>
                <w:rFonts w:asciiTheme="minorHAnsi" w:hAnsiTheme="minorHAnsi" w:cstheme="minorHAnsi"/>
                <w:sz w:val="20"/>
                <w:szCs w:val="20"/>
              </w:rPr>
              <w:t>Intr</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e</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uring</w:t>
            </w:r>
          </w:p>
        </w:tc>
        <w:tc>
          <w:tcPr>
            <w:tcW w:w="5387" w:type="dxa"/>
            <w:tcBorders>
              <w:top w:val="single" w:sz="4" w:space="0" w:color="000000"/>
              <w:left w:val="single" w:sz="4" w:space="0" w:color="000000"/>
              <w:bottom w:val="single" w:sz="4" w:space="0" w:color="000000"/>
              <w:right w:val="single" w:sz="4" w:space="0" w:color="000000"/>
            </w:tcBorders>
            <w:hideMark/>
          </w:tcPr>
          <w:p w14:paraId="6065E2E0" w14:textId="5727923B" w:rsidR="00D2105E" w:rsidRPr="00A64C59" w:rsidRDefault="00D2105E" w:rsidP="00D2105E">
            <w:pPr>
              <w:widowControl w:val="0"/>
              <w:autoSpaceDE w:val="0"/>
              <w:autoSpaceDN w:val="0"/>
              <w:adjustRightInd w:val="0"/>
              <w:spacing w:line="210" w:lineRule="exact"/>
              <w:ind w:right="666"/>
              <w:rPr>
                <w:rFonts w:asciiTheme="minorHAnsi" w:hAnsiTheme="minorHAnsi" w:cstheme="minorHAnsi"/>
                <w:sz w:val="20"/>
                <w:szCs w:val="20"/>
              </w:rPr>
            </w:pPr>
            <w:r>
              <w:rPr>
                <w:rFonts w:asciiTheme="minorHAnsi" w:hAnsiTheme="minorHAnsi" w:cstheme="minorHAnsi"/>
                <w:sz w:val="20"/>
                <w:szCs w:val="20"/>
              </w:rPr>
              <w:t xml:space="preserve">  </w:t>
            </w:r>
            <w:r w:rsidRPr="00A64C59">
              <w:rPr>
                <w:rFonts w:asciiTheme="minorHAnsi" w:hAnsiTheme="minorHAnsi" w:cstheme="minorHAnsi"/>
                <w:sz w:val="20"/>
                <w:szCs w:val="20"/>
              </w:rPr>
              <w:t>Ja</w:t>
            </w:r>
            <w:r>
              <w:rPr>
                <w:rFonts w:asciiTheme="minorHAnsi" w:hAnsiTheme="minorHAnsi" w:cstheme="minorHAnsi"/>
                <w:sz w:val="20"/>
                <w:szCs w:val="20"/>
              </w:rPr>
              <w:t>, na verklaring geschikt of geschikt onder voorwaarden</w:t>
            </w:r>
          </w:p>
        </w:tc>
      </w:tr>
      <w:tr w:rsidR="00D2105E" w:rsidRPr="00A64C59" w14:paraId="1C0463B1" w14:textId="77777777" w:rsidTr="00260AA3">
        <w:trPr>
          <w:trHeight w:hRule="exact" w:val="293"/>
        </w:trPr>
        <w:tc>
          <w:tcPr>
            <w:tcW w:w="1124" w:type="dxa"/>
            <w:tcBorders>
              <w:top w:val="single" w:sz="4" w:space="0" w:color="000000"/>
              <w:left w:val="single" w:sz="4" w:space="0" w:color="000000"/>
              <w:bottom w:val="single" w:sz="4" w:space="0" w:color="000000"/>
              <w:right w:val="single" w:sz="4" w:space="0" w:color="000000"/>
            </w:tcBorders>
            <w:hideMark/>
          </w:tcPr>
          <w:p w14:paraId="687AD4CF"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3</w:t>
            </w:r>
          </w:p>
        </w:tc>
        <w:tc>
          <w:tcPr>
            <w:tcW w:w="2410" w:type="dxa"/>
            <w:tcBorders>
              <w:top w:val="single" w:sz="4" w:space="0" w:color="000000"/>
              <w:left w:val="single" w:sz="4" w:space="0" w:color="000000"/>
              <w:bottom w:val="single" w:sz="4" w:space="0" w:color="000000"/>
              <w:right w:val="single" w:sz="4" w:space="0" w:color="000000"/>
            </w:tcBorders>
            <w:hideMark/>
          </w:tcPr>
          <w:p w14:paraId="4B42F8FE" w14:textId="6AADFCD2" w:rsidR="00D2105E" w:rsidRPr="00A64C59" w:rsidRDefault="00D2105E" w:rsidP="00D2105E">
            <w:pPr>
              <w:widowControl w:val="0"/>
              <w:autoSpaceDE w:val="0"/>
              <w:autoSpaceDN w:val="0"/>
              <w:adjustRightInd w:val="0"/>
              <w:spacing w:line="210" w:lineRule="exact"/>
              <w:ind w:left="102" w:right="-20"/>
              <w:rPr>
                <w:rFonts w:asciiTheme="minorHAnsi" w:hAnsiTheme="minorHAnsi" w:cstheme="minorHAnsi"/>
                <w:sz w:val="20"/>
                <w:szCs w:val="20"/>
              </w:rPr>
            </w:pPr>
            <w:r w:rsidRPr="00A64C59">
              <w:rPr>
                <w:rFonts w:asciiTheme="minorHAnsi" w:hAnsiTheme="minorHAnsi" w:cstheme="minorHAnsi"/>
                <w:sz w:val="20"/>
                <w:szCs w:val="20"/>
              </w:rPr>
              <w:t>Intr</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e</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uring</w:t>
            </w:r>
          </w:p>
        </w:tc>
        <w:tc>
          <w:tcPr>
            <w:tcW w:w="5387" w:type="dxa"/>
            <w:tcBorders>
              <w:top w:val="single" w:sz="4" w:space="0" w:color="000000"/>
              <w:left w:val="single" w:sz="4" w:space="0" w:color="000000"/>
              <w:bottom w:val="single" w:sz="4" w:space="0" w:color="000000"/>
              <w:right w:val="single" w:sz="4" w:space="0" w:color="000000"/>
            </w:tcBorders>
            <w:hideMark/>
          </w:tcPr>
          <w:p w14:paraId="63570269" w14:textId="2799B265" w:rsidR="00D2105E" w:rsidRPr="00A64C59" w:rsidRDefault="00D2105E" w:rsidP="00D2105E">
            <w:pPr>
              <w:widowControl w:val="0"/>
              <w:autoSpaceDE w:val="0"/>
              <w:autoSpaceDN w:val="0"/>
              <w:adjustRightInd w:val="0"/>
              <w:spacing w:line="210" w:lineRule="exact"/>
              <w:ind w:right="666"/>
              <w:rPr>
                <w:rFonts w:asciiTheme="minorHAnsi" w:hAnsiTheme="minorHAnsi" w:cstheme="minorHAnsi"/>
                <w:sz w:val="20"/>
                <w:szCs w:val="20"/>
              </w:rPr>
            </w:pPr>
            <w:r>
              <w:rPr>
                <w:rFonts w:asciiTheme="minorHAnsi" w:hAnsiTheme="minorHAnsi" w:cstheme="minorHAnsi"/>
                <w:sz w:val="20"/>
                <w:szCs w:val="20"/>
              </w:rPr>
              <w:t xml:space="preserve">  </w:t>
            </w:r>
            <w:r w:rsidRPr="00A64C59">
              <w:rPr>
                <w:rFonts w:asciiTheme="minorHAnsi" w:hAnsiTheme="minorHAnsi" w:cstheme="minorHAnsi"/>
                <w:sz w:val="20"/>
                <w:szCs w:val="20"/>
              </w:rPr>
              <w:t>Ja</w:t>
            </w:r>
            <w:r>
              <w:rPr>
                <w:rFonts w:asciiTheme="minorHAnsi" w:hAnsiTheme="minorHAnsi" w:cstheme="minorHAnsi"/>
                <w:sz w:val="20"/>
                <w:szCs w:val="20"/>
              </w:rPr>
              <w:t>, na verklaring geschikt of geschikt onder voorwaarden</w:t>
            </w:r>
          </w:p>
        </w:tc>
      </w:tr>
      <w:tr w:rsidR="00D2105E" w:rsidRPr="00A64C59" w14:paraId="28C5417B" w14:textId="77777777" w:rsidTr="00260AA3">
        <w:trPr>
          <w:trHeight w:hRule="exact" w:val="293"/>
        </w:trPr>
        <w:tc>
          <w:tcPr>
            <w:tcW w:w="1124" w:type="dxa"/>
            <w:tcBorders>
              <w:top w:val="single" w:sz="4" w:space="0" w:color="000000"/>
              <w:left w:val="single" w:sz="4" w:space="0" w:color="000000"/>
              <w:bottom w:val="single" w:sz="4" w:space="0" w:color="000000"/>
              <w:right w:val="single" w:sz="4" w:space="0" w:color="000000"/>
            </w:tcBorders>
            <w:hideMark/>
          </w:tcPr>
          <w:p w14:paraId="6F714634"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B</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4</w:t>
            </w:r>
          </w:p>
        </w:tc>
        <w:tc>
          <w:tcPr>
            <w:tcW w:w="2410" w:type="dxa"/>
            <w:tcBorders>
              <w:top w:val="single" w:sz="4" w:space="0" w:color="000000"/>
              <w:left w:val="single" w:sz="4" w:space="0" w:color="000000"/>
              <w:bottom w:val="single" w:sz="4" w:space="0" w:color="000000"/>
              <w:right w:val="single" w:sz="4" w:space="0" w:color="000000"/>
            </w:tcBorders>
            <w:hideMark/>
          </w:tcPr>
          <w:p w14:paraId="679F2EFA" w14:textId="2FC8F49C" w:rsidR="00D2105E" w:rsidRPr="00A64C59" w:rsidRDefault="00D2105E" w:rsidP="00D2105E">
            <w:pPr>
              <w:widowControl w:val="0"/>
              <w:autoSpaceDE w:val="0"/>
              <w:autoSpaceDN w:val="0"/>
              <w:adjustRightInd w:val="0"/>
              <w:spacing w:line="210" w:lineRule="exact"/>
              <w:ind w:left="102" w:right="-20"/>
              <w:rPr>
                <w:rFonts w:asciiTheme="minorHAnsi" w:hAnsiTheme="minorHAnsi" w:cstheme="minorHAnsi"/>
                <w:sz w:val="20"/>
                <w:szCs w:val="20"/>
              </w:rPr>
            </w:pPr>
            <w:r w:rsidRPr="00A64C59">
              <w:rPr>
                <w:rFonts w:asciiTheme="minorHAnsi" w:hAnsiTheme="minorHAnsi" w:cstheme="minorHAnsi"/>
                <w:sz w:val="20"/>
                <w:szCs w:val="20"/>
              </w:rPr>
              <w:t>Intr</w:t>
            </w:r>
            <w:r w:rsidRPr="00A64C59">
              <w:rPr>
                <w:rFonts w:asciiTheme="minorHAnsi" w:hAnsiTheme="minorHAnsi" w:cstheme="minorHAnsi"/>
                <w:spacing w:val="-1"/>
                <w:sz w:val="20"/>
                <w:szCs w:val="20"/>
              </w:rPr>
              <w:t>ed</w:t>
            </w:r>
            <w:r w:rsidRPr="00A64C59">
              <w:rPr>
                <w:rFonts w:asciiTheme="minorHAnsi" w:hAnsiTheme="minorHAnsi" w:cstheme="minorHAnsi"/>
                <w:sz w:val="20"/>
                <w:szCs w:val="20"/>
              </w:rPr>
              <w:t>e</w:t>
            </w:r>
            <w:r w:rsidRPr="00A64C59">
              <w:rPr>
                <w:rFonts w:asciiTheme="minorHAnsi" w:hAnsiTheme="minorHAnsi" w:cstheme="minorHAnsi"/>
                <w:spacing w:val="1"/>
                <w:sz w:val="20"/>
                <w:szCs w:val="20"/>
              </w:rPr>
              <w:t>k</w:t>
            </w:r>
            <w:r w:rsidRPr="00A64C59">
              <w:rPr>
                <w:rFonts w:asciiTheme="minorHAnsi" w:hAnsiTheme="minorHAnsi" w:cstheme="minorHAnsi"/>
                <w:spacing w:val="-1"/>
                <w:sz w:val="20"/>
                <w:szCs w:val="20"/>
              </w:rPr>
              <w:t>e</w:t>
            </w:r>
            <w:r w:rsidRPr="00A64C59">
              <w:rPr>
                <w:rFonts w:asciiTheme="minorHAnsi" w:hAnsiTheme="minorHAnsi" w:cstheme="minorHAnsi"/>
                <w:sz w:val="20"/>
                <w:szCs w:val="20"/>
              </w:rPr>
              <w:t>uring</w:t>
            </w:r>
          </w:p>
        </w:tc>
        <w:tc>
          <w:tcPr>
            <w:tcW w:w="5387" w:type="dxa"/>
            <w:tcBorders>
              <w:top w:val="single" w:sz="4" w:space="0" w:color="000000"/>
              <w:left w:val="single" w:sz="4" w:space="0" w:color="000000"/>
              <w:bottom w:val="single" w:sz="4" w:space="0" w:color="000000"/>
              <w:right w:val="single" w:sz="4" w:space="0" w:color="000000"/>
            </w:tcBorders>
            <w:hideMark/>
          </w:tcPr>
          <w:p w14:paraId="60DA10D9" w14:textId="0BA42F25" w:rsidR="00D2105E" w:rsidRPr="00A64C59" w:rsidRDefault="00D2105E" w:rsidP="00D2105E">
            <w:pPr>
              <w:widowControl w:val="0"/>
              <w:autoSpaceDE w:val="0"/>
              <w:autoSpaceDN w:val="0"/>
              <w:adjustRightInd w:val="0"/>
              <w:spacing w:line="210" w:lineRule="exact"/>
              <w:ind w:right="666"/>
              <w:rPr>
                <w:rFonts w:asciiTheme="minorHAnsi" w:hAnsiTheme="minorHAnsi" w:cstheme="minorHAnsi"/>
                <w:sz w:val="20"/>
                <w:szCs w:val="20"/>
              </w:rPr>
            </w:pPr>
            <w:r>
              <w:rPr>
                <w:rFonts w:asciiTheme="minorHAnsi" w:hAnsiTheme="minorHAnsi" w:cstheme="minorHAnsi"/>
                <w:sz w:val="20"/>
                <w:szCs w:val="20"/>
              </w:rPr>
              <w:t xml:space="preserve">  </w:t>
            </w:r>
            <w:r w:rsidRPr="00A64C59">
              <w:rPr>
                <w:rFonts w:asciiTheme="minorHAnsi" w:hAnsiTheme="minorHAnsi" w:cstheme="minorHAnsi"/>
                <w:sz w:val="20"/>
                <w:szCs w:val="20"/>
              </w:rPr>
              <w:t>Ja</w:t>
            </w:r>
            <w:r>
              <w:rPr>
                <w:rFonts w:asciiTheme="minorHAnsi" w:hAnsiTheme="minorHAnsi" w:cstheme="minorHAnsi"/>
                <w:sz w:val="20"/>
                <w:szCs w:val="20"/>
              </w:rPr>
              <w:t>, na verklaring geschikt of geschikt onder voorwaarden</w:t>
            </w:r>
          </w:p>
        </w:tc>
      </w:tr>
      <w:tr w:rsidR="00D2105E" w:rsidRPr="00A64C59" w14:paraId="0A49C6BE" w14:textId="77777777" w:rsidTr="00260AA3">
        <w:trPr>
          <w:trHeight w:hRule="exact" w:val="290"/>
        </w:trPr>
        <w:tc>
          <w:tcPr>
            <w:tcW w:w="1124" w:type="dxa"/>
            <w:tcBorders>
              <w:top w:val="single" w:sz="4" w:space="0" w:color="000000"/>
              <w:left w:val="single" w:sz="4" w:space="0" w:color="000000"/>
              <w:bottom w:val="single" w:sz="4" w:space="0" w:color="000000"/>
              <w:right w:val="single" w:sz="4" w:space="0" w:color="000000"/>
            </w:tcBorders>
            <w:hideMark/>
          </w:tcPr>
          <w:p w14:paraId="326DCDB2"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pacing w:val="-1"/>
                <w:sz w:val="20"/>
                <w:szCs w:val="20"/>
              </w:rPr>
              <w:t>L</w:t>
            </w:r>
            <w:r w:rsidRPr="00A64C59">
              <w:rPr>
                <w:rFonts w:asciiTheme="minorHAnsi" w:hAnsiTheme="minorHAnsi" w:cstheme="minorHAnsi"/>
                <w:spacing w:val="1"/>
                <w:sz w:val="20"/>
                <w:szCs w:val="20"/>
              </w:rPr>
              <w:t>W</w:t>
            </w:r>
            <w:r w:rsidRPr="00A64C59">
              <w:rPr>
                <w:rFonts w:asciiTheme="minorHAnsi" w:hAnsiTheme="minorHAnsi" w:cstheme="minorHAnsi"/>
                <w:sz w:val="20"/>
                <w:szCs w:val="20"/>
              </w:rPr>
              <w:t>T</w:t>
            </w:r>
          </w:p>
        </w:tc>
        <w:tc>
          <w:tcPr>
            <w:tcW w:w="2410" w:type="dxa"/>
            <w:tcBorders>
              <w:top w:val="single" w:sz="4" w:space="0" w:color="000000"/>
              <w:left w:val="single" w:sz="4" w:space="0" w:color="000000"/>
              <w:bottom w:val="single" w:sz="4" w:space="0" w:color="000000"/>
              <w:right w:val="single" w:sz="4" w:space="0" w:color="000000"/>
            </w:tcBorders>
            <w:hideMark/>
          </w:tcPr>
          <w:p w14:paraId="3979007A" w14:textId="60B30A0F" w:rsidR="00D2105E" w:rsidRPr="00A64C59" w:rsidRDefault="00260AA3" w:rsidP="00D2105E">
            <w:pPr>
              <w:widowControl w:val="0"/>
              <w:autoSpaceDE w:val="0"/>
              <w:autoSpaceDN w:val="0"/>
              <w:adjustRightInd w:val="0"/>
              <w:spacing w:line="210" w:lineRule="exact"/>
              <w:ind w:left="102" w:right="-20"/>
              <w:rPr>
                <w:rFonts w:asciiTheme="minorHAnsi" w:hAnsiTheme="minorHAnsi" w:cstheme="minorHAnsi"/>
                <w:sz w:val="20"/>
                <w:szCs w:val="20"/>
              </w:rPr>
            </w:pPr>
            <w:r>
              <w:rPr>
                <w:rFonts w:asciiTheme="minorHAnsi" w:hAnsiTheme="minorHAnsi" w:cstheme="minorHAnsi"/>
                <w:sz w:val="20"/>
                <w:szCs w:val="20"/>
              </w:rPr>
              <w:t>Intredekeuring/onderzoek</w:t>
            </w:r>
          </w:p>
        </w:tc>
        <w:tc>
          <w:tcPr>
            <w:tcW w:w="5387" w:type="dxa"/>
            <w:tcBorders>
              <w:top w:val="single" w:sz="4" w:space="0" w:color="000000"/>
              <w:left w:val="single" w:sz="4" w:space="0" w:color="000000"/>
              <w:bottom w:val="single" w:sz="4" w:space="0" w:color="000000"/>
              <w:right w:val="single" w:sz="4" w:space="0" w:color="000000"/>
            </w:tcBorders>
            <w:hideMark/>
          </w:tcPr>
          <w:p w14:paraId="721427DA" w14:textId="1E68B7C9" w:rsidR="00D2105E" w:rsidRPr="00A64C59" w:rsidRDefault="00D2105E" w:rsidP="00D2105E">
            <w:pPr>
              <w:widowControl w:val="0"/>
              <w:autoSpaceDE w:val="0"/>
              <w:autoSpaceDN w:val="0"/>
              <w:adjustRightInd w:val="0"/>
              <w:spacing w:line="210"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00260AA3">
              <w:rPr>
                <w:rFonts w:asciiTheme="minorHAnsi" w:hAnsiTheme="minorHAnsi" w:cstheme="minorHAnsi"/>
                <w:sz w:val="20"/>
                <w:szCs w:val="20"/>
              </w:rPr>
              <w:t>Nee, alleen diensten op indicatie en handmatige factuur</w:t>
            </w:r>
          </w:p>
        </w:tc>
      </w:tr>
      <w:tr w:rsidR="00D2105E" w:rsidRPr="00A64C59" w14:paraId="68E82E41" w14:textId="77777777" w:rsidTr="00260AA3">
        <w:trPr>
          <w:trHeight w:hRule="exact" w:val="323"/>
        </w:trPr>
        <w:tc>
          <w:tcPr>
            <w:tcW w:w="1124" w:type="dxa"/>
            <w:tcBorders>
              <w:top w:val="single" w:sz="4" w:space="0" w:color="000000"/>
              <w:left w:val="single" w:sz="4" w:space="0" w:color="000000"/>
              <w:bottom w:val="single" w:sz="4" w:space="0" w:color="000000"/>
              <w:right w:val="single" w:sz="4" w:space="0" w:color="000000"/>
            </w:tcBorders>
            <w:hideMark/>
          </w:tcPr>
          <w:p w14:paraId="4B5A13E8" w14:textId="77777777" w:rsidR="00D2105E" w:rsidRPr="00A64C59" w:rsidRDefault="00D2105E" w:rsidP="00D2105E">
            <w:pPr>
              <w:widowControl w:val="0"/>
              <w:autoSpaceDE w:val="0"/>
              <w:autoSpaceDN w:val="0"/>
              <w:adjustRightInd w:val="0"/>
              <w:spacing w:line="213" w:lineRule="exact"/>
              <w:ind w:left="103" w:right="-20"/>
              <w:rPr>
                <w:rFonts w:asciiTheme="minorHAnsi" w:hAnsiTheme="minorHAnsi" w:cstheme="minorHAnsi"/>
                <w:sz w:val="20"/>
                <w:szCs w:val="20"/>
              </w:rPr>
            </w:pPr>
            <w:proofErr w:type="spellStart"/>
            <w:r w:rsidRPr="00A64C59">
              <w:rPr>
                <w:rFonts w:asciiTheme="minorHAnsi" w:hAnsiTheme="minorHAnsi" w:cstheme="minorHAnsi"/>
                <w:position w:val="-1"/>
                <w:sz w:val="20"/>
                <w:szCs w:val="20"/>
              </w:rPr>
              <w:t>Vakcollege</w:t>
            </w:r>
            <w:proofErr w:type="spellEnd"/>
          </w:p>
        </w:tc>
        <w:tc>
          <w:tcPr>
            <w:tcW w:w="2410" w:type="dxa"/>
            <w:tcBorders>
              <w:top w:val="single" w:sz="4" w:space="0" w:color="000000"/>
              <w:left w:val="single" w:sz="4" w:space="0" w:color="000000"/>
              <w:bottom w:val="single" w:sz="4" w:space="0" w:color="000000"/>
              <w:right w:val="single" w:sz="4" w:space="0" w:color="000000"/>
            </w:tcBorders>
            <w:hideMark/>
          </w:tcPr>
          <w:p w14:paraId="59BA7D8D" w14:textId="06492483" w:rsidR="00D2105E" w:rsidRPr="00A64C59" w:rsidRDefault="00260AA3" w:rsidP="00D2105E">
            <w:pPr>
              <w:widowControl w:val="0"/>
              <w:autoSpaceDE w:val="0"/>
              <w:autoSpaceDN w:val="0"/>
              <w:adjustRightInd w:val="0"/>
              <w:spacing w:line="213" w:lineRule="exact"/>
              <w:ind w:left="102" w:right="-20"/>
              <w:rPr>
                <w:rFonts w:asciiTheme="minorHAnsi" w:hAnsiTheme="minorHAnsi" w:cstheme="minorHAnsi"/>
                <w:sz w:val="20"/>
                <w:szCs w:val="20"/>
              </w:rPr>
            </w:pPr>
            <w:r>
              <w:rPr>
                <w:rFonts w:asciiTheme="minorHAnsi" w:hAnsiTheme="minorHAnsi" w:cstheme="minorHAnsi"/>
                <w:sz w:val="20"/>
                <w:szCs w:val="20"/>
              </w:rPr>
              <w:t>Intredekeuring/onderzoek</w:t>
            </w:r>
          </w:p>
        </w:tc>
        <w:tc>
          <w:tcPr>
            <w:tcW w:w="5387" w:type="dxa"/>
            <w:tcBorders>
              <w:top w:val="single" w:sz="4" w:space="0" w:color="000000"/>
              <w:left w:val="single" w:sz="4" w:space="0" w:color="000000"/>
              <w:bottom w:val="single" w:sz="4" w:space="0" w:color="000000"/>
              <w:right w:val="single" w:sz="4" w:space="0" w:color="000000"/>
            </w:tcBorders>
            <w:hideMark/>
          </w:tcPr>
          <w:p w14:paraId="626F74FE" w14:textId="766F8417" w:rsidR="00D2105E" w:rsidRPr="00A64C59" w:rsidRDefault="00D2105E" w:rsidP="00D2105E">
            <w:pPr>
              <w:widowControl w:val="0"/>
              <w:autoSpaceDE w:val="0"/>
              <w:autoSpaceDN w:val="0"/>
              <w:adjustRightInd w:val="0"/>
              <w:spacing w:line="213"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00260AA3">
              <w:rPr>
                <w:rFonts w:asciiTheme="minorHAnsi" w:hAnsiTheme="minorHAnsi" w:cstheme="minorHAnsi"/>
                <w:sz w:val="20"/>
                <w:szCs w:val="20"/>
              </w:rPr>
              <w:t>Nee, alleen diensten op indicatie en handmatige factuur</w:t>
            </w:r>
          </w:p>
        </w:tc>
      </w:tr>
      <w:tr w:rsidR="00D2105E" w:rsidRPr="00A64C59" w14:paraId="79470B4C" w14:textId="77777777" w:rsidTr="00260AA3">
        <w:trPr>
          <w:trHeight w:hRule="exact" w:val="293"/>
        </w:trPr>
        <w:tc>
          <w:tcPr>
            <w:tcW w:w="1124" w:type="dxa"/>
            <w:tcBorders>
              <w:top w:val="single" w:sz="4" w:space="0" w:color="000000"/>
              <w:left w:val="single" w:sz="4" w:space="0" w:color="000000"/>
              <w:bottom w:val="single" w:sz="4" w:space="0" w:color="000000"/>
              <w:right w:val="single" w:sz="4" w:space="0" w:color="000000"/>
            </w:tcBorders>
            <w:hideMark/>
          </w:tcPr>
          <w:p w14:paraId="2EA55096"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1</w:t>
            </w:r>
          </w:p>
        </w:tc>
        <w:tc>
          <w:tcPr>
            <w:tcW w:w="2410" w:type="dxa"/>
            <w:tcBorders>
              <w:top w:val="single" w:sz="4" w:space="0" w:color="000000"/>
              <w:left w:val="single" w:sz="4" w:space="0" w:color="000000"/>
              <w:bottom w:val="single" w:sz="4" w:space="0" w:color="000000"/>
              <w:right w:val="single" w:sz="4" w:space="0" w:color="000000"/>
            </w:tcBorders>
            <w:hideMark/>
          </w:tcPr>
          <w:p w14:paraId="1711653C" w14:textId="032BE013" w:rsidR="00D2105E" w:rsidRPr="00A64C59" w:rsidRDefault="00260AA3" w:rsidP="00D2105E">
            <w:pPr>
              <w:widowControl w:val="0"/>
              <w:autoSpaceDE w:val="0"/>
              <w:autoSpaceDN w:val="0"/>
              <w:adjustRightInd w:val="0"/>
              <w:spacing w:line="210" w:lineRule="exact"/>
              <w:ind w:left="102" w:right="-20"/>
              <w:rPr>
                <w:rFonts w:asciiTheme="minorHAnsi" w:hAnsiTheme="minorHAnsi" w:cstheme="minorHAnsi"/>
                <w:sz w:val="20"/>
                <w:szCs w:val="20"/>
              </w:rPr>
            </w:pPr>
            <w:r>
              <w:rPr>
                <w:rFonts w:asciiTheme="minorHAnsi" w:hAnsiTheme="minorHAnsi" w:cstheme="minorHAnsi"/>
                <w:sz w:val="20"/>
                <w:szCs w:val="20"/>
              </w:rPr>
              <w:t>Intredekeuring/onderzoek</w:t>
            </w:r>
          </w:p>
        </w:tc>
        <w:tc>
          <w:tcPr>
            <w:tcW w:w="5387" w:type="dxa"/>
            <w:tcBorders>
              <w:top w:val="single" w:sz="4" w:space="0" w:color="000000"/>
              <w:left w:val="single" w:sz="4" w:space="0" w:color="000000"/>
              <w:bottom w:val="single" w:sz="4" w:space="0" w:color="000000"/>
              <w:right w:val="single" w:sz="4" w:space="0" w:color="000000"/>
            </w:tcBorders>
            <w:hideMark/>
          </w:tcPr>
          <w:p w14:paraId="11656101" w14:textId="307FFCE3" w:rsidR="00D2105E" w:rsidRPr="00A64C59" w:rsidRDefault="00D2105E" w:rsidP="00D2105E">
            <w:pPr>
              <w:widowControl w:val="0"/>
              <w:autoSpaceDE w:val="0"/>
              <w:autoSpaceDN w:val="0"/>
              <w:adjustRightInd w:val="0"/>
              <w:spacing w:line="210"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00260AA3">
              <w:rPr>
                <w:rFonts w:asciiTheme="minorHAnsi" w:hAnsiTheme="minorHAnsi" w:cstheme="minorHAnsi"/>
                <w:sz w:val="20"/>
                <w:szCs w:val="20"/>
              </w:rPr>
              <w:t>Nee, alleen diensten op indicatie en handmatige factuur</w:t>
            </w:r>
          </w:p>
        </w:tc>
      </w:tr>
      <w:tr w:rsidR="00D2105E" w:rsidRPr="00A64C59" w14:paraId="2F2CE68D" w14:textId="77777777" w:rsidTr="00260AA3">
        <w:trPr>
          <w:trHeight w:hRule="exact" w:val="293"/>
        </w:trPr>
        <w:tc>
          <w:tcPr>
            <w:tcW w:w="1124" w:type="dxa"/>
            <w:tcBorders>
              <w:top w:val="single" w:sz="4" w:space="0" w:color="000000"/>
              <w:left w:val="single" w:sz="4" w:space="0" w:color="000000"/>
              <w:bottom w:val="single" w:sz="4" w:space="0" w:color="000000"/>
              <w:right w:val="single" w:sz="4" w:space="0" w:color="000000"/>
            </w:tcBorders>
            <w:hideMark/>
          </w:tcPr>
          <w:p w14:paraId="35895BB2"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2</w:t>
            </w:r>
          </w:p>
        </w:tc>
        <w:tc>
          <w:tcPr>
            <w:tcW w:w="2410" w:type="dxa"/>
            <w:tcBorders>
              <w:top w:val="single" w:sz="4" w:space="0" w:color="000000"/>
              <w:left w:val="single" w:sz="4" w:space="0" w:color="000000"/>
              <w:bottom w:val="single" w:sz="4" w:space="0" w:color="000000"/>
              <w:right w:val="single" w:sz="4" w:space="0" w:color="000000"/>
            </w:tcBorders>
            <w:hideMark/>
          </w:tcPr>
          <w:p w14:paraId="718F8385" w14:textId="4105AF48" w:rsidR="00D2105E" w:rsidRPr="00A64C59" w:rsidRDefault="00260AA3" w:rsidP="00D2105E">
            <w:pPr>
              <w:widowControl w:val="0"/>
              <w:autoSpaceDE w:val="0"/>
              <w:autoSpaceDN w:val="0"/>
              <w:adjustRightInd w:val="0"/>
              <w:spacing w:line="210" w:lineRule="exact"/>
              <w:ind w:left="102" w:right="-20"/>
              <w:rPr>
                <w:rFonts w:asciiTheme="minorHAnsi" w:hAnsiTheme="minorHAnsi" w:cstheme="minorHAnsi"/>
                <w:sz w:val="20"/>
                <w:szCs w:val="20"/>
              </w:rPr>
            </w:pPr>
            <w:r>
              <w:rPr>
                <w:rFonts w:asciiTheme="minorHAnsi" w:hAnsiTheme="minorHAnsi" w:cstheme="minorHAnsi"/>
                <w:sz w:val="20"/>
                <w:szCs w:val="20"/>
              </w:rPr>
              <w:t>Intredekeuring/onderzoek</w:t>
            </w:r>
          </w:p>
        </w:tc>
        <w:tc>
          <w:tcPr>
            <w:tcW w:w="5387" w:type="dxa"/>
            <w:tcBorders>
              <w:top w:val="single" w:sz="4" w:space="0" w:color="000000"/>
              <w:left w:val="single" w:sz="4" w:space="0" w:color="000000"/>
              <w:bottom w:val="single" w:sz="4" w:space="0" w:color="000000"/>
              <w:right w:val="single" w:sz="4" w:space="0" w:color="000000"/>
            </w:tcBorders>
            <w:hideMark/>
          </w:tcPr>
          <w:p w14:paraId="29B56693" w14:textId="010A18A6" w:rsidR="00D2105E" w:rsidRPr="00A64C59" w:rsidRDefault="00D2105E" w:rsidP="00D2105E">
            <w:pPr>
              <w:widowControl w:val="0"/>
              <w:autoSpaceDE w:val="0"/>
              <w:autoSpaceDN w:val="0"/>
              <w:adjustRightInd w:val="0"/>
              <w:spacing w:line="210"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00260AA3">
              <w:rPr>
                <w:rFonts w:asciiTheme="minorHAnsi" w:hAnsiTheme="minorHAnsi" w:cstheme="minorHAnsi"/>
                <w:sz w:val="20"/>
                <w:szCs w:val="20"/>
              </w:rPr>
              <w:t>Nee, alleen diensten op indicatie en handmatige factuur</w:t>
            </w:r>
          </w:p>
        </w:tc>
      </w:tr>
      <w:tr w:rsidR="00D2105E" w:rsidRPr="00A64C59" w14:paraId="0E23FB84" w14:textId="77777777" w:rsidTr="00260AA3">
        <w:trPr>
          <w:trHeight w:hRule="exact" w:val="293"/>
        </w:trPr>
        <w:tc>
          <w:tcPr>
            <w:tcW w:w="1124" w:type="dxa"/>
            <w:tcBorders>
              <w:top w:val="single" w:sz="4" w:space="0" w:color="000000"/>
              <w:left w:val="single" w:sz="4" w:space="0" w:color="000000"/>
              <w:bottom w:val="single" w:sz="4" w:space="0" w:color="000000"/>
              <w:right w:val="single" w:sz="4" w:space="0" w:color="000000"/>
            </w:tcBorders>
            <w:hideMark/>
          </w:tcPr>
          <w:p w14:paraId="68957E32"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3</w:t>
            </w:r>
          </w:p>
        </w:tc>
        <w:tc>
          <w:tcPr>
            <w:tcW w:w="2410" w:type="dxa"/>
            <w:tcBorders>
              <w:top w:val="single" w:sz="4" w:space="0" w:color="000000"/>
              <w:left w:val="single" w:sz="4" w:space="0" w:color="000000"/>
              <w:bottom w:val="single" w:sz="4" w:space="0" w:color="000000"/>
              <w:right w:val="single" w:sz="4" w:space="0" w:color="000000"/>
            </w:tcBorders>
            <w:hideMark/>
          </w:tcPr>
          <w:p w14:paraId="4A172F3C" w14:textId="471495C1" w:rsidR="00D2105E" w:rsidRPr="00A64C59" w:rsidRDefault="00260AA3" w:rsidP="00D2105E">
            <w:pPr>
              <w:widowControl w:val="0"/>
              <w:autoSpaceDE w:val="0"/>
              <w:autoSpaceDN w:val="0"/>
              <w:adjustRightInd w:val="0"/>
              <w:spacing w:line="210" w:lineRule="exact"/>
              <w:ind w:left="102" w:right="-20"/>
              <w:rPr>
                <w:rFonts w:asciiTheme="minorHAnsi" w:hAnsiTheme="minorHAnsi" w:cstheme="minorHAnsi"/>
                <w:sz w:val="20"/>
                <w:szCs w:val="20"/>
              </w:rPr>
            </w:pPr>
            <w:r>
              <w:rPr>
                <w:rFonts w:asciiTheme="minorHAnsi" w:hAnsiTheme="minorHAnsi" w:cstheme="minorHAnsi"/>
                <w:sz w:val="20"/>
                <w:szCs w:val="20"/>
              </w:rPr>
              <w:t>Intredekeuring/onderzoek</w:t>
            </w:r>
          </w:p>
        </w:tc>
        <w:tc>
          <w:tcPr>
            <w:tcW w:w="5387" w:type="dxa"/>
            <w:tcBorders>
              <w:top w:val="single" w:sz="4" w:space="0" w:color="000000"/>
              <w:left w:val="single" w:sz="4" w:space="0" w:color="000000"/>
              <w:bottom w:val="single" w:sz="4" w:space="0" w:color="000000"/>
              <w:right w:val="single" w:sz="4" w:space="0" w:color="000000"/>
            </w:tcBorders>
            <w:hideMark/>
          </w:tcPr>
          <w:p w14:paraId="767C004A" w14:textId="369BBC9A" w:rsidR="00D2105E" w:rsidRPr="00A64C59" w:rsidRDefault="00D2105E" w:rsidP="00D2105E">
            <w:pPr>
              <w:widowControl w:val="0"/>
              <w:autoSpaceDE w:val="0"/>
              <w:autoSpaceDN w:val="0"/>
              <w:adjustRightInd w:val="0"/>
              <w:spacing w:line="210"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00260AA3">
              <w:rPr>
                <w:rFonts w:asciiTheme="minorHAnsi" w:hAnsiTheme="minorHAnsi" w:cstheme="minorHAnsi"/>
                <w:sz w:val="20"/>
                <w:szCs w:val="20"/>
              </w:rPr>
              <w:t>Nee, alleen diensten op indicatie en handmatige factuur</w:t>
            </w:r>
          </w:p>
        </w:tc>
      </w:tr>
      <w:tr w:rsidR="00D2105E" w:rsidRPr="00A64C59" w14:paraId="2AEBBA13" w14:textId="77777777" w:rsidTr="00260AA3">
        <w:trPr>
          <w:trHeight w:hRule="exact" w:val="293"/>
        </w:trPr>
        <w:tc>
          <w:tcPr>
            <w:tcW w:w="1124" w:type="dxa"/>
            <w:tcBorders>
              <w:top w:val="single" w:sz="4" w:space="0" w:color="000000"/>
              <w:left w:val="single" w:sz="4" w:space="0" w:color="000000"/>
              <w:bottom w:val="single" w:sz="4" w:space="0" w:color="000000"/>
              <w:right w:val="single" w:sz="4" w:space="0" w:color="000000"/>
            </w:tcBorders>
            <w:hideMark/>
          </w:tcPr>
          <w:p w14:paraId="1574A855" w14:textId="77777777" w:rsidR="00D2105E" w:rsidRPr="00A64C59" w:rsidRDefault="00D2105E" w:rsidP="00D2105E">
            <w:pPr>
              <w:widowControl w:val="0"/>
              <w:autoSpaceDE w:val="0"/>
              <w:autoSpaceDN w:val="0"/>
              <w:adjustRightInd w:val="0"/>
              <w:spacing w:line="210" w:lineRule="exact"/>
              <w:ind w:left="103" w:right="-20"/>
              <w:rPr>
                <w:rFonts w:asciiTheme="minorHAnsi" w:hAnsiTheme="minorHAnsi" w:cstheme="minorHAnsi"/>
                <w:sz w:val="20"/>
                <w:szCs w:val="20"/>
              </w:rPr>
            </w:pPr>
            <w:r w:rsidRPr="00A64C59">
              <w:rPr>
                <w:rFonts w:asciiTheme="minorHAnsi" w:hAnsiTheme="minorHAnsi" w:cstheme="minorHAnsi"/>
                <w:sz w:val="20"/>
                <w:szCs w:val="20"/>
              </w:rPr>
              <w:t>B</w:t>
            </w:r>
            <w:r w:rsidRPr="00A64C59">
              <w:rPr>
                <w:rFonts w:asciiTheme="minorHAnsi" w:hAnsiTheme="minorHAnsi" w:cstheme="minorHAnsi"/>
                <w:spacing w:val="-1"/>
                <w:sz w:val="20"/>
                <w:szCs w:val="20"/>
              </w:rPr>
              <w:t>O</w:t>
            </w:r>
            <w:r w:rsidRPr="00A64C59">
              <w:rPr>
                <w:rFonts w:asciiTheme="minorHAnsi" w:hAnsiTheme="minorHAnsi" w:cstheme="minorHAnsi"/>
                <w:sz w:val="20"/>
                <w:szCs w:val="20"/>
              </w:rPr>
              <w:t>L</w:t>
            </w:r>
            <w:r w:rsidRPr="00A64C59">
              <w:rPr>
                <w:rFonts w:asciiTheme="minorHAnsi" w:hAnsiTheme="minorHAnsi" w:cstheme="minorHAnsi"/>
                <w:spacing w:val="-2"/>
                <w:sz w:val="20"/>
                <w:szCs w:val="20"/>
              </w:rPr>
              <w:t xml:space="preserve"> </w:t>
            </w:r>
            <w:r w:rsidRPr="00A64C59">
              <w:rPr>
                <w:rFonts w:asciiTheme="minorHAnsi" w:hAnsiTheme="minorHAnsi" w:cstheme="minorHAnsi"/>
                <w:sz w:val="20"/>
                <w:szCs w:val="20"/>
              </w:rPr>
              <w:t>-</w:t>
            </w:r>
            <w:r w:rsidRPr="00A64C59">
              <w:rPr>
                <w:rFonts w:asciiTheme="minorHAnsi" w:hAnsiTheme="minorHAnsi" w:cstheme="minorHAnsi"/>
                <w:spacing w:val="1"/>
                <w:sz w:val="20"/>
                <w:szCs w:val="20"/>
              </w:rPr>
              <w:t xml:space="preserve"> </w:t>
            </w:r>
            <w:r w:rsidRPr="00A64C59">
              <w:rPr>
                <w:rFonts w:asciiTheme="minorHAnsi" w:hAnsiTheme="minorHAnsi" w:cstheme="minorHAnsi"/>
                <w:sz w:val="20"/>
                <w:szCs w:val="20"/>
              </w:rPr>
              <w:t>4</w:t>
            </w:r>
          </w:p>
        </w:tc>
        <w:tc>
          <w:tcPr>
            <w:tcW w:w="2410" w:type="dxa"/>
            <w:tcBorders>
              <w:top w:val="single" w:sz="4" w:space="0" w:color="000000"/>
              <w:left w:val="single" w:sz="4" w:space="0" w:color="000000"/>
              <w:bottom w:val="single" w:sz="4" w:space="0" w:color="000000"/>
              <w:right w:val="single" w:sz="4" w:space="0" w:color="000000"/>
            </w:tcBorders>
            <w:hideMark/>
          </w:tcPr>
          <w:p w14:paraId="376A9341" w14:textId="5A24A089" w:rsidR="00D2105E" w:rsidRPr="00A64C59" w:rsidRDefault="00260AA3" w:rsidP="00D2105E">
            <w:pPr>
              <w:widowControl w:val="0"/>
              <w:autoSpaceDE w:val="0"/>
              <w:autoSpaceDN w:val="0"/>
              <w:adjustRightInd w:val="0"/>
              <w:spacing w:line="210" w:lineRule="exact"/>
              <w:ind w:left="102" w:right="-20"/>
              <w:rPr>
                <w:rFonts w:asciiTheme="minorHAnsi" w:hAnsiTheme="minorHAnsi" w:cstheme="minorHAnsi"/>
                <w:sz w:val="20"/>
                <w:szCs w:val="20"/>
              </w:rPr>
            </w:pPr>
            <w:r>
              <w:rPr>
                <w:rFonts w:asciiTheme="minorHAnsi" w:hAnsiTheme="minorHAnsi" w:cstheme="minorHAnsi"/>
                <w:sz w:val="20"/>
                <w:szCs w:val="20"/>
              </w:rPr>
              <w:t>Intredekeuring/onderzoek</w:t>
            </w:r>
          </w:p>
        </w:tc>
        <w:tc>
          <w:tcPr>
            <w:tcW w:w="5387" w:type="dxa"/>
            <w:tcBorders>
              <w:top w:val="single" w:sz="4" w:space="0" w:color="000000"/>
              <w:left w:val="single" w:sz="4" w:space="0" w:color="000000"/>
              <w:bottom w:val="single" w:sz="4" w:space="0" w:color="000000"/>
              <w:right w:val="single" w:sz="4" w:space="0" w:color="000000"/>
            </w:tcBorders>
            <w:hideMark/>
          </w:tcPr>
          <w:p w14:paraId="0E9FFE4E" w14:textId="66681481" w:rsidR="00D2105E" w:rsidRPr="00A64C59" w:rsidRDefault="00D2105E" w:rsidP="00D2105E">
            <w:pPr>
              <w:widowControl w:val="0"/>
              <w:autoSpaceDE w:val="0"/>
              <w:autoSpaceDN w:val="0"/>
              <w:adjustRightInd w:val="0"/>
              <w:spacing w:line="210" w:lineRule="exact"/>
              <w:ind w:right="544"/>
              <w:rPr>
                <w:rFonts w:asciiTheme="minorHAnsi" w:hAnsiTheme="minorHAnsi" w:cstheme="minorHAnsi"/>
                <w:sz w:val="20"/>
                <w:szCs w:val="20"/>
              </w:rPr>
            </w:pPr>
            <w:r>
              <w:rPr>
                <w:rFonts w:asciiTheme="minorHAnsi" w:hAnsiTheme="minorHAnsi" w:cstheme="minorHAnsi"/>
                <w:sz w:val="20"/>
                <w:szCs w:val="20"/>
              </w:rPr>
              <w:t xml:space="preserve">  </w:t>
            </w:r>
            <w:r w:rsidR="00260AA3">
              <w:rPr>
                <w:rFonts w:asciiTheme="minorHAnsi" w:hAnsiTheme="minorHAnsi" w:cstheme="minorHAnsi"/>
                <w:sz w:val="20"/>
                <w:szCs w:val="20"/>
              </w:rPr>
              <w:t>Nee, alleen diensten op indicatie en handmatige factuur</w:t>
            </w:r>
          </w:p>
        </w:tc>
      </w:tr>
    </w:tbl>
    <w:p w14:paraId="304E262C" w14:textId="77777777" w:rsidR="006C6C36" w:rsidRPr="00A64C59" w:rsidRDefault="006C6C36" w:rsidP="00B074FF">
      <w:pPr>
        <w:widowControl w:val="0"/>
        <w:autoSpaceDE w:val="0"/>
        <w:autoSpaceDN w:val="0"/>
        <w:adjustRightInd w:val="0"/>
        <w:spacing w:line="218" w:lineRule="exact"/>
        <w:ind w:right="-20"/>
        <w:rPr>
          <w:rFonts w:asciiTheme="minorHAnsi" w:hAnsiTheme="minorHAnsi" w:cstheme="minorHAnsi"/>
          <w:w w:val="94"/>
          <w:position w:val="-1"/>
          <w:sz w:val="20"/>
          <w:szCs w:val="20"/>
        </w:rPr>
      </w:pPr>
    </w:p>
    <w:p w14:paraId="3C633095" w14:textId="2F83E6D0" w:rsidR="0040661C" w:rsidRPr="00A64C59" w:rsidRDefault="00C729C4" w:rsidP="0040661C">
      <w:pPr>
        <w:spacing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9" behindDoc="0" locked="0" layoutInCell="1" allowOverlap="1" wp14:anchorId="7C7F0FB3" wp14:editId="1CFAD1E7">
                <wp:simplePos x="0" y="0"/>
                <wp:positionH relativeFrom="column">
                  <wp:posOffset>14798</wp:posOffset>
                </wp:positionH>
                <wp:positionV relativeFrom="paragraph">
                  <wp:posOffset>26256</wp:posOffset>
                </wp:positionV>
                <wp:extent cx="5839460" cy="739471"/>
                <wp:effectExtent l="0" t="0" r="15240" b="10160"/>
                <wp:wrapNone/>
                <wp:docPr id="2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9460" cy="739471"/>
                        </a:xfrm>
                        <a:prstGeom prst="rect">
                          <a:avLst/>
                        </a:prstGeom>
                        <a:solidFill>
                          <a:srgbClr val="D8D8D8"/>
                        </a:solidFill>
                        <a:ln w="9525">
                          <a:solidFill>
                            <a:srgbClr val="000000"/>
                          </a:solidFill>
                          <a:miter lim="800000"/>
                          <a:headEnd/>
                          <a:tailEnd/>
                        </a:ln>
                      </wps:spPr>
                      <wps:txbx>
                        <w:txbxContent>
                          <w:p w14:paraId="72494280" w14:textId="2BCEF76A" w:rsidR="00112CE7" w:rsidRDefault="00112CE7">
                            <w:pPr>
                              <w:rPr>
                                <w:rFonts w:cs="Tahoma"/>
                              </w:rPr>
                            </w:pPr>
                            <w:r>
                              <w:rPr>
                                <w:rFonts w:cs="Tahoma"/>
                              </w:rPr>
                              <w:t>V</w:t>
                            </w:r>
                            <w:r w:rsidRPr="00D528D2">
                              <w:rPr>
                                <w:rFonts w:cs="Tahoma"/>
                              </w:rPr>
                              <w:t xml:space="preserve">oer de Intredekeuring uit </w:t>
                            </w:r>
                            <w:r w:rsidRPr="00667343">
                              <w:rPr>
                                <w:rFonts w:cs="Tahoma"/>
                                <w:b/>
                                <w:bCs/>
                              </w:rPr>
                              <w:t>vóórdat</w:t>
                            </w:r>
                            <w:r w:rsidRPr="00D528D2">
                              <w:rPr>
                                <w:rFonts w:cs="Tahoma"/>
                              </w:rPr>
                              <w:t xml:space="preserve"> de </w:t>
                            </w:r>
                            <w:r w:rsidR="00AF6632">
                              <w:rPr>
                                <w:rFonts w:cs="Tahoma"/>
                              </w:rPr>
                              <w:t>kandidaat-</w:t>
                            </w:r>
                            <w:r w:rsidRPr="00D528D2">
                              <w:rPr>
                                <w:rFonts w:cs="Tahoma"/>
                              </w:rPr>
                              <w:t>werknemer begint met het werk of de opleiding. De uitvoering van het Intrede</w:t>
                            </w:r>
                            <w:r>
                              <w:rPr>
                                <w:rFonts w:cs="Tahoma"/>
                              </w:rPr>
                              <w:t>o</w:t>
                            </w:r>
                            <w:r w:rsidRPr="00D528D2">
                              <w:rPr>
                                <w:rFonts w:cs="Tahoma"/>
                              </w:rPr>
                              <w:t xml:space="preserve">nderzoek kan pas plaatsvinden na aanvang van het dienstverband of de opleiding. Voor </w:t>
                            </w:r>
                            <w:r w:rsidR="00B13B35">
                              <w:rPr>
                                <w:rFonts w:cs="Tahoma"/>
                              </w:rPr>
                              <w:t xml:space="preserve">een handmatige </w:t>
                            </w:r>
                            <w:r w:rsidRPr="00D528D2">
                              <w:rPr>
                                <w:rFonts w:cs="Tahoma"/>
                              </w:rPr>
                              <w:t>declaratie van het Intrede</w:t>
                            </w:r>
                            <w:r w:rsidR="008F2679">
                              <w:rPr>
                                <w:rFonts w:cs="Tahoma"/>
                              </w:rPr>
                              <w:t>-O</w:t>
                            </w:r>
                            <w:r w:rsidRPr="00D528D2">
                              <w:rPr>
                                <w:rFonts w:cs="Tahoma"/>
                              </w:rPr>
                              <w:t>nderzoek is het registratienummer van de werknemer nodig (het BTER-nummer).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7F0FB3" id="_x0000_s1035" type="#_x0000_t202" style="position:absolute;margin-left:1.15pt;margin-top:2.05pt;width:459.8pt;height:58.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" fillcolor="#d8d8d8">
                <v:path arrowok="t"/>
                <v:textbox>
                  <w:txbxContent>
                    <w:p w14:paraId="72494280" w14:textId="2BCEF76A" w:rsidR="00112CE7" w:rsidRDefault="00112CE7">
                      <w:pPr>
                        <w:rPr>
                          <w:rFonts w:cs="Tahoma"/>
                        </w:rPr>
                      </w:pPr>
                      <w:r>
                        <w:rPr>
                          <w:rFonts w:cs="Tahoma"/>
                        </w:rPr>
                        <w:t>V</w:t>
                      </w:r>
                      <w:r w:rsidRPr="00D528D2">
                        <w:rPr>
                          <w:rFonts w:cs="Tahoma"/>
                        </w:rPr>
                        <w:t xml:space="preserve">oer de Intredekeuring uit </w:t>
                      </w:r>
                      <w:r w:rsidRPr="00667343">
                        <w:rPr>
                          <w:rFonts w:cs="Tahoma"/>
                          <w:b/>
                          <w:bCs/>
                        </w:rPr>
                        <w:t>vóórdat</w:t>
                      </w:r>
                      <w:r w:rsidRPr="00D528D2">
                        <w:rPr>
                          <w:rFonts w:cs="Tahoma"/>
                        </w:rPr>
                        <w:t xml:space="preserve"> de </w:t>
                      </w:r>
                      <w:r w:rsidR="00AF6632">
                        <w:rPr>
                          <w:rFonts w:cs="Tahoma"/>
                        </w:rPr>
                        <w:t>kandidaat-</w:t>
                      </w:r>
                      <w:r w:rsidRPr="00D528D2">
                        <w:rPr>
                          <w:rFonts w:cs="Tahoma"/>
                        </w:rPr>
                        <w:t>werknemer begint met het werk of de opleiding. De uitvoering van het Intrede</w:t>
                      </w:r>
                      <w:r>
                        <w:rPr>
                          <w:rFonts w:cs="Tahoma"/>
                        </w:rPr>
                        <w:t>o</w:t>
                      </w:r>
                      <w:r w:rsidRPr="00D528D2">
                        <w:rPr>
                          <w:rFonts w:cs="Tahoma"/>
                        </w:rPr>
                        <w:t xml:space="preserve">nderzoek kan pas plaatsvinden na aanvang van het dienstverband of de opleiding. Voor </w:t>
                      </w:r>
                      <w:r w:rsidR="00B13B35">
                        <w:rPr>
                          <w:rFonts w:cs="Tahoma"/>
                        </w:rPr>
                        <w:t xml:space="preserve">een handmatige </w:t>
                      </w:r>
                      <w:r w:rsidRPr="00D528D2">
                        <w:rPr>
                          <w:rFonts w:cs="Tahoma"/>
                        </w:rPr>
                        <w:t>declaratie van het Intrede</w:t>
                      </w:r>
                      <w:r w:rsidR="008F2679">
                        <w:rPr>
                          <w:rFonts w:cs="Tahoma"/>
                        </w:rPr>
                        <w:t>-O</w:t>
                      </w:r>
                      <w:r w:rsidRPr="00D528D2">
                        <w:rPr>
                          <w:rFonts w:cs="Tahoma"/>
                        </w:rPr>
                        <w:t>nderzoek is het registratienummer van de werknemer nodig (het BTER-nummer).</w:t>
                      </w:r>
                    </w:p>
                  </w:txbxContent>
                </v:textbox>
              </v:shape>
            </w:pict>
          </mc:Fallback>
        </mc:AlternateContent>
      </w:r>
    </w:p>
    <w:p w14:paraId="444BA144" w14:textId="7C3E9605" w:rsidR="0040661C" w:rsidRPr="00A64C59" w:rsidRDefault="0040661C" w:rsidP="0040661C">
      <w:pPr>
        <w:spacing w:line="260" w:lineRule="exact"/>
        <w:ind w:right="-1"/>
        <w:rPr>
          <w:rFonts w:asciiTheme="minorHAnsi" w:hAnsiTheme="minorHAnsi" w:cstheme="minorHAnsi"/>
          <w:sz w:val="20"/>
          <w:szCs w:val="20"/>
        </w:rPr>
      </w:pPr>
    </w:p>
    <w:p w14:paraId="24767F14" w14:textId="77777777" w:rsidR="0040661C" w:rsidRPr="00A64C59" w:rsidRDefault="0040661C" w:rsidP="0040661C">
      <w:pPr>
        <w:spacing w:line="260" w:lineRule="exact"/>
        <w:ind w:right="-1"/>
        <w:rPr>
          <w:rFonts w:asciiTheme="minorHAnsi" w:hAnsiTheme="minorHAnsi" w:cstheme="minorHAnsi"/>
          <w:sz w:val="20"/>
          <w:szCs w:val="20"/>
        </w:rPr>
      </w:pPr>
    </w:p>
    <w:p w14:paraId="6D441266" w14:textId="0B582A02" w:rsidR="00F272B9" w:rsidRPr="00A64C59" w:rsidRDefault="00F272B9" w:rsidP="00B074FF">
      <w:pPr>
        <w:spacing w:line="260" w:lineRule="exact"/>
        <w:ind w:right="-1"/>
        <w:rPr>
          <w:rFonts w:asciiTheme="minorHAnsi" w:hAnsiTheme="minorHAnsi" w:cstheme="minorHAnsi"/>
          <w:color w:val="FF0000"/>
          <w:sz w:val="20"/>
          <w:szCs w:val="20"/>
          <w:highlight w:val="cyan"/>
        </w:rPr>
      </w:pPr>
    </w:p>
    <w:p w14:paraId="505058AE" w14:textId="77777777" w:rsidR="00C76CF6" w:rsidRPr="00A64C59" w:rsidRDefault="00C76CF6" w:rsidP="00B074FF">
      <w:pPr>
        <w:spacing w:line="260" w:lineRule="exact"/>
        <w:ind w:right="-1"/>
        <w:rPr>
          <w:rFonts w:asciiTheme="minorHAnsi" w:hAnsiTheme="minorHAnsi" w:cstheme="minorHAnsi"/>
          <w:color w:val="FF0000"/>
          <w:sz w:val="20"/>
          <w:szCs w:val="20"/>
          <w:highlight w:val="cyan"/>
        </w:rPr>
      </w:pPr>
    </w:p>
    <w:p w14:paraId="6782D37B" w14:textId="08DA732F" w:rsidR="00B074FF" w:rsidRPr="00A64C59" w:rsidRDefault="00B074FF" w:rsidP="00B810D7">
      <w:pPr>
        <w:pStyle w:val="Kop6"/>
      </w:pPr>
      <w:bookmarkStart w:id="44" w:name="_Toc218243930"/>
      <w:r w:rsidRPr="00A64C59">
        <w:lastRenderedPageBreak/>
        <w:t>Verplichte Intredekeuring (</w:t>
      </w:r>
      <w:r w:rsidR="003B0A26">
        <w:t xml:space="preserve">111 - </w:t>
      </w:r>
      <w:r w:rsidRPr="00A64C59">
        <w:t>IK)</w:t>
      </w:r>
      <w:bookmarkEnd w:id="44"/>
    </w:p>
    <w:p w14:paraId="20F7FC6A" w14:textId="77777777" w:rsidR="00B074FF" w:rsidRPr="00A64C59" w:rsidRDefault="00B074FF" w:rsidP="00B074FF">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Aanvraag/uitnodigingsprocedure</w:t>
      </w:r>
    </w:p>
    <w:p w14:paraId="649B231B" w14:textId="67BDB845" w:rsidR="00B074FF" w:rsidRPr="00A64C59"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De toekomstige werkgever (vaak een opleidingsbedrijf BBL 2/3/4) meldt de </w:t>
      </w:r>
      <w:r w:rsidR="00AF6632" w:rsidRPr="00A64C59">
        <w:rPr>
          <w:rFonts w:asciiTheme="minorHAnsi" w:hAnsiTheme="minorHAnsi" w:cstheme="minorHAnsi"/>
          <w:sz w:val="20"/>
          <w:szCs w:val="20"/>
        </w:rPr>
        <w:t xml:space="preserve">kandidaat-werknemer </w:t>
      </w:r>
      <w:r w:rsidRPr="00A64C59">
        <w:rPr>
          <w:rFonts w:asciiTheme="minorHAnsi" w:hAnsiTheme="minorHAnsi" w:cstheme="minorHAnsi"/>
          <w:sz w:val="20"/>
          <w:szCs w:val="20"/>
        </w:rPr>
        <w:t xml:space="preserve">bij de arbodienst voor een IK. De werkgever wordt gevraagd de melding schriftelijk aan de arbodienst te bevestigen. In deze bevestiging verklaart de werkgever dat de desbetreffende </w:t>
      </w:r>
      <w:r w:rsidR="00AF6632" w:rsidRPr="00A64C59">
        <w:rPr>
          <w:rFonts w:asciiTheme="minorHAnsi" w:hAnsiTheme="minorHAnsi" w:cstheme="minorHAnsi"/>
          <w:sz w:val="20"/>
          <w:szCs w:val="20"/>
        </w:rPr>
        <w:t xml:space="preserve">kandidaat-werknemer </w:t>
      </w:r>
      <w:r w:rsidRPr="00A64C59">
        <w:rPr>
          <w:rFonts w:asciiTheme="minorHAnsi" w:hAnsiTheme="minorHAnsi" w:cstheme="minorHAnsi"/>
          <w:sz w:val="20"/>
          <w:szCs w:val="20"/>
        </w:rPr>
        <w:t>de laatste drie jaar niet in de bedrijfstak werkzaam is geweest. Voorts worden daarbij de noodzakelijke administratieve gegevens doorgegeven,</w:t>
      </w:r>
      <w:r w:rsidR="004E2CD3" w:rsidRPr="00A64C59">
        <w:rPr>
          <w:rFonts w:asciiTheme="minorHAnsi" w:hAnsiTheme="minorHAnsi" w:cstheme="minorHAnsi"/>
          <w:sz w:val="20"/>
          <w:szCs w:val="20"/>
        </w:rPr>
        <w:t xml:space="preserve"> </w:t>
      </w:r>
      <w:r w:rsidRPr="00A64C59">
        <w:rPr>
          <w:rFonts w:asciiTheme="minorHAnsi" w:hAnsiTheme="minorHAnsi" w:cstheme="minorHAnsi"/>
          <w:sz w:val="20"/>
          <w:szCs w:val="20"/>
        </w:rPr>
        <w:t>zoals de beoogde functie, adresgegevens</w:t>
      </w:r>
      <w:r w:rsidR="004E2CD3" w:rsidRPr="00A64C59">
        <w:rPr>
          <w:rFonts w:asciiTheme="minorHAnsi" w:hAnsiTheme="minorHAnsi" w:cstheme="minorHAnsi"/>
          <w:sz w:val="20"/>
          <w:szCs w:val="20"/>
        </w:rPr>
        <w:t xml:space="preserve"> en</w:t>
      </w:r>
      <w:r w:rsidRPr="00A64C59">
        <w:rPr>
          <w:rFonts w:asciiTheme="minorHAnsi" w:hAnsiTheme="minorHAnsi" w:cstheme="minorHAnsi"/>
          <w:sz w:val="20"/>
          <w:szCs w:val="20"/>
        </w:rPr>
        <w:t xml:space="preserve"> geboortedatum van de </w:t>
      </w:r>
      <w:r w:rsidR="00AF6632" w:rsidRPr="00A64C59">
        <w:rPr>
          <w:rFonts w:asciiTheme="minorHAnsi" w:hAnsiTheme="minorHAnsi" w:cstheme="minorHAnsi"/>
          <w:sz w:val="20"/>
          <w:szCs w:val="20"/>
        </w:rPr>
        <w:t>kandidaat-werknemer</w:t>
      </w:r>
      <w:r w:rsidRPr="00A64C59">
        <w:rPr>
          <w:rFonts w:asciiTheme="minorHAnsi" w:hAnsiTheme="minorHAnsi" w:cstheme="minorHAnsi"/>
          <w:sz w:val="20"/>
          <w:szCs w:val="20"/>
        </w:rPr>
        <w:t>.</w:t>
      </w:r>
    </w:p>
    <w:p w14:paraId="18DD7C19" w14:textId="77777777" w:rsidR="00B074FF" w:rsidRPr="00A64C59" w:rsidRDefault="00775E0B" w:rsidP="00B074FF">
      <w:pPr>
        <w:spacing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5" behindDoc="0" locked="0" layoutInCell="1" allowOverlap="1" wp14:anchorId="1DE95776" wp14:editId="46F92538">
                <wp:simplePos x="0" y="0"/>
                <wp:positionH relativeFrom="column">
                  <wp:posOffset>22750</wp:posOffset>
                </wp:positionH>
                <wp:positionV relativeFrom="paragraph">
                  <wp:posOffset>106321</wp:posOffset>
                </wp:positionV>
                <wp:extent cx="5898515" cy="1614115"/>
                <wp:effectExtent l="0" t="0" r="6985" b="12065"/>
                <wp:wrapNone/>
                <wp:docPr id="2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8515" cy="1614115"/>
                        </a:xfrm>
                        <a:prstGeom prst="rect">
                          <a:avLst/>
                        </a:prstGeom>
                        <a:solidFill>
                          <a:srgbClr val="D8D8D8"/>
                        </a:solidFill>
                        <a:ln w="9525">
                          <a:solidFill>
                            <a:srgbClr val="000000"/>
                          </a:solidFill>
                          <a:miter lim="800000"/>
                          <a:headEnd/>
                          <a:tailEnd/>
                        </a:ln>
                      </wps:spPr>
                      <wps:txbx>
                        <w:txbxContent>
                          <w:p w14:paraId="4A02A91F" w14:textId="77777777" w:rsidR="00112CE7" w:rsidRDefault="00112CE7" w:rsidP="00B16B0B">
                            <w:pPr>
                              <w:spacing w:line="260" w:lineRule="exact"/>
                              <w:ind w:right="-1"/>
                              <w:rPr>
                                <w:rFonts w:cs="Tahoma"/>
                                <w:spacing w:val="-1"/>
                                <w:szCs w:val="18"/>
                              </w:rPr>
                            </w:pPr>
                            <w:r>
                              <w:rPr>
                                <w:rFonts w:cs="Tahoma"/>
                                <w:spacing w:val="-1"/>
                                <w:szCs w:val="18"/>
                              </w:rPr>
                              <w:t xml:space="preserve">De (bij cao verplichte) Intredekeuring is bedoeld voor mensen die voor het eerst in de bouw gaan werken of die langer dan drie jaar geen werkzaamheden in de bouw hebben uitgevoerd. De keuring is alleen voor werknemers die te maken krijgen met bijzondere gezondheids- en veiligheidsrisico’s die niet met gangbare maatregelen zijn op te lossen. Als regel geldt dit voor alle werknemers die uitvoerende werkzaamheden op de bouwplaats zullen verrichten, dus niet voor technisch en administratief personeel. </w:t>
                            </w:r>
                            <w:r w:rsidRPr="00D528D2">
                              <w:rPr>
                                <w:rFonts w:cs="Tahoma"/>
                                <w:spacing w:val="-1"/>
                                <w:szCs w:val="18"/>
                              </w:rPr>
                              <w:t>De bedrijfsarts gebruikt voor de beoordeling van de geschiktheid de beroepsbeschrijving met het belastingprofiel</w:t>
                            </w:r>
                            <w:r>
                              <w:rPr>
                                <w:rFonts w:cs="Tahoma"/>
                                <w:spacing w:val="-1"/>
                                <w:szCs w:val="18"/>
                              </w:rPr>
                              <w:t xml:space="preserve"> </w:t>
                            </w:r>
                            <w:r w:rsidRPr="00647C34">
                              <w:rPr>
                                <w:rFonts w:cs="Tahoma"/>
                                <w:spacing w:val="-1"/>
                                <w:szCs w:val="18"/>
                              </w:rPr>
                              <w:t xml:space="preserve">in combinatie met de ‘beoordelingsrichtlijnen arbeidsgeschiktheid’, zie de website van Volandis: </w:t>
                            </w:r>
                            <w:hyperlink r:id="rId33" w:history="1">
                              <w:r w:rsidRPr="00647C34">
                                <w:rPr>
                                  <w:rStyle w:val="Hyperlink"/>
                                  <w:rFonts w:cs="Tahoma"/>
                                  <w:spacing w:val="-1"/>
                                  <w:szCs w:val="18"/>
                                </w:rPr>
                                <w:t>informatie voor arboprofessionals.</w:t>
                              </w:r>
                            </w:hyperlink>
                          </w:p>
                          <w:p w14:paraId="2E625C68" w14:textId="77777777" w:rsidR="00342BE2" w:rsidRDefault="00342BE2" w:rsidP="00C729C4">
                            <w:pPr>
                              <w:rPr>
                                <w:rFonts w:cs="Tahoma"/>
                                <w:position w:val="-1"/>
                                <w:szCs w:val="18"/>
                              </w:rPr>
                            </w:pPr>
                          </w:p>
                          <w:p w14:paraId="631EF4BC" w14:textId="226240F3" w:rsidR="00112CE7" w:rsidRDefault="00C729C4" w:rsidP="00C729C4">
                            <w:pPr>
                              <w:rPr>
                                <w:rFonts w:cs="Tahoma"/>
                              </w:rPr>
                            </w:pPr>
                            <w:r>
                              <w:rPr>
                                <w:rFonts w:cs="Tahoma"/>
                                <w:position w:val="-1"/>
                                <w:szCs w:val="18"/>
                              </w:rPr>
                              <w:t>Zie voor de cao-regelin</w:t>
                            </w:r>
                            <w:r w:rsidR="00342BE2">
                              <w:rPr>
                                <w:rFonts w:cs="Tahoma"/>
                                <w:position w:val="-1"/>
                                <w:szCs w:val="18"/>
                              </w:rPr>
                              <w:t>gen</w:t>
                            </w:r>
                            <w:r>
                              <w:rPr>
                                <w:rFonts w:cs="Tahoma"/>
                                <w:position w:val="-1"/>
                                <w:szCs w:val="18"/>
                              </w:rPr>
                              <w:t>: paragraaf 1.1 cao Bouw &amp; Infra en artikel 15 cao Afbouw.</w:t>
                            </w:r>
                          </w:p>
                          <w:p w14:paraId="359FAE68" w14:textId="77777777" w:rsidR="00112CE7" w:rsidRDefault="00112CE7" w:rsidP="00B074FF">
                            <w:pPr>
                              <w:spacing w:line="260" w:lineRule="exact"/>
                              <w:ind w:right="-1"/>
                              <w:rPr>
                                <w:rFonts w:cs="Tahoma"/>
                              </w:rPr>
                            </w:pPr>
                          </w:p>
                          <w:p w14:paraId="49F2AB04" w14:textId="77777777" w:rsidR="00112CE7" w:rsidRDefault="00112CE7" w:rsidP="00B074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E95776" id="Text Box 61" o:spid="_x0000_s1036" type="#_x0000_t202" style="position:absolute;margin-left:1.8pt;margin-top:8.35pt;width:464.45pt;height:127.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" fillcolor="#d8d8d8">
                <v:path arrowok="t"/>
                <v:textbox>
                  <w:txbxContent>
                    <w:p w14:paraId="4A02A91F" w14:textId="77777777" w:rsidR="00112CE7" w:rsidRDefault="00112CE7" w:rsidP="00B16B0B">
                      <w:pPr>
                        <w:spacing w:line="260" w:lineRule="exact"/>
                        <w:ind w:right="-1"/>
                        <w:rPr>
                          <w:rFonts w:cs="Tahoma"/>
                          <w:spacing w:val="-1"/>
                          <w:szCs w:val="18"/>
                        </w:rPr>
                      </w:pPr>
                      <w:r>
                        <w:rPr>
                          <w:rFonts w:cs="Tahoma"/>
                          <w:spacing w:val="-1"/>
                          <w:szCs w:val="18"/>
                        </w:rPr>
                        <w:t xml:space="preserve">De (bij cao verplichte) Intredekeuring is bedoeld voor mensen die voor het eerst in de bouw gaan werken of die langer dan drie jaar geen werkzaamheden in de bouw hebben uitgevoerd. De keuring is alleen voor werknemers die te maken krijgen met bijzondere gezondheids- en veiligheidsrisico’s die niet met gangbare maatregelen zijn op te lossen. Als regel geldt dit voor alle werknemers die uitvoerende werkzaamheden op de bouwplaats zullen verrichten, dus niet voor technisch en administratief personeel. </w:t>
                      </w:r>
                      <w:r w:rsidRPr="00D528D2">
                        <w:rPr>
                          <w:rFonts w:cs="Tahoma"/>
                          <w:spacing w:val="-1"/>
                          <w:szCs w:val="18"/>
                        </w:rPr>
                        <w:t>De bedrijfsarts gebruikt voor de beoordeling van de geschiktheid de beroepsbeschrijving met het belastingprofiel</w:t>
                      </w:r>
                      <w:r>
                        <w:rPr>
                          <w:rFonts w:cs="Tahoma"/>
                          <w:spacing w:val="-1"/>
                          <w:szCs w:val="18"/>
                        </w:rPr>
                        <w:t xml:space="preserve"> </w:t>
                      </w:r>
                      <w:r w:rsidRPr="00647C34">
                        <w:rPr>
                          <w:rFonts w:cs="Tahoma"/>
                          <w:spacing w:val="-1"/>
                          <w:szCs w:val="18"/>
                        </w:rPr>
                        <w:t xml:space="preserve">in combinatie met de ‘beoordelingsrichtlijnen arbeidsgeschiktheid’, zie de website van Volandis: </w:t>
                      </w:r>
                      <w:hyperlink r:id="rId34" w:history="1">
                        <w:r w:rsidRPr="00647C34">
                          <w:rPr>
                            <w:rStyle w:val="Hyperlink"/>
                            <w:rFonts w:cs="Tahoma"/>
                            <w:spacing w:val="-1"/>
                            <w:szCs w:val="18"/>
                          </w:rPr>
                          <w:t>informatie voor arboprofessionals.</w:t>
                        </w:r>
                      </w:hyperlink>
                    </w:p>
                    <w:p w14:paraId="2E625C68" w14:textId="77777777" w:rsidR="00342BE2" w:rsidRDefault="00342BE2" w:rsidP="00C729C4">
                      <w:pPr>
                        <w:rPr>
                          <w:rFonts w:cs="Tahoma"/>
                          <w:position w:val="-1"/>
                          <w:szCs w:val="18"/>
                        </w:rPr>
                      </w:pPr>
                    </w:p>
                    <w:p w14:paraId="631EF4BC" w14:textId="226240F3" w:rsidR="00112CE7" w:rsidRDefault="00C729C4" w:rsidP="00C729C4">
                      <w:pPr>
                        <w:rPr>
                          <w:rFonts w:cs="Tahoma"/>
                        </w:rPr>
                      </w:pPr>
                      <w:r>
                        <w:rPr>
                          <w:rFonts w:cs="Tahoma"/>
                          <w:position w:val="-1"/>
                          <w:szCs w:val="18"/>
                        </w:rPr>
                        <w:t>Zie voor de cao-regelin</w:t>
                      </w:r>
                      <w:r w:rsidR="00342BE2">
                        <w:rPr>
                          <w:rFonts w:cs="Tahoma"/>
                          <w:position w:val="-1"/>
                          <w:szCs w:val="18"/>
                        </w:rPr>
                        <w:t>gen</w:t>
                      </w:r>
                      <w:r>
                        <w:rPr>
                          <w:rFonts w:cs="Tahoma"/>
                          <w:position w:val="-1"/>
                          <w:szCs w:val="18"/>
                        </w:rPr>
                        <w:t>: paragraaf 1.1 cao Bouw &amp; Infra en artikel 15 cao Afbouw.</w:t>
                      </w:r>
                    </w:p>
                    <w:p w14:paraId="359FAE68" w14:textId="77777777" w:rsidR="00112CE7" w:rsidRDefault="00112CE7" w:rsidP="00B074FF">
                      <w:pPr>
                        <w:spacing w:line="260" w:lineRule="exact"/>
                        <w:ind w:right="-1"/>
                        <w:rPr>
                          <w:rFonts w:cs="Tahoma"/>
                        </w:rPr>
                      </w:pPr>
                    </w:p>
                    <w:p w14:paraId="49F2AB04" w14:textId="77777777" w:rsidR="00112CE7" w:rsidRDefault="00112CE7" w:rsidP="00B074FF"/>
                  </w:txbxContent>
                </v:textbox>
              </v:shape>
            </w:pict>
          </mc:Fallback>
        </mc:AlternateContent>
      </w:r>
    </w:p>
    <w:p w14:paraId="03EE7891" w14:textId="77777777" w:rsidR="00B074FF" w:rsidRPr="00A64C59" w:rsidRDefault="00B074FF" w:rsidP="00B074FF">
      <w:pPr>
        <w:spacing w:line="260" w:lineRule="exact"/>
        <w:ind w:right="-1"/>
        <w:rPr>
          <w:rFonts w:asciiTheme="minorHAnsi" w:hAnsiTheme="minorHAnsi" w:cstheme="minorHAnsi"/>
          <w:sz w:val="20"/>
          <w:szCs w:val="20"/>
        </w:rPr>
      </w:pPr>
    </w:p>
    <w:p w14:paraId="6E940FF7" w14:textId="77777777" w:rsidR="00B074FF" w:rsidRPr="00A64C59" w:rsidRDefault="00B074FF" w:rsidP="00B074FF">
      <w:pPr>
        <w:spacing w:line="260" w:lineRule="exact"/>
        <w:ind w:right="-1"/>
        <w:rPr>
          <w:rFonts w:asciiTheme="minorHAnsi" w:hAnsiTheme="minorHAnsi" w:cstheme="minorHAnsi"/>
          <w:sz w:val="20"/>
          <w:szCs w:val="20"/>
        </w:rPr>
      </w:pPr>
    </w:p>
    <w:p w14:paraId="413566E6" w14:textId="77777777" w:rsidR="00B074FF" w:rsidRPr="00A64C59" w:rsidRDefault="00B074FF" w:rsidP="00B074FF">
      <w:pPr>
        <w:spacing w:line="260" w:lineRule="exact"/>
        <w:ind w:right="-1"/>
        <w:rPr>
          <w:rFonts w:asciiTheme="minorHAnsi" w:hAnsiTheme="minorHAnsi" w:cstheme="minorHAnsi"/>
          <w:sz w:val="20"/>
          <w:szCs w:val="20"/>
        </w:rPr>
      </w:pPr>
    </w:p>
    <w:p w14:paraId="38B95C3F" w14:textId="77777777" w:rsidR="00B074FF" w:rsidRPr="00A64C59" w:rsidRDefault="00B074FF" w:rsidP="00B074FF">
      <w:pPr>
        <w:spacing w:line="260" w:lineRule="exact"/>
        <w:ind w:right="-1"/>
        <w:rPr>
          <w:rFonts w:asciiTheme="minorHAnsi" w:hAnsiTheme="minorHAnsi" w:cstheme="minorHAnsi"/>
          <w:sz w:val="20"/>
          <w:szCs w:val="20"/>
        </w:rPr>
      </w:pPr>
    </w:p>
    <w:p w14:paraId="3A14BCCC" w14:textId="77777777" w:rsidR="00B074FF" w:rsidRPr="00A64C59" w:rsidRDefault="00B074FF" w:rsidP="00B074FF">
      <w:pPr>
        <w:spacing w:line="260" w:lineRule="exact"/>
        <w:ind w:right="-1"/>
        <w:rPr>
          <w:rFonts w:asciiTheme="minorHAnsi" w:hAnsiTheme="minorHAnsi" w:cstheme="minorHAnsi"/>
          <w:sz w:val="20"/>
          <w:szCs w:val="20"/>
        </w:rPr>
      </w:pPr>
    </w:p>
    <w:p w14:paraId="489BA4C4" w14:textId="77777777" w:rsidR="00B074FF" w:rsidRPr="00A64C59" w:rsidRDefault="00B074FF" w:rsidP="00B074FF">
      <w:pPr>
        <w:spacing w:line="260" w:lineRule="exact"/>
        <w:ind w:right="-1"/>
        <w:rPr>
          <w:rFonts w:asciiTheme="minorHAnsi" w:hAnsiTheme="minorHAnsi" w:cstheme="minorHAnsi"/>
          <w:sz w:val="20"/>
          <w:szCs w:val="20"/>
        </w:rPr>
      </w:pPr>
    </w:p>
    <w:p w14:paraId="160CD80F" w14:textId="77777777" w:rsidR="00B074FF" w:rsidRPr="00A64C59" w:rsidRDefault="00B074FF" w:rsidP="00B074FF">
      <w:pPr>
        <w:spacing w:line="260" w:lineRule="exact"/>
        <w:ind w:right="-1"/>
        <w:rPr>
          <w:rFonts w:asciiTheme="minorHAnsi" w:hAnsiTheme="minorHAnsi" w:cstheme="minorHAnsi"/>
          <w:sz w:val="20"/>
          <w:szCs w:val="20"/>
        </w:rPr>
      </w:pPr>
    </w:p>
    <w:p w14:paraId="05C97DA9" w14:textId="77777777" w:rsidR="006C6C36" w:rsidRPr="00A64C59" w:rsidRDefault="006C6C36" w:rsidP="00B074FF">
      <w:pPr>
        <w:spacing w:line="260" w:lineRule="exact"/>
        <w:ind w:right="-1"/>
        <w:rPr>
          <w:rFonts w:asciiTheme="minorHAnsi" w:hAnsiTheme="minorHAnsi" w:cstheme="minorHAnsi"/>
          <w:sz w:val="20"/>
          <w:szCs w:val="20"/>
        </w:rPr>
      </w:pPr>
    </w:p>
    <w:p w14:paraId="1DE67771" w14:textId="2B84F040" w:rsidR="00B16B0B" w:rsidRPr="00A64C59" w:rsidRDefault="00B16B0B" w:rsidP="00B074FF">
      <w:pPr>
        <w:spacing w:line="260" w:lineRule="exact"/>
        <w:ind w:right="-1"/>
        <w:rPr>
          <w:rFonts w:asciiTheme="minorHAnsi" w:hAnsiTheme="minorHAnsi" w:cstheme="minorHAnsi"/>
          <w:sz w:val="20"/>
          <w:szCs w:val="20"/>
        </w:rPr>
      </w:pPr>
    </w:p>
    <w:p w14:paraId="57533460" w14:textId="5F15B15B" w:rsidR="00342BE2" w:rsidRPr="00A64C59" w:rsidRDefault="00342BE2" w:rsidP="00B074FF">
      <w:pPr>
        <w:spacing w:line="260" w:lineRule="exact"/>
        <w:ind w:right="-1"/>
        <w:rPr>
          <w:rFonts w:asciiTheme="minorHAnsi" w:hAnsiTheme="minorHAnsi" w:cstheme="minorHAnsi"/>
          <w:sz w:val="20"/>
          <w:szCs w:val="20"/>
        </w:rPr>
      </w:pPr>
    </w:p>
    <w:p w14:paraId="5E41CBFE" w14:textId="77777777" w:rsidR="00342BE2" w:rsidRPr="00A64C59" w:rsidRDefault="00342BE2" w:rsidP="00B074FF">
      <w:pPr>
        <w:spacing w:line="260" w:lineRule="exact"/>
        <w:ind w:right="-1"/>
        <w:rPr>
          <w:rFonts w:asciiTheme="minorHAnsi" w:hAnsiTheme="minorHAnsi" w:cstheme="minorHAnsi"/>
          <w:sz w:val="20"/>
          <w:szCs w:val="20"/>
        </w:rPr>
      </w:pPr>
    </w:p>
    <w:p w14:paraId="2D80E2A0" w14:textId="31951A26" w:rsidR="00B074FF" w:rsidRPr="00A64C59" w:rsidRDefault="00B074FF" w:rsidP="00AD2DC4">
      <w:pPr>
        <w:spacing w:line="260" w:lineRule="exact"/>
        <w:rPr>
          <w:rFonts w:asciiTheme="minorHAnsi" w:hAnsiTheme="minorHAnsi" w:cstheme="minorHAnsi"/>
          <w:sz w:val="20"/>
          <w:szCs w:val="20"/>
        </w:rPr>
      </w:pPr>
      <w:r w:rsidRPr="00A64C59">
        <w:rPr>
          <w:rFonts w:asciiTheme="minorHAnsi" w:hAnsiTheme="minorHAnsi" w:cstheme="minorHAnsi"/>
          <w:sz w:val="20"/>
          <w:szCs w:val="20"/>
        </w:rPr>
        <w:t xml:space="preserve">De </w:t>
      </w:r>
      <w:r w:rsidR="00AF6632" w:rsidRPr="00A64C59">
        <w:rPr>
          <w:rFonts w:asciiTheme="minorHAnsi" w:hAnsiTheme="minorHAnsi" w:cstheme="minorHAnsi"/>
          <w:sz w:val="20"/>
          <w:szCs w:val="20"/>
        </w:rPr>
        <w:t xml:space="preserve">kandidaat-werknemer </w:t>
      </w:r>
      <w:r w:rsidRPr="00A64C59">
        <w:rPr>
          <w:rFonts w:asciiTheme="minorHAnsi" w:hAnsiTheme="minorHAnsi" w:cstheme="minorHAnsi"/>
          <w:sz w:val="20"/>
          <w:szCs w:val="20"/>
        </w:rPr>
        <w:t>ontvangt een uitnodiging van de arbodienst met daarin plaats en tijdstip waar</w:t>
      </w:r>
      <w:r w:rsidR="0060005E" w:rsidRPr="00A64C59">
        <w:rPr>
          <w:rFonts w:asciiTheme="minorHAnsi" w:hAnsiTheme="minorHAnsi" w:cstheme="minorHAnsi"/>
          <w:sz w:val="20"/>
          <w:szCs w:val="20"/>
        </w:rPr>
        <w:t>op</w:t>
      </w:r>
      <w:r w:rsidRPr="00A64C59">
        <w:rPr>
          <w:rFonts w:asciiTheme="minorHAnsi" w:hAnsiTheme="minorHAnsi" w:cstheme="minorHAnsi"/>
          <w:sz w:val="20"/>
          <w:szCs w:val="20"/>
        </w:rPr>
        <w:t xml:space="preserve"> de</w:t>
      </w:r>
      <w:r w:rsidR="00B20FF9"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keuring zal plaats vinden. De werkgever betaalt de Intredekeuring </w:t>
      </w:r>
      <w:r w:rsidR="00441C69" w:rsidRPr="00A64C59">
        <w:rPr>
          <w:rFonts w:asciiTheme="minorHAnsi" w:hAnsiTheme="minorHAnsi" w:cstheme="minorHAnsi"/>
          <w:sz w:val="20"/>
          <w:szCs w:val="20"/>
        </w:rPr>
        <w:t>aan de arbodienst</w:t>
      </w:r>
      <w:r w:rsidRPr="00A64C59">
        <w:rPr>
          <w:rFonts w:asciiTheme="minorHAnsi" w:hAnsiTheme="minorHAnsi" w:cstheme="minorHAnsi"/>
          <w:sz w:val="20"/>
          <w:szCs w:val="20"/>
        </w:rPr>
        <w:t xml:space="preserve"> (sinds BTW-wijziging in 2009), waarna </w:t>
      </w:r>
      <w:r w:rsidR="00441C69" w:rsidRPr="00A64C59">
        <w:rPr>
          <w:rFonts w:asciiTheme="minorHAnsi" w:hAnsiTheme="minorHAnsi" w:cstheme="minorHAnsi"/>
          <w:sz w:val="20"/>
          <w:szCs w:val="20"/>
        </w:rPr>
        <w:t>Volandis het bedrag zonder BTW aan de werkgever vergoedt in de vorm van een bedrijfstakvergoeding</w:t>
      </w:r>
      <w:r w:rsidRPr="00A64C59">
        <w:rPr>
          <w:rFonts w:asciiTheme="minorHAnsi" w:hAnsiTheme="minorHAnsi" w:cstheme="minorHAnsi"/>
          <w:sz w:val="20"/>
          <w:szCs w:val="20"/>
        </w:rPr>
        <w:t xml:space="preserve">. </w:t>
      </w:r>
    </w:p>
    <w:p w14:paraId="4482CCEC" w14:textId="77777777" w:rsidR="00B074FF" w:rsidRPr="00A64C59" w:rsidRDefault="00B074FF" w:rsidP="00B074FF">
      <w:pPr>
        <w:spacing w:line="260" w:lineRule="exact"/>
        <w:ind w:right="-1"/>
        <w:rPr>
          <w:rFonts w:asciiTheme="minorHAnsi" w:hAnsiTheme="minorHAnsi" w:cstheme="minorHAnsi"/>
          <w:sz w:val="20"/>
          <w:szCs w:val="20"/>
        </w:rPr>
      </w:pPr>
    </w:p>
    <w:p w14:paraId="68FC476F" w14:textId="77777777" w:rsidR="00B074FF" w:rsidRPr="00A64C59" w:rsidRDefault="00775E0B" w:rsidP="00B074FF">
      <w:pPr>
        <w:spacing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6" behindDoc="0" locked="0" layoutInCell="1" allowOverlap="1" wp14:anchorId="22B2840C" wp14:editId="1D56E1F6">
                <wp:simplePos x="0" y="0"/>
                <wp:positionH relativeFrom="column">
                  <wp:posOffset>22750</wp:posOffset>
                </wp:positionH>
                <wp:positionV relativeFrom="paragraph">
                  <wp:posOffset>75068</wp:posOffset>
                </wp:positionV>
                <wp:extent cx="5898515" cy="978010"/>
                <wp:effectExtent l="0" t="0" r="6985" b="12700"/>
                <wp:wrapNone/>
                <wp:docPr id="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8515" cy="978010"/>
                        </a:xfrm>
                        <a:prstGeom prst="rect">
                          <a:avLst/>
                        </a:prstGeom>
                        <a:solidFill>
                          <a:srgbClr val="D8D8D8"/>
                        </a:solidFill>
                        <a:ln w="9525">
                          <a:solidFill>
                            <a:srgbClr val="000000"/>
                          </a:solidFill>
                          <a:miter lim="800000"/>
                          <a:headEnd/>
                          <a:tailEnd/>
                        </a:ln>
                      </wps:spPr>
                      <wps:txbx>
                        <w:txbxContent>
                          <w:p w14:paraId="40BB485C" w14:textId="0750CAC5" w:rsidR="00112CE7" w:rsidRDefault="00112CE7" w:rsidP="00B074FF">
                            <w:pPr>
                              <w:spacing w:line="260" w:lineRule="exact"/>
                              <w:ind w:right="-1"/>
                              <w:rPr>
                                <w:rFonts w:cs="Tahoma"/>
                              </w:rPr>
                            </w:pPr>
                            <w:r>
                              <w:rPr>
                                <w:rFonts w:cs="Tahoma"/>
                              </w:rPr>
                              <w:t xml:space="preserve">De arbodiensten geven hoge prioriteit aan de uitvoering van de IK, aangezien voor werkgevers de </w:t>
                            </w:r>
                            <w:r w:rsidR="00AD2DC4">
                              <w:rPr>
                                <w:rFonts w:cs="Tahoma"/>
                              </w:rPr>
                              <w:t xml:space="preserve">wettelijke </w:t>
                            </w:r>
                            <w:r>
                              <w:rPr>
                                <w:rFonts w:cs="Tahoma"/>
                              </w:rPr>
                              <w:t xml:space="preserve">verplichting geldt dat </w:t>
                            </w:r>
                            <w:r w:rsidR="00AF6632">
                              <w:rPr>
                                <w:rFonts w:cs="Tahoma"/>
                              </w:rPr>
                              <w:t>kandidaat-</w:t>
                            </w:r>
                            <w:r w:rsidR="00AF6632" w:rsidRPr="00D528D2">
                              <w:rPr>
                                <w:rFonts w:cs="Tahoma"/>
                              </w:rPr>
                              <w:t>werknemer</w:t>
                            </w:r>
                            <w:r w:rsidR="00AF6632">
                              <w:rPr>
                                <w:rFonts w:cs="Tahoma"/>
                              </w:rPr>
                              <w:t xml:space="preserve">s </w:t>
                            </w:r>
                            <w:r>
                              <w:rPr>
                                <w:rFonts w:cs="Tahoma"/>
                              </w:rPr>
                              <w:t>vóór de feitelijke tewerkstelling zijn gekeurd. De arbodiensten zullen dan ook</w:t>
                            </w:r>
                            <w:r w:rsidR="00AF6632">
                              <w:rPr>
                                <w:rFonts w:cs="Tahoma"/>
                              </w:rPr>
                              <w:t xml:space="preserve"> </w:t>
                            </w:r>
                            <w:r>
                              <w:rPr>
                                <w:rFonts w:cs="Tahoma"/>
                              </w:rPr>
                              <w:t xml:space="preserve">ernaar streven binnen 7 dagen na de eerste melding de keuring te hebben afgerond. Naast de </w:t>
                            </w:r>
                            <w:r w:rsidR="00AF6632">
                              <w:rPr>
                                <w:rFonts w:cs="Tahoma"/>
                              </w:rPr>
                              <w:t>kandidaat-</w:t>
                            </w:r>
                            <w:r w:rsidR="00AF6632" w:rsidRPr="00D528D2">
                              <w:rPr>
                                <w:rFonts w:cs="Tahoma"/>
                              </w:rPr>
                              <w:t>werknemer</w:t>
                            </w:r>
                            <w:r w:rsidR="00AF6632">
                              <w:rPr>
                                <w:rFonts w:cs="Tahoma"/>
                              </w:rPr>
                              <w:t xml:space="preserve"> </w:t>
                            </w:r>
                            <w:r>
                              <w:rPr>
                                <w:rFonts w:cs="Tahoma"/>
                              </w:rPr>
                              <w:t xml:space="preserve">ontvangt ook de werkgever de keuringsuitslag, op voorwaarde dat de </w:t>
                            </w:r>
                            <w:r w:rsidR="00AF6632">
                              <w:rPr>
                                <w:rFonts w:cs="Tahoma"/>
                              </w:rPr>
                              <w:t>kandidaat-</w:t>
                            </w:r>
                            <w:r w:rsidR="00AF6632" w:rsidRPr="00D528D2">
                              <w:rPr>
                                <w:rFonts w:cs="Tahoma"/>
                              </w:rPr>
                              <w:t>werknemer</w:t>
                            </w:r>
                            <w:r w:rsidR="00AF6632">
                              <w:rPr>
                                <w:rFonts w:cs="Tahoma"/>
                              </w:rPr>
                              <w:t xml:space="preserve"> </w:t>
                            </w:r>
                            <w:r>
                              <w:rPr>
                                <w:rFonts w:cs="Tahoma"/>
                              </w:rPr>
                              <w:t>daartoe zijn toestemming heeft gegeven.</w:t>
                            </w:r>
                          </w:p>
                          <w:p w14:paraId="6BD3C018" w14:textId="77777777" w:rsidR="00112CE7" w:rsidRDefault="00112CE7" w:rsidP="00B074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B2840C" id="Text Box 60" o:spid="_x0000_s1037" type="#_x0000_t202" style="position:absolute;margin-left:1.8pt;margin-top:5.9pt;width:464.45pt;height:77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" fillcolor="#d8d8d8">
                <v:path arrowok="t"/>
                <v:textbox>
                  <w:txbxContent>
                    <w:p w14:paraId="40BB485C" w14:textId="0750CAC5" w:rsidR="00112CE7" w:rsidRDefault="00112CE7" w:rsidP="00B074FF">
                      <w:pPr>
                        <w:spacing w:line="260" w:lineRule="exact"/>
                        <w:ind w:right="-1"/>
                        <w:rPr>
                          <w:rFonts w:cs="Tahoma"/>
                        </w:rPr>
                      </w:pPr>
                      <w:r>
                        <w:rPr>
                          <w:rFonts w:cs="Tahoma"/>
                        </w:rPr>
                        <w:t xml:space="preserve">De arbodiensten geven hoge prioriteit aan de uitvoering van de IK, aangezien voor werkgevers de </w:t>
                      </w:r>
                      <w:r w:rsidR="00AD2DC4">
                        <w:rPr>
                          <w:rFonts w:cs="Tahoma"/>
                        </w:rPr>
                        <w:t xml:space="preserve">wettelijke </w:t>
                      </w:r>
                      <w:r>
                        <w:rPr>
                          <w:rFonts w:cs="Tahoma"/>
                        </w:rPr>
                        <w:t xml:space="preserve">verplichting geldt dat </w:t>
                      </w:r>
                      <w:r w:rsidR="00AF6632">
                        <w:rPr>
                          <w:rFonts w:cs="Tahoma"/>
                        </w:rPr>
                        <w:t>kandidaat-</w:t>
                      </w:r>
                      <w:r w:rsidR="00AF6632" w:rsidRPr="00D528D2">
                        <w:rPr>
                          <w:rFonts w:cs="Tahoma"/>
                        </w:rPr>
                        <w:t>werknemer</w:t>
                      </w:r>
                      <w:r w:rsidR="00AF6632">
                        <w:rPr>
                          <w:rFonts w:cs="Tahoma"/>
                        </w:rPr>
                        <w:t xml:space="preserve">s </w:t>
                      </w:r>
                      <w:r>
                        <w:rPr>
                          <w:rFonts w:cs="Tahoma"/>
                        </w:rPr>
                        <w:t>vóór de feitelijke tewerkstelling zijn gekeurd. De arbodiensten zullen dan ook</w:t>
                      </w:r>
                      <w:r w:rsidR="00AF6632">
                        <w:rPr>
                          <w:rFonts w:cs="Tahoma"/>
                        </w:rPr>
                        <w:t xml:space="preserve"> </w:t>
                      </w:r>
                      <w:r>
                        <w:rPr>
                          <w:rFonts w:cs="Tahoma"/>
                        </w:rPr>
                        <w:t xml:space="preserve">ernaar streven binnen 7 dagen na de eerste melding de keuring te hebben afgerond. Naast de </w:t>
                      </w:r>
                      <w:r w:rsidR="00AF6632">
                        <w:rPr>
                          <w:rFonts w:cs="Tahoma"/>
                        </w:rPr>
                        <w:t>kandidaat-</w:t>
                      </w:r>
                      <w:r w:rsidR="00AF6632" w:rsidRPr="00D528D2">
                        <w:rPr>
                          <w:rFonts w:cs="Tahoma"/>
                        </w:rPr>
                        <w:t>werknemer</w:t>
                      </w:r>
                      <w:r w:rsidR="00AF6632">
                        <w:rPr>
                          <w:rFonts w:cs="Tahoma"/>
                        </w:rPr>
                        <w:t xml:space="preserve"> </w:t>
                      </w:r>
                      <w:r>
                        <w:rPr>
                          <w:rFonts w:cs="Tahoma"/>
                        </w:rPr>
                        <w:t xml:space="preserve">ontvangt ook de werkgever de keuringsuitslag, op voorwaarde dat de </w:t>
                      </w:r>
                      <w:r w:rsidR="00AF6632">
                        <w:rPr>
                          <w:rFonts w:cs="Tahoma"/>
                        </w:rPr>
                        <w:t>kandidaat-</w:t>
                      </w:r>
                      <w:r w:rsidR="00AF6632" w:rsidRPr="00D528D2">
                        <w:rPr>
                          <w:rFonts w:cs="Tahoma"/>
                        </w:rPr>
                        <w:t>werknemer</w:t>
                      </w:r>
                      <w:r w:rsidR="00AF6632">
                        <w:rPr>
                          <w:rFonts w:cs="Tahoma"/>
                        </w:rPr>
                        <w:t xml:space="preserve"> </w:t>
                      </w:r>
                      <w:r>
                        <w:rPr>
                          <w:rFonts w:cs="Tahoma"/>
                        </w:rPr>
                        <w:t>daartoe zijn toestemming heeft gegeven.</w:t>
                      </w:r>
                    </w:p>
                    <w:p w14:paraId="6BD3C018" w14:textId="77777777" w:rsidR="00112CE7" w:rsidRDefault="00112CE7" w:rsidP="00B074FF"/>
                  </w:txbxContent>
                </v:textbox>
              </v:shape>
            </w:pict>
          </mc:Fallback>
        </mc:AlternateContent>
      </w:r>
    </w:p>
    <w:p w14:paraId="314D5507" w14:textId="77777777" w:rsidR="00B074FF" w:rsidRPr="00A64C59" w:rsidRDefault="00B074FF" w:rsidP="00B074FF">
      <w:pPr>
        <w:spacing w:line="260" w:lineRule="exact"/>
        <w:ind w:right="-1"/>
        <w:rPr>
          <w:rFonts w:asciiTheme="minorHAnsi" w:hAnsiTheme="minorHAnsi" w:cstheme="minorHAnsi"/>
          <w:sz w:val="20"/>
          <w:szCs w:val="20"/>
        </w:rPr>
      </w:pPr>
    </w:p>
    <w:p w14:paraId="7EC3B000" w14:textId="77777777" w:rsidR="00B074FF" w:rsidRPr="00A64C59" w:rsidRDefault="00B074FF" w:rsidP="00B074FF">
      <w:pPr>
        <w:spacing w:line="260" w:lineRule="exact"/>
        <w:ind w:right="-1"/>
        <w:rPr>
          <w:rFonts w:asciiTheme="minorHAnsi" w:hAnsiTheme="minorHAnsi" w:cstheme="minorHAnsi"/>
          <w:sz w:val="20"/>
          <w:szCs w:val="20"/>
        </w:rPr>
      </w:pPr>
    </w:p>
    <w:p w14:paraId="3443F4A0" w14:textId="77777777" w:rsidR="00B074FF" w:rsidRPr="00A64C59" w:rsidRDefault="00B074FF" w:rsidP="00B074FF">
      <w:pPr>
        <w:spacing w:line="260" w:lineRule="exact"/>
        <w:ind w:right="-1"/>
        <w:rPr>
          <w:rFonts w:asciiTheme="minorHAnsi" w:hAnsiTheme="minorHAnsi" w:cstheme="minorHAnsi"/>
          <w:sz w:val="20"/>
          <w:szCs w:val="20"/>
        </w:rPr>
      </w:pPr>
    </w:p>
    <w:p w14:paraId="2E0C6515" w14:textId="77777777" w:rsidR="00B074FF" w:rsidRPr="00A64C59" w:rsidRDefault="00B074FF" w:rsidP="00B074FF">
      <w:pPr>
        <w:spacing w:line="260" w:lineRule="exact"/>
        <w:ind w:right="-1"/>
        <w:rPr>
          <w:rFonts w:asciiTheme="minorHAnsi" w:hAnsiTheme="minorHAnsi" w:cstheme="minorHAnsi"/>
          <w:sz w:val="20"/>
          <w:szCs w:val="20"/>
        </w:rPr>
      </w:pPr>
    </w:p>
    <w:p w14:paraId="2C8EB0FE" w14:textId="77777777" w:rsidR="00B074FF" w:rsidRPr="00A64C59" w:rsidRDefault="00B074FF" w:rsidP="00B074FF">
      <w:pPr>
        <w:spacing w:line="260" w:lineRule="exact"/>
        <w:ind w:right="-1"/>
        <w:rPr>
          <w:rFonts w:asciiTheme="minorHAnsi" w:hAnsiTheme="minorHAnsi" w:cstheme="minorHAnsi"/>
          <w:sz w:val="20"/>
          <w:szCs w:val="20"/>
        </w:rPr>
      </w:pPr>
    </w:p>
    <w:p w14:paraId="7928DC5B" w14:textId="77777777" w:rsidR="00BD2979" w:rsidRPr="00A64C59" w:rsidRDefault="00BD2979" w:rsidP="00B074FF">
      <w:pPr>
        <w:spacing w:line="260" w:lineRule="exact"/>
        <w:ind w:right="-1"/>
        <w:rPr>
          <w:rFonts w:asciiTheme="minorHAnsi" w:hAnsiTheme="minorHAnsi" w:cstheme="minorHAnsi"/>
          <w:sz w:val="20"/>
          <w:szCs w:val="20"/>
        </w:rPr>
      </w:pPr>
    </w:p>
    <w:p w14:paraId="2F9A9854" w14:textId="77777777" w:rsidR="00B074FF" w:rsidRPr="00A64C59" w:rsidRDefault="00B074FF" w:rsidP="00B074FF">
      <w:pPr>
        <w:spacing w:line="260" w:lineRule="exact"/>
        <w:ind w:right="-1"/>
        <w:rPr>
          <w:rFonts w:asciiTheme="minorHAnsi" w:hAnsiTheme="minorHAnsi" w:cstheme="minorHAnsi"/>
          <w:sz w:val="20"/>
          <w:szCs w:val="20"/>
        </w:rPr>
      </w:pPr>
    </w:p>
    <w:p w14:paraId="58D29F5D" w14:textId="24BA37D5" w:rsidR="00B074FF" w:rsidRPr="00A64C59" w:rsidRDefault="00B074FF" w:rsidP="00525973">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Intredekeuring (</w:t>
      </w:r>
      <w:r w:rsidR="003473ED">
        <w:rPr>
          <w:rFonts w:asciiTheme="minorHAnsi" w:hAnsiTheme="minorHAnsi" w:cstheme="minorHAnsi"/>
          <w:b/>
          <w:sz w:val="20"/>
          <w:szCs w:val="20"/>
        </w:rPr>
        <w:t xml:space="preserve">111 - </w:t>
      </w:r>
      <w:r w:rsidRPr="00A64C59">
        <w:rPr>
          <w:rFonts w:asciiTheme="minorHAnsi" w:hAnsiTheme="minorHAnsi" w:cstheme="minorHAnsi"/>
          <w:b/>
          <w:sz w:val="20"/>
          <w:szCs w:val="20"/>
        </w:rPr>
        <w:t>IK)</w:t>
      </w:r>
    </w:p>
    <w:p w14:paraId="23388C40" w14:textId="77777777" w:rsidR="00EF659A" w:rsidRPr="00A64C59" w:rsidRDefault="00EF659A" w:rsidP="00525973">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p>
    <w:p w14:paraId="386A36D0" w14:textId="5DC5A63F" w:rsidR="006D3391" w:rsidRPr="00DF3F30" w:rsidRDefault="006D3391" w:rsidP="006D3391">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w:t>
      </w:r>
    </w:p>
    <w:p w14:paraId="1DCD92B3" w14:textId="46D43893" w:rsidR="00525973" w:rsidRPr="006D3391" w:rsidRDefault="002D1EAB" w:rsidP="006D3391">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6D3391">
        <w:rPr>
          <w:rFonts w:asciiTheme="minorHAnsi" w:hAnsiTheme="minorHAnsi" w:cstheme="minorHAnsi"/>
          <w:sz w:val="20"/>
          <w:szCs w:val="20"/>
        </w:rPr>
        <w:t xml:space="preserve">De </w:t>
      </w:r>
      <w:r w:rsidR="00AF6632" w:rsidRPr="006D3391">
        <w:rPr>
          <w:rFonts w:asciiTheme="minorHAnsi" w:hAnsiTheme="minorHAnsi" w:cstheme="minorHAnsi"/>
          <w:sz w:val="20"/>
          <w:szCs w:val="20"/>
        </w:rPr>
        <w:t xml:space="preserve">kandidaat-werknemer </w:t>
      </w:r>
      <w:r w:rsidRPr="006D3391">
        <w:rPr>
          <w:rFonts w:asciiTheme="minorHAnsi" w:hAnsiTheme="minorHAnsi" w:cstheme="minorHAnsi"/>
          <w:sz w:val="20"/>
          <w:szCs w:val="20"/>
        </w:rPr>
        <w:t xml:space="preserve">één of meerdere door </w:t>
      </w:r>
      <w:r w:rsidR="00AD2DC4" w:rsidRPr="006D3391">
        <w:rPr>
          <w:rFonts w:asciiTheme="minorHAnsi" w:hAnsiTheme="minorHAnsi" w:cstheme="minorHAnsi"/>
          <w:sz w:val="20"/>
          <w:szCs w:val="20"/>
        </w:rPr>
        <w:t xml:space="preserve">Volandis of </w:t>
      </w:r>
      <w:r w:rsidRPr="006D3391">
        <w:rPr>
          <w:rFonts w:asciiTheme="minorHAnsi" w:hAnsiTheme="minorHAnsi" w:cstheme="minorHAnsi"/>
          <w:sz w:val="20"/>
          <w:szCs w:val="20"/>
        </w:rPr>
        <w:t>de bedrijfsarts aangegeven vragenlijst(en) laten</w:t>
      </w:r>
      <w:r w:rsidR="00525973" w:rsidRPr="006D3391">
        <w:rPr>
          <w:rFonts w:asciiTheme="minorHAnsi" w:hAnsiTheme="minorHAnsi" w:cstheme="minorHAnsi"/>
          <w:sz w:val="20"/>
          <w:szCs w:val="20"/>
        </w:rPr>
        <w:t xml:space="preserve"> </w:t>
      </w:r>
      <w:r w:rsidRPr="006D3391">
        <w:rPr>
          <w:rFonts w:asciiTheme="minorHAnsi" w:hAnsiTheme="minorHAnsi" w:cstheme="minorHAnsi"/>
          <w:sz w:val="20"/>
          <w:szCs w:val="20"/>
        </w:rPr>
        <w:t>invullen</w:t>
      </w:r>
      <w:r w:rsidR="00EF659A" w:rsidRPr="006D3391">
        <w:rPr>
          <w:rFonts w:asciiTheme="minorHAnsi" w:hAnsiTheme="minorHAnsi" w:cstheme="minorHAnsi"/>
          <w:sz w:val="20"/>
          <w:szCs w:val="20"/>
        </w:rPr>
        <w:t>;</w:t>
      </w:r>
    </w:p>
    <w:p w14:paraId="210D050C" w14:textId="06705084" w:rsidR="00862EF3" w:rsidRPr="006D3391" w:rsidRDefault="00C7493E"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6D3391">
        <w:rPr>
          <w:rFonts w:asciiTheme="minorHAnsi" w:hAnsiTheme="minorHAnsi" w:cstheme="minorHAnsi"/>
          <w:sz w:val="20"/>
          <w:szCs w:val="20"/>
        </w:rPr>
        <w:t>U</w:t>
      </w:r>
      <w:r w:rsidR="00EF659A" w:rsidRPr="006D3391">
        <w:rPr>
          <w:rFonts w:asciiTheme="minorHAnsi" w:hAnsiTheme="minorHAnsi" w:cstheme="minorHAnsi"/>
          <w:sz w:val="20"/>
          <w:szCs w:val="20"/>
        </w:rPr>
        <w:t xml:space="preserve">itvoeren biometrie </w:t>
      </w:r>
      <w:r w:rsidRPr="006D3391">
        <w:rPr>
          <w:rFonts w:asciiTheme="minorHAnsi" w:hAnsiTheme="minorHAnsi" w:cstheme="minorHAnsi"/>
          <w:sz w:val="20"/>
          <w:szCs w:val="20"/>
        </w:rPr>
        <w:t xml:space="preserve">op aangeven </w:t>
      </w:r>
      <w:r w:rsidR="00AD2DC4" w:rsidRPr="006D3391">
        <w:rPr>
          <w:rFonts w:asciiTheme="minorHAnsi" w:hAnsiTheme="minorHAnsi" w:cstheme="minorHAnsi"/>
          <w:sz w:val="20"/>
          <w:szCs w:val="20"/>
        </w:rPr>
        <w:t xml:space="preserve">Volandis of de </w:t>
      </w:r>
      <w:r w:rsidRPr="006D3391">
        <w:rPr>
          <w:rFonts w:asciiTheme="minorHAnsi" w:hAnsiTheme="minorHAnsi" w:cstheme="minorHAnsi"/>
          <w:sz w:val="20"/>
          <w:szCs w:val="20"/>
        </w:rPr>
        <w:t>bedrijfsarts</w:t>
      </w:r>
      <w:r w:rsidR="00862EF3" w:rsidRPr="006D3391">
        <w:rPr>
          <w:rFonts w:asciiTheme="minorHAnsi" w:hAnsiTheme="minorHAnsi" w:cstheme="minorHAnsi"/>
          <w:sz w:val="20"/>
          <w:szCs w:val="20"/>
        </w:rPr>
        <w:t xml:space="preserve">: </w:t>
      </w:r>
    </w:p>
    <w:p w14:paraId="2410FF85" w14:textId="77777777" w:rsidR="00E73F90" w:rsidRPr="006D3391" w:rsidRDefault="00E73F90" w:rsidP="00525973">
      <w:pPr>
        <w:widowControl w:val="0"/>
        <w:autoSpaceDE w:val="0"/>
        <w:autoSpaceDN w:val="0"/>
        <w:adjustRightInd w:val="0"/>
        <w:snapToGrid w:val="0"/>
        <w:spacing w:line="240" w:lineRule="auto"/>
        <w:ind w:right="-1"/>
        <w:rPr>
          <w:rFonts w:asciiTheme="minorHAnsi" w:hAnsiTheme="minorHAnsi" w:cstheme="minorHAnsi"/>
          <w:sz w:val="20"/>
          <w:szCs w:val="20"/>
        </w:rPr>
      </w:pPr>
    </w:p>
    <w:p w14:paraId="2AE3C5E6" w14:textId="77777777" w:rsidR="006D3391" w:rsidRDefault="00525973" w:rsidP="00525973">
      <w:pPr>
        <w:widowControl w:val="0"/>
        <w:autoSpaceDE w:val="0"/>
        <w:autoSpaceDN w:val="0"/>
        <w:adjustRightInd w:val="0"/>
        <w:snapToGrid w:val="0"/>
        <w:spacing w:line="240" w:lineRule="auto"/>
        <w:ind w:right="-1"/>
        <w:rPr>
          <w:rFonts w:asciiTheme="minorHAnsi" w:hAnsiTheme="minorHAnsi" w:cstheme="minorHAnsi"/>
          <w:sz w:val="20"/>
          <w:szCs w:val="20"/>
        </w:rPr>
      </w:pPr>
      <w:r w:rsidRPr="006D3391">
        <w:rPr>
          <w:rFonts w:asciiTheme="minorHAnsi" w:hAnsiTheme="minorHAnsi" w:cstheme="minorHAnsi"/>
          <w:sz w:val="20"/>
          <w:szCs w:val="20"/>
        </w:rPr>
        <w:t>B</w:t>
      </w:r>
      <w:r w:rsidR="00D05E5A" w:rsidRPr="006D3391">
        <w:rPr>
          <w:rFonts w:asciiTheme="minorHAnsi" w:hAnsiTheme="minorHAnsi" w:cstheme="minorHAnsi"/>
          <w:sz w:val="20"/>
          <w:szCs w:val="20"/>
        </w:rPr>
        <w:t xml:space="preserve">ij </w:t>
      </w:r>
      <w:r w:rsidR="00A44CD0" w:rsidRPr="006D3391">
        <w:rPr>
          <w:rFonts w:asciiTheme="minorHAnsi" w:hAnsiTheme="minorHAnsi" w:cstheme="minorHAnsi"/>
          <w:sz w:val="20"/>
          <w:szCs w:val="20"/>
        </w:rPr>
        <w:t>bouwplaatsberoepen</w:t>
      </w:r>
      <w:r w:rsidR="00AC1CED" w:rsidRPr="006D3391">
        <w:rPr>
          <w:rFonts w:asciiTheme="minorHAnsi" w:hAnsiTheme="minorHAnsi" w:cstheme="minorHAnsi"/>
          <w:sz w:val="20"/>
          <w:szCs w:val="20"/>
        </w:rPr>
        <w:t xml:space="preserve"> zijn </w:t>
      </w:r>
      <w:r w:rsidR="00A44CD0" w:rsidRPr="006D3391">
        <w:rPr>
          <w:rFonts w:asciiTheme="minorHAnsi" w:hAnsiTheme="minorHAnsi" w:cstheme="minorHAnsi"/>
          <w:sz w:val="20"/>
          <w:szCs w:val="20"/>
        </w:rPr>
        <w:t xml:space="preserve">een aantal arbeidsrisico’s algemeen voorkomend: veiligheid (goed kunnen zien, werk op hoogte), blootstelling aan schadelijk (fijn)stof, </w:t>
      </w:r>
      <w:r w:rsidR="00E3409C" w:rsidRPr="006D3391">
        <w:rPr>
          <w:rFonts w:asciiTheme="minorHAnsi" w:hAnsiTheme="minorHAnsi" w:cstheme="minorHAnsi"/>
          <w:sz w:val="20"/>
          <w:szCs w:val="20"/>
        </w:rPr>
        <w:t>fysiek inspannend</w:t>
      </w:r>
      <w:r w:rsidR="00A44CD0" w:rsidRPr="006D3391">
        <w:rPr>
          <w:rFonts w:asciiTheme="minorHAnsi" w:hAnsiTheme="minorHAnsi" w:cstheme="minorHAnsi"/>
          <w:sz w:val="20"/>
          <w:szCs w:val="20"/>
        </w:rPr>
        <w:t xml:space="preserve"> werk</w:t>
      </w:r>
      <w:r w:rsidR="00E3409C" w:rsidRPr="006D3391">
        <w:rPr>
          <w:rFonts w:asciiTheme="minorHAnsi" w:hAnsiTheme="minorHAnsi" w:cstheme="minorHAnsi"/>
          <w:sz w:val="20"/>
          <w:szCs w:val="20"/>
        </w:rPr>
        <w:t xml:space="preserve"> en ongemakkelijke werkhoudingen</w:t>
      </w:r>
      <w:r w:rsidR="00A44CD0" w:rsidRPr="006D3391">
        <w:rPr>
          <w:rFonts w:asciiTheme="minorHAnsi" w:hAnsiTheme="minorHAnsi" w:cstheme="minorHAnsi"/>
          <w:sz w:val="20"/>
          <w:szCs w:val="20"/>
        </w:rPr>
        <w:t xml:space="preserve">, lawaai. Op basis van de </w:t>
      </w:r>
      <w:r w:rsidR="00E3409C" w:rsidRPr="006D3391">
        <w:rPr>
          <w:rFonts w:asciiTheme="minorHAnsi" w:hAnsiTheme="minorHAnsi" w:cstheme="minorHAnsi"/>
          <w:sz w:val="20"/>
          <w:szCs w:val="20"/>
        </w:rPr>
        <w:t>leidraad</w:t>
      </w:r>
      <w:r w:rsidR="00A44CD0" w:rsidRPr="006D3391">
        <w:rPr>
          <w:rFonts w:asciiTheme="minorHAnsi" w:hAnsiTheme="minorHAnsi" w:cstheme="minorHAnsi"/>
          <w:sz w:val="20"/>
          <w:szCs w:val="20"/>
        </w:rPr>
        <w:t xml:space="preserve"> aanstellingskeuringen volgt voor hen </w:t>
      </w:r>
      <w:r w:rsidR="00E3409C" w:rsidRPr="006D3391">
        <w:rPr>
          <w:rFonts w:asciiTheme="minorHAnsi" w:hAnsiTheme="minorHAnsi" w:cstheme="minorHAnsi"/>
          <w:sz w:val="20"/>
          <w:szCs w:val="20"/>
        </w:rPr>
        <w:t>veelal</w:t>
      </w:r>
      <w:r w:rsidR="00A44CD0" w:rsidRPr="006D3391">
        <w:rPr>
          <w:rFonts w:asciiTheme="minorHAnsi" w:hAnsiTheme="minorHAnsi" w:cstheme="minorHAnsi"/>
          <w:sz w:val="20"/>
          <w:szCs w:val="20"/>
        </w:rPr>
        <w:t xml:space="preserve"> de volgende biometrie: </w:t>
      </w:r>
    </w:p>
    <w:p w14:paraId="6F5F6F46" w14:textId="77777777" w:rsidR="006D3391" w:rsidRPr="006D3391" w:rsidRDefault="006D3391" w:rsidP="00525973">
      <w:pPr>
        <w:widowControl w:val="0"/>
        <w:autoSpaceDE w:val="0"/>
        <w:autoSpaceDN w:val="0"/>
        <w:adjustRightInd w:val="0"/>
        <w:snapToGrid w:val="0"/>
        <w:spacing w:line="240" w:lineRule="auto"/>
        <w:ind w:right="-1"/>
        <w:rPr>
          <w:rFonts w:asciiTheme="minorHAnsi" w:hAnsiTheme="minorHAnsi" w:cstheme="minorHAnsi"/>
          <w:sz w:val="20"/>
          <w:szCs w:val="20"/>
        </w:rPr>
      </w:pPr>
    </w:p>
    <w:p w14:paraId="7F409395" w14:textId="77777777" w:rsidR="006D3391" w:rsidRPr="00DF3F30" w:rsidRDefault="006D3391" w:rsidP="006D339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6B6AAD18" w14:textId="77777777" w:rsidR="006D3391" w:rsidRPr="00F81BCB" w:rsidRDefault="006D3391" w:rsidP="006D339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Audiometrie;</w:t>
      </w:r>
    </w:p>
    <w:p w14:paraId="767F5632" w14:textId="77777777" w:rsidR="006D3391" w:rsidRPr="00F81BCB" w:rsidRDefault="006D3391" w:rsidP="006D339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0E1AAC56" w14:textId="77777777" w:rsidR="006D3391" w:rsidRPr="00F81BCB" w:rsidRDefault="006D3391" w:rsidP="006D339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572C33F2" w14:textId="77777777" w:rsidR="006D3391" w:rsidRPr="006D3391" w:rsidRDefault="006D3391" w:rsidP="006D339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27E01FCE" w14:textId="12A5305E" w:rsidR="006D3391" w:rsidRPr="00DF3F30" w:rsidRDefault="006D3391" w:rsidP="006D3391">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Zo nodig op indicatie bedrijfsarts: kleuren zien, gezichtsvelden, dieptezien, ECG in rust, fietsergometrie;</w:t>
      </w:r>
    </w:p>
    <w:p w14:paraId="698A30AD" w14:textId="77777777" w:rsidR="006D3391" w:rsidRPr="00DF3F30" w:rsidRDefault="006D3391" w:rsidP="006D339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36530319" w14:textId="77777777" w:rsidR="00EF659A" w:rsidRDefault="00EF659A" w:rsidP="00525973">
      <w:pPr>
        <w:snapToGrid w:val="0"/>
        <w:spacing w:line="240" w:lineRule="auto"/>
        <w:rPr>
          <w:rFonts w:asciiTheme="minorHAnsi" w:hAnsiTheme="minorHAnsi" w:cstheme="minorHAnsi"/>
          <w:i/>
          <w:sz w:val="20"/>
          <w:szCs w:val="20"/>
        </w:rPr>
      </w:pPr>
    </w:p>
    <w:p w14:paraId="3152A408" w14:textId="77777777" w:rsidR="00D77F01" w:rsidRDefault="00D77F01" w:rsidP="00525973">
      <w:pPr>
        <w:snapToGrid w:val="0"/>
        <w:spacing w:line="240" w:lineRule="auto"/>
        <w:rPr>
          <w:rFonts w:asciiTheme="minorHAnsi" w:hAnsiTheme="minorHAnsi" w:cstheme="minorHAnsi"/>
          <w:i/>
          <w:sz w:val="20"/>
          <w:szCs w:val="20"/>
        </w:rPr>
      </w:pPr>
    </w:p>
    <w:p w14:paraId="1A735A0F" w14:textId="77777777" w:rsidR="00D77F01" w:rsidRPr="00A64C59" w:rsidRDefault="00D77F01" w:rsidP="00525973">
      <w:pPr>
        <w:snapToGrid w:val="0"/>
        <w:spacing w:line="240" w:lineRule="auto"/>
        <w:rPr>
          <w:rFonts w:asciiTheme="minorHAnsi" w:hAnsiTheme="minorHAnsi" w:cstheme="minorHAnsi"/>
          <w:i/>
          <w:sz w:val="20"/>
          <w:szCs w:val="20"/>
        </w:rPr>
      </w:pPr>
    </w:p>
    <w:p w14:paraId="29AAB5EB" w14:textId="77777777" w:rsidR="00B074FF" w:rsidRPr="00A64C59" w:rsidRDefault="00B074FF" w:rsidP="00525973">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lastRenderedPageBreak/>
        <w:t>Verrichtingen bedrijfsarts:</w:t>
      </w:r>
    </w:p>
    <w:p w14:paraId="26044B8E" w14:textId="77777777" w:rsidR="00525973" w:rsidRDefault="00C7493E"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A</w:t>
      </w:r>
      <w:r w:rsidR="00B074FF" w:rsidRPr="00525973">
        <w:rPr>
          <w:rFonts w:asciiTheme="minorHAnsi" w:hAnsiTheme="minorHAnsi" w:cstheme="minorHAnsi"/>
          <w:sz w:val="20"/>
          <w:szCs w:val="20"/>
        </w:rPr>
        <w:t>namnese;</w:t>
      </w:r>
    </w:p>
    <w:p w14:paraId="684C026F" w14:textId="20CBC09C" w:rsidR="00525973" w:rsidRDefault="009F7890"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Pr>
          <w:rFonts w:asciiTheme="minorHAnsi" w:hAnsiTheme="minorHAnsi" w:cstheme="minorHAnsi"/>
          <w:sz w:val="20"/>
          <w:szCs w:val="20"/>
        </w:rPr>
        <w:t>Gericht l</w:t>
      </w:r>
      <w:r w:rsidR="00B074FF" w:rsidRPr="00525973">
        <w:rPr>
          <w:rFonts w:asciiTheme="minorHAnsi" w:hAnsiTheme="minorHAnsi" w:cstheme="minorHAnsi"/>
          <w:sz w:val="20"/>
          <w:szCs w:val="20"/>
        </w:rPr>
        <w:t>ichamelijk onderzoek op geleide van functie-eisen en anamnese;</w:t>
      </w:r>
    </w:p>
    <w:p w14:paraId="3DDC1766" w14:textId="7011F082" w:rsidR="00525973" w:rsidRDefault="00C7493E"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B</w:t>
      </w:r>
      <w:r w:rsidR="00B074FF" w:rsidRPr="00525973">
        <w:rPr>
          <w:rFonts w:asciiTheme="minorHAnsi" w:hAnsiTheme="minorHAnsi" w:cstheme="minorHAnsi"/>
          <w:sz w:val="20"/>
          <w:szCs w:val="20"/>
        </w:rPr>
        <w:t>eoordeling (</w:t>
      </w:r>
      <w:r w:rsidR="00AA1ED1">
        <w:rPr>
          <w:rFonts w:asciiTheme="minorHAnsi" w:hAnsiTheme="minorHAnsi" w:cstheme="minorHAnsi"/>
          <w:sz w:val="20"/>
          <w:szCs w:val="20"/>
        </w:rPr>
        <w:t xml:space="preserve">anamnese, </w:t>
      </w:r>
      <w:r w:rsidR="00B074FF" w:rsidRPr="00525973">
        <w:rPr>
          <w:rFonts w:asciiTheme="minorHAnsi" w:hAnsiTheme="minorHAnsi" w:cstheme="minorHAnsi"/>
          <w:sz w:val="20"/>
          <w:szCs w:val="20"/>
        </w:rPr>
        <w:t>biometrie,</w:t>
      </w:r>
      <w:r w:rsidR="00AA1ED1">
        <w:rPr>
          <w:rFonts w:asciiTheme="minorHAnsi" w:hAnsiTheme="minorHAnsi" w:cstheme="minorHAnsi"/>
          <w:sz w:val="20"/>
          <w:szCs w:val="20"/>
        </w:rPr>
        <w:t xml:space="preserve"> </w:t>
      </w:r>
      <w:r w:rsidR="009F7890">
        <w:rPr>
          <w:rFonts w:asciiTheme="minorHAnsi" w:hAnsiTheme="minorHAnsi" w:cstheme="minorHAnsi"/>
          <w:sz w:val="20"/>
          <w:szCs w:val="20"/>
        </w:rPr>
        <w:t>gericht</w:t>
      </w:r>
      <w:r w:rsidR="00B074FF" w:rsidRPr="00525973">
        <w:rPr>
          <w:rFonts w:asciiTheme="minorHAnsi" w:hAnsiTheme="minorHAnsi" w:cstheme="minorHAnsi"/>
          <w:sz w:val="20"/>
          <w:szCs w:val="20"/>
        </w:rPr>
        <w:t xml:space="preserve"> lichamelijk onderzoek);</w:t>
      </w:r>
    </w:p>
    <w:p w14:paraId="13C94A80" w14:textId="77777777" w:rsidR="00525973" w:rsidRDefault="00C7493E"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commentRangeStart w:id="45"/>
      <w:r w:rsidRPr="00525973">
        <w:rPr>
          <w:rFonts w:asciiTheme="minorHAnsi" w:hAnsiTheme="minorHAnsi" w:cstheme="minorHAnsi"/>
          <w:sz w:val="20"/>
          <w:szCs w:val="20"/>
        </w:rPr>
        <w:t>A</w:t>
      </w:r>
      <w:r w:rsidR="00B074FF" w:rsidRPr="00525973">
        <w:rPr>
          <w:rFonts w:asciiTheme="minorHAnsi" w:hAnsiTheme="minorHAnsi" w:cstheme="minorHAnsi"/>
          <w:sz w:val="20"/>
          <w:szCs w:val="20"/>
        </w:rPr>
        <w:t>dvisering;</w:t>
      </w:r>
      <w:commentRangeEnd w:id="45"/>
      <w:r w:rsidR="005F3F42">
        <w:rPr>
          <w:rStyle w:val="Verwijzingopmerking"/>
          <w:rFonts w:ascii="Tahoma" w:eastAsia="Times New Roman" w:hAnsi="Tahoma" w:cs="Times New Roman"/>
          <w:lang w:eastAsia="nl-NL"/>
        </w:rPr>
        <w:commentReference w:id="45"/>
      </w:r>
    </w:p>
    <w:p w14:paraId="03D97C76" w14:textId="77777777" w:rsidR="00525973" w:rsidRDefault="00E3409C"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 xml:space="preserve">Zo nodig ‘vervolgonderzoek Intredekeuring’ aan de </w:t>
      </w:r>
      <w:r w:rsidR="00AF6632" w:rsidRPr="00525973">
        <w:rPr>
          <w:rFonts w:asciiTheme="minorHAnsi" w:hAnsiTheme="minorHAnsi" w:cstheme="minorHAnsi"/>
          <w:sz w:val="20"/>
          <w:szCs w:val="20"/>
        </w:rPr>
        <w:t xml:space="preserve">kandidaat-werknemer </w:t>
      </w:r>
      <w:r w:rsidRPr="00525973">
        <w:rPr>
          <w:rFonts w:asciiTheme="minorHAnsi" w:hAnsiTheme="minorHAnsi" w:cstheme="minorHAnsi"/>
          <w:sz w:val="20"/>
          <w:szCs w:val="20"/>
        </w:rPr>
        <w:t>aanbieden;</w:t>
      </w:r>
    </w:p>
    <w:p w14:paraId="73A61A9E" w14:textId="77777777" w:rsidR="00525973" w:rsidRDefault="00C7493E"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B</w:t>
      </w:r>
      <w:r w:rsidR="006F326F" w:rsidRPr="00525973">
        <w:rPr>
          <w:rFonts w:asciiTheme="minorHAnsi" w:hAnsiTheme="minorHAnsi" w:cstheme="minorHAnsi"/>
          <w:sz w:val="20"/>
          <w:szCs w:val="20"/>
        </w:rPr>
        <w:t>ij oordeel geschikt: toestemming vragen voor bewaren dossier (voor vergelijk met AGO-J en PAGO);</w:t>
      </w:r>
    </w:p>
    <w:p w14:paraId="24291243" w14:textId="158D5361" w:rsidR="00525973" w:rsidRDefault="00E3409C"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 xml:space="preserve">Bij oordeel geschikt onder voorwaarden: </w:t>
      </w:r>
      <w:r w:rsidR="009F7890">
        <w:rPr>
          <w:rFonts w:asciiTheme="minorHAnsi" w:hAnsiTheme="minorHAnsi" w:cstheme="minorHAnsi"/>
          <w:sz w:val="20"/>
          <w:szCs w:val="20"/>
        </w:rPr>
        <w:t xml:space="preserve">het </w:t>
      </w:r>
      <w:r w:rsidRPr="00525973">
        <w:rPr>
          <w:rFonts w:asciiTheme="minorHAnsi" w:hAnsiTheme="minorHAnsi" w:cstheme="minorHAnsi"/>
          <w:sz w:val="20"/>
          <w:szCs w:val="20"/>
        </w:rPr>
        <w:t xml:space="preserve">advies met de </w:t>
      </w:r>
      <w:r w:rsidR="00AF6632" w:rsidRPr="00525973">
        <w:rPr>
          <w:rFonts w:asciiTheme="minorHAnsi" w:hAnsiTheme="minorHAnsi" w:cstheme="minorHAnsi"/>
          <w:sz w:val="20"/>
          <w:szCs w:val="20"/>
        </w:rPr>
        <w:t xml:space="preserve">kandidaat-werknemer </w:t>
      </w:r>
      <w:r w:rsidRPr="00525973">
        <w:rPr>
          <w:rFonts w:asciiTheme="minorHAnsi" w:hAnsiTheme="minorHAnsi" w:cstheme="minorHAnsi"/>
          <w:sz w:val="20"/>
          <w:szCs w:val="20"/>
        </w:rPr>
        <w:t>afstemmen;</w:t>
      </w:r>
    </w:p>
    <w:p w14:paraId="074D1B14" w14:textId="47DDD45F" w:rsidR="00E3409C" w:rsidRPr="00525973" w:rsidRDefault="00E3409C"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 xml:space="preserve">Bij oordeel ongeschikt: uitleg aan de </w:t>
      </w:r>
      <w:r w:rsidR="00AF6632" w:rsidRPr="00525973">
        <w:rPr>
          <w:rFonts w:asciiTheme="minorHAnsi" w:hAnsiTheme="minorHAnsi" w:cstheme="minorHAnsi"/>
          <w:sz w:val="20"/>
          <w:szCs w:val="20"/>
        </w:rPr>
        <w:t xml:space="preserve">kandidaat-werknemer </w:t>
      </w:r>
      <w:r w:rsidRPr="00525973">
        <w:rPr>
          <w:rFonts w:asciiTheme="minorHAnsi" w:hAnsiTheme="minorHAnsi" w:cstheme="minorHAnsi"/>
          <w:sz w:val="20"/>
          <w:szCs w:val="20"/>
        </w:rPr>
        <w:t>geven en informatie over de ‘herkeuring</w:t>
      </w:r>
    </w:p>
    <w:p w14:paraId="596D5A5D" w14:textId="42F4222F" w:rsidR="00525973" w:rsidRDefault="00E3409C" w:rsidP="00525973">
      <w:pPr>
        <w:widowControl w:val="0"/>
        <w:autoSpaceDE w:val="0"/>
        <w:autoSpaceDN w:val="0"/>
        <w:adjustRightInd w:val="0"/>
        <w:snapToGrid w:val="0"/>
        <w:spacing w:line="240" w:lineRule="auto"/>
        <w:ind w:right="-1" w:firstLine="397"/>
        <w:rPr>
          <w:rFonts w:asciiTheme="minorHAnsi" w:hAnsiTheme="minorHAnsi" w:cstheme="minorHAnsi"/>
          <w:sz w:val="20"/>
          <w:szCs w:val="20"/>
        </w:rPr>
      </w:pPr>
      <w:r w:rsidRPr="00A64C59">
        <w:rPr>
          <w:rFonts w:asciiTheme="minorHAnsi" w:hAnsiTheme="minorHAnsi" w:cstheme="minorHAnsi"/>
          <w:sz w:val="20"/>
          <w:szCs w:val="20"/>
        </w:rPr>
        <w:t>Intredekeuring’</w:t>
      </w:r>
      <w:r w:rsidR="00525973">
        <w:rPr>
          <w:rFonts w:asciiTheme="minorHAnsi" w:hAnsiTheme="minorHAnsi" w:cstheme="minorHAnsi"/>
          <w:sz w:val="20"/>
          <w:szCs w:val="20"/>
        </w:rPr>
        <w:t>.</w:t>
      </w:r>
      <w:r w:rsidRPr="00A64C59">
        <w:rPr>
          <w:rFonts w:asciiTheme="minorHAnsi" w:hAnsiTheme="minorHAnsi" w:cstheme="minorHAnsi"/>
          <w:sz w:val="20"/>
          <w:szCs w:val="20"/>
        </w:rPr>
        <w:t xml:space="preserve"> </w:t>
      </w:r>
      <w:r w:rsidR="009433CD" w:rsidRPr="00A64C59">
        <w:rPr>
          <w:rFonts w:asciiTheme="minorHAnsi" w:hAnsiTheme="minorHAnsi" w:cstheme="minorHAnsi"/>
          <w:sz w:val="20"/>
          <w:szCs w:val="20"/>
        </w:rPr>
        <w:t xml:space="preserve">De </w:t>
      </w:r>
      <w:r w:rsidR="00AF6632" w:rsidRPr="00A64C59">
        <w:rPr>
          <w:rFonts w:asciiTheme="minorHAnsi" w:hAnsiTheme="minorHAnsi" w:cstheme="minorHAnsi"/>
          <w:sz w:val="20"/>
          <w:szCs w:val="20"/>
        </w:rPr>
        <w:t xml:space="preserve">kandidaat-werknemer </w:t>
      </w:r>
      <w:r w:rsidR="009433CD" w:rsidRPr="00A64C59">
        <w:rPr>
          <w:rFonts w:asciiTheme="minorHAnsi" w:hAnsiTheme="minorHAnsi" w:cstheme="minorHAnsi"/>
          <w:sz w:val="20"/>
          <w:szCs w:val="20"/>
        </w:rPr>
        <w:t xml:space="preserve">kan </w:t>
      </w:r>
      <w:r w:rsidR="00AF6632" w:rsidRPr="00A64C59">
        <w:rPr>
          <w:rFonts w:asciiTheme="minorHAnsi" w:hAnsiTheme="minorHAnsi" w:cstheme="minorHAnsi"/>
          <w:sz w:val="20"/>
          <w:szCs w:val="20"/>
        </w:rPr>
        <w:t>het besluit nemen</w:t>
      </w:r>
      <w:r w:rsidR="009433CD" w:rsidRPr="00A64C59">
        <w:rPr>
          <w:rFonts w:asciiTheme="minorHAnsi" w:hAnsiTheme="minorHAnsi" w:cstheme="minorHAnsi"/>
          <w:sz w:val="20"/>
          <w:szCs w:val="20"/>
        </w:rPr>
        <w:t xml:space="preserve"> zich uit de procedure IK terug te trekken;</w:t>
      </w:r>
    </w:p>
    <w:p w14:paraId="0C795F5B" w14:textId="241BCBFC" w:rsidR="00525973" w:rsidRDefault="00E3409C" w:rsidP="00525973">
      <w:pPr>
        <w:widowControl w:val="0"/>
        <w:autoSpaceDE w:val="0"/>
        <w:autoSpaceDN w:val="0"/>
        <w:adjustRightInd w:val="0"/>
        <w:snapToGrid w:val="0"/>
        <w:spacing w:line="240" w:lineRule="auto"/>
        <w:ind w:right="-1" w:firstLine="397"/>
        <w:rPr>
          <w:rFonts w:asciiTheme="minorHAnsi" w:hAnsiTheme="minorHAnsi" w:cstheme="minorHAnsi"/>
          <w:sz w:val="20"/>
          <w:szCs w:val="20"/>
        </w:rPr>
      </w:pPr>
      <w:r w:rsidRPr="00A64C59">
        <w:rPr>
          <w:rFonts w:asciiTheme="minorHAnsi" w:hAnsiTheme="minorHAnsi" w:cstheme="minorHAnsi"/>
          <w:sz w:val="20"/>
          <w:szCs w:val="20"/>
        </w:rPr>
        <w:t xml:space="preserve">Na akkoord </w:t>
      </w:r>
      <w:r w:rsidR="00AF6632" w:rsidRPr="00A64C59">
        <w:rPr>
          <w:rFonts w:asciiTheme="minorHAnsi" w:hAnsiTheme="minorHAnsi" w:cstheme="minorHAnsi"/>
          <w:sz w:val="20"/>
          <w:szCs w:val="20"/>
        </w:rPr>
        <w:t xml:space="preserve">kandidaat-werknemer </w:t>
      </w:r>
      <w:r w:rsidRPr="00A64C59">
        <w:rPr>
          <w:rFonts w:asciiTheme="minorHAnsi" w:hAnsiTheme="minorHAnsi" w:cstheme="minorHAnsi"/>
          <w:sz w:val="20"/>
          <w:szCs w:val="20"/>
        </w:rPr>
        <w:t>de werkgever informeren;</w:t>
      </w:r>
    </w:p>
    <w:p w14:paraId="490902E7" w14:textId="5435B8A1" w:rsidR="00C76CF6" w:rsidRPr="00525973" w:rsidRDefault="00662F97" w:rsidP="00525973">
      <w:pPr>
        <w:pStyle w:val="Lijstalinea"/>
        <w:widowControl w:val="0"/>
        <w:numPr>
          <w:ilvl w:val="0"/>
          <w:numId w:val="28"/>
        </w:numPr>
        <w:autoSpaceDE w:val="0"/>
        <w:autoSpaceDN w:val="0"/>
        <w:adjustRightInd w:val="0"/>
        <w:snapToGrid w:val="0"/>
        <w:ind w:left="426" w:right="-1"/>
        <w:rPr>
          <w:rFonts w:asciiTheme="minorHAnsi" w:hAnsiTheme="minorHAnsi" w:cstheme="minorHAnsi"/>
          <w:sz w:val="20"/>
          <w:szCs w:val="20"/>
        </w:rPr>
      </w:pPr>
      <w:r w:rsidRPr="00525973">
        <w:rPr>
          <w:rFonts w:asciiTheme="minorHAnsi" w:hAnsiTheme="minorHAnsi" w:cstheme="minorHAnsi"/>
          <w:sz w:val="20"/>
          <w:szCs w:val="20"/>
        </w:rPr>
        <w:t>Schriftelijke r</w:t>
      </w:r>
      <w:r w:rsidR="00C7493E" w:rsidRPr="00525973">
        <w:rPr>
          <w:rFonts w:asciiTheme="minorHAnsi" w:hAnsiTheme="minorHAnsi" w:cstheme="minorHAnsi"/>
          <w:sz w:val="20"/>
          <w:szCs w:val="20"/>
        </w:rPr>
        <w:t>a</w:t>
      </w:r>
      <w:r w:rsidR="00B074FF" w:rsidRPr="00525973">
        <w:rPr>
          <w:rFonts w:asciiTheme="minorHAnsi" w:hAnsiTheme="minorHAnsi" w:cstheme="minorHAnsi"/>
          <w:sz w:val="20"/>
          <w:szCs w:val="20"/>
        </w:rPr>
        <w:t>pportage</w:t>
      </w:r>
      <w:r w:rsidR="000D5DCB" w:rsidRPr="00525973">
        <w:rPr>
          <w:rFonts w:asciiTheme="minorHAnsi" w:hAnsiTheme="minorHAnsi" w:cstheme="minorHAnsi"/>
          <w:sz w:val="20"/>
          <w:szCs w:val="20"/>
        </w:rPr>
        <w:t>.</w:t>
      </w:r>
    </w:p>
    <w:p w14:paraId="2826395B" w14:textId="77777777" w:rsidR="00023629" w:rsidRPr="00A64C59" w:rsidRDefault="00023629" w:rsidP="00B074FF">
      <w:pPr>
        <w:spacing w:line="260" w:lineRule="exact"/>
        <w:ind w:right="-1"/>
        <w:rPr>
          <w:rFonts w:asciiTheme="minorHAnsi" w:hAnsiTheme="minorHAnsi" w:cstheme="minorHAnsi"/>
          <w:sz w:val="20"/>
          <w:szCs w:val="20"/>
        </w:rPr>
      </w:pPr>
    </w:p>
    <w:p w14:paraId="2656E15A" w14:textId="58C95271" w:rsidR="00023629" w:rsidRPr="00A64C59" w:rsidRDefault="00B074FF" w:rsidP="00B074FF">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 xml:space="preserve">Procedure voor </w:t>
      </w:r>
      <w:r w:rsidR="009433CD" w:rsidRPr="00A64C59">
        <w:rPr>
          <w:rFonts w:asciiTheme="minorHAnsi" w:hAnsiTheme="minorHAnsi" w:cstheme="minorHAnsi"/>
          <w:i/>
          <w:sz w:val="20"/>
          <w:szCs w:val="20"/>
        </w:rPr>
        <w:t>de keurings</w:t>
      </w:r>
      <w:r w:rsidRPr="00A64C59">
        <w:rPr>
          <w:rFonts w:asciiTheme="minorHAnsi" w:hAnsiTheme="minorHAnsi" w:cstheme="minorHAnsi"/>
          <w:i/>
          <w:sz w:val="20"/>
          <w:szCs w:val="20"/>
        </w:rPr>
        <w:t>uitslag I</w:t>
      </w:r>
      <w:r w:rsidR="009433CD" w:rsidRPr="00A64C59">
        <w:rPr>
          <w:rFonts w:asciiTheme="minorHAnsi" w:hAnsiTheme="minorHAnsi" w:cstheme="minorHAnsi"/>
          <w:i/>
          <w:sz w:val="20"/>
          <w:szCs w:val="20"/>
        </w:rPr>
        <w:t>ntredekeuring</w:t>
      </w:r>
    </w:p>
    <w:p w14:paraId="6E0FF5DC" w14:textId="20DFA87F" w:rsidR="00B074FF" w:rsidRPr="00A64C59" w:rsidRDefault="009433CD"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De bedrijfsarts bespreekt de keurings</w:t>
      </w:r>
      <w:r w:rsidR="00B074FF" w:rsidRPr="00A64C59">
        <w:rPr>
          <w:rFonts w:asciiTheme="minorHAnsi" w:hAnsiTheme="minorHAnsi" w:cstheme="minorHAnsi"/>
          <w:sz w:val="20"/>
          <w:szCs w:val="20"/>
        </w:rPr>
        <w:t>uitslag in de vorm van</w:t>
      </w:r>
      <w:r w:rsidRPr="00A64C59">
        <w:rPr>
          <w:rFonts w:asciiTheme="minorHAnsi" w:hAnsiTheme="minorHAnsi" w:cstheme="minorHAnsi"/>
          <w:sz w:val="20"/>
          <w:szCs w:val="20"/>
        </w:rPr>
        <w:t xml:space="preserve"> ‘</w:t>
      </w:r>
      <w:r w:rsidR="00B074FF" w:rsidRPr="00A64C59">
        <w:rPr>
          <w:rFonts w:asciiTheme="minorHAnsi" w:hAnsiTheme="minorHAnsi" w:cstheme="minorHAnsi"/>
          <w:sz w:val="20"/>
          <w:szCs w:val="20"/>
        </w:rPr>
        <w:t xml:space="preserve">geschikt, geschikt onder </w:t>
      </w:r>
      <w:r w:rsidRPr="00A64C59">
        <w:rPr>
          <w:rFonts w:asciiTheme="minorHAnsi" w:hAnsiTheme="minorHAnsi" w:cstheme="minorHAnsi"/>
          <w:sz w:val="20"/>
          <w:szCs w:val="20"/>
        </w:rPr>
        <w:t xml:space="preserve">nader gestelde </w:t>
      </w:r>
      <w:r w:rsidR="00B074FF" w:rsidRPr="00A64C59">
        <w:rPr>
          <w:rFonts w:asciiTheme="minorHAnsi" w:hAnsiTheme="minorHAnsi" w:cstheme="minorHAnsi"/>
          <w:sz w:val="20"/>
          <w:szCs w:val="20"/>
        </w:rPr>
        <w:t>voorwaarden of ongeschikt</w:t>
      </w:r>
      <w:r w:rsidRPr="00A64C59">
        <w:rPr>
          <w:rFonts w:asciiTheme="minorHAnsi" w:hAnsiTheme="minorHAnsi" w:cstheme="minorHAnsi"/>
          <w:sz w:val="20"/>
          <w:szCs w:val="20"/>
        </w:rPr>
        <w:t>’</w:t>
      </w:r>
      <w:r w:rsidR="00B074FF" w:rsidRPr="00A64C59">
        <w:rPr>
          <w:rFonts w:asciiTheme="minorHAnsi" w:hAnsiTheme="minorHAnsi" w:cstheme="minorHAnsi"/>
          <w:sz w:val="20"/>
          <w:szCs w:val="20"/>
        </w:rPr>
        <w:t xml:space="preserve"> met de </w:t>
      </w:r>
      <w:r w:rsidR="00AF6632" w:rsidRPr="00A64C59">
        <w:rPr>
          <w:rFonts w:asciiTheme="minorHAnsi" w:hAnsiTheme="minorHAnsi" w:cstheme="minorHAnsi"/>
          <w:sz w:val="20"/>
          <w:szCs w:val="20"/>
        </w:rPr>
        <w:t>kandidaat-werknemer</w:t>
      </w:r>
      <w:r w:rsidR="00B074FF" w:rsidRPr="00A64C59">
        <w:rPr>
          <w:rFonts w:asciiTheme="minorHAnsi" w:hAnsiTheme="minorHAnsi" w:cstheme="minorHAnsi"/>
          <w:sz w:val="20"/>
          <w:szCs w:val="20"/>
        </w:rPr>
        <w:t xml:space="preserve">. </w:t>
      </w:r>
      <w:r w:rsidR="00662F97" w:rsidRPr="00A64C59">
        <w:rPr>
          <w:rFonts w:asciiTheme="minorHAnsi" w:hAnsiTheme="minorHAnsi" w:cstheme="minorHAnsi"/>
          <w:sz w:val="20"/>
          <w:szCs w:val="20"/>
        </w:rPr>
        <w:t>Schriftelijke r</w:t>
      </w:r>
      <w:r w:rsidR="00B074FF" w:rsidRPr="00A64C59">
        <w:rPr>
          <w:rFonts w:asciiTheme="minorHAnsi" w:hAnsiTheme="minorHAnsi" w:cstheme="minorHAnsi"/>
          <w:sz w:val="20"/>
          <w:szCs w:val="20"/>
        </w:rPr>
        <w:t xml:space="preserve">apportage aan de werkgever vindt plaats na uitdrukkelijke en </w:t>
      </w:r>
      <w:r w:rsidRPr="00A64C59">
        <w:rPr>
          <w:rFonts w:asciiTheme="minorHAnsi" w:hAnsiTheme="minorHAnsi" w:cstheme="minorHAnsi"/>
          <w:sz w:val="20"/>
          <w:szCs w:val="20"/>
        </w:rPr>
        <w:t xml:space="preserve">zo nodig </w:t>
      </w:r>
      <w:r w:rsidR="00B074FF" w:rsidRPr="00A64C59">
        <w:rPr>
          <w:rFonts w:asciiTheme="minorHAnsi" w:hAnsiTheme="minorHAnsi" w:cstheme="minorHAnsi"/>
          <w:sz w:val="20"/>
          <w:szCs w:val="20"/>
        </w:rPr>
        <w:t xml:space="preserve">schriftelijke toestemming van </w:t>
      </w:r>
      <w:r w:rsidR="00AF6632" w:rsidRPr="00A64C59">
        <w:rPr>
          <w:rFonts w:asciiTheme="minorHAnsi" w:hAnsiTheme="minorHAnsi" w:cstheme="minorHAnsi"/>
          <w:sz w:val="20"/>
          <w:szCs w:val="20"/>
        </w:rPr>
        <w:t>kandidaat-werknemer</w:t>
      </w:r>
      <w:r w:rsidR="00B074FF" w:rsidRPr="00A64C59">
        <w:rPr>
          <w:rFonts w:asciiTheme="minorHAnsi" w:hAnsiTheme="minorHAnsi" w:cstheme="minorHAnsi"/>
          <w:sz w:val="20"/>
          <w:szCs w:val="20"/>
        </w:rPr>
        <w:t>.</w:t>
      </w:r>
      <w:r w:rsidR="00662F97" w:rsidRPr="00A64C59">
        <w:rPr>
          <w:rFonts w:asciiTheme="minorHAnsi" w:hAnsiTheme="minorHAnsi" w:cstheme="minorHAnsi"/>
          <w:sz w:val="20"/>
          <w:szCs w:val="20"/>
        </w:rPr>
        <w:t xml:space="preserve"> Bij een uitslag ‘geschikt onder voorwaarden’ spreekt de werkgever schriftelijk met de bedrijfsarts af hoe de gestelde voorwaarden voor de kandidaat-werknemer worden vervuld.</w:t>
      </w:r>
    </w:p>
    <w:p w14:paraId="7557F3A7" w14:textId="77777777" w:rsidR="00E9123C" w:rsidRPr="00A64C59" w:rsidRDefault="00E9123C" w:rsidP="00B074FF">
      <w:pPr>
        <w:spacing w:line="260" w:lineRule="exact"/>
        <w:ind w:right="-1"/>
        <w:rPr>
          <w:rFonts w:asciiTheme="minorHAnsi" w:hAnsiTheme="minorHAnsi" w:cstheme="minorHAnsi"/>
          <w:i/>
          <w:sz w:val="20"/>
          <w:szCs w:val="20"/>
        </w:rPr>
      </w:pPr>
    </w:p>
    <w:p w14:paraId="4A2B3BE3" w14:textId="77777777" w:rsidR="00B074FF" w:rsidRPr="00DC65EC" w:rsidRDefault="00B074FF" w:rsidP="00BA772B">
      <w:pPr>
        <w:rPr>
          <w:rFonts w:asciiTheme="minorHAnsi" w:hAnsiTheme="minorHAnsi" w:cstheme="minorHAnsi"/>
          <w:b/>
          <w:bCs/>
          <w:iCs/>
          <w:sz w:val="20"/>
          <w:szCs w:val="20"/>
        </w:rPr>
      </w:pPr>
      <w:r w:rsidRPr="00DC65EC">
        <w:rPr>
          <w:rFonts w:asciiTheme="minorHAnsi" w:hAnsiTheme="minorHAnsi" w:cstheme="minorHAnsi"/>
          <w:b/>
          <w:bCs/>
          <w:iCs/>
          <w:sz w:val="20"/>
          <w:szCs w:val="20"/>
        </w:rPr>
        <w:t>Intredekeuringen (anders dan aanmelding werkgever)</w:t>
      </w:r>
    </w:p>
    <w:p w14:paraId="77A554CB" w14:textId="0F872B12" w:rsidR="00B074FF" w:rsidRPr="00A64C59"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Intredekeuringen kunnen ook worden uitgevoerd voor mensen die van buiten de bedrijfstak voor een functie in</w:t>
      </w:r>
      <w:r w:rsidR="00023629" w:rsidRPr="00A64C59">
        <w:rPr>
          <w:rFonts w:asciiTheme="minorHAnsi" w:hAnsiTheme="minorHAnsi" w:cstheme="minorHAnsi"/>
          <w:sz w:val="20"/>
          <w:szCs w:val="20"/>
        </w:rPr>
        <w:t xml:space="preserve"> </w:t>
      </w:r>
      <w:r w:rsidRPr="00A64C59">
        <w:rPr>
          <w:rFonts w:asciiTheme="minorHAnsi" w:hAnsiTheme="minorHAnsi" w:cstheme="minorHAnsi"/>
          <w:sz w:val="20"/>
          <w:szCs w:val="20"/>
        </w:rPr>
        <w:t>de bouw worden omgeschoold. Dit geldt ook voor jongeren die ter voorbereiding op hun intrede in de bedrijfstak een bouwspecifieke opleiding gaan volgen</w:t>
      </w:r>
      <w:r w:rsidR="00DC65EC">
        <w:rPr>
          <w:rFonts w:asciiTheme="minorHAnsi" w:hAnsiTheme="minorHAnsi" w:cstheme="minorHAnsi"/>
          <w:sz w:val="20"/>
          <w:szCs w:val="20"/>
        </w:rPr>
        <w:t xml:space="preserve">, </w:t>
      </w:r>
      <w:r w:rsidRPr="00A64C59">
        <w:rPr>
          <w:rFonts w:asciiTheme="minorHAnsi" w:hAnsiTheme="minorHAnsi" w:cstheme="minorHAnsi"/>
          <w:sz w:val="20"/>
          <w:szCs w:val="20"/>
        </w:rPr>
        <w:t xml:space="preserve">zoals </w:t>
      </w:r>
      <w:r w:rsidR="00DC65EC">
        <w:rPr>
          <w:rFonts w:asciiTheme="minorHAnsi" w:hAnsiTheme="minorHAnsi" w:cstheme="minorHAnsi"/>
          <w:sz w:val="20"/>
          <w:szCs w:val="20"/>
        </w:rPr>
        <w:t>de vakopleiding voor de Infra</w:t>
      </w:r>
      <w:r w:rsidRPr="00A64C59">
        <w:rPr>
          <w:rFonts w:asciiTheme="minorHAnsi" w:hAnsiTheme="minorHAnsi" w:cstheme="minorHAnsi"/>
          <w:sz w:val="20"/>
          <w:szCs w:val="20"/>
        </w:rPr>
        <w:t xml:space="preserve"> </w:t>
      </w:r>
      <w:r w:rsidR="00DC65EC">
        <w:rPr>
          <w:rFonts w:asciiTheme="minorHAnsi" w:hAnsiTheme="minorHAnsi" w:cstheme="minorHAnsi"/>
          <w:sz w:val="20"/>
          <w:szCs w:val="20"/>
        </w:rPr>
        <w:t xml:space="preserve">(het </w:t>
      </w:r>
      <w:r w:rsidRPr="00A64C59">
        <w:rPr>
          <w:rFonts w:asciiTheme="minorHAnsi" w:hAnsiTheme="minorHAnsi" w:cstheme="minorHAnsi"/>
          <w:sz w:val="20"/>
          <w:szCs w:val="20"/>
        </w:rPr>
        <w:t>SOMA</w:t>
      </w:r>
      <w:r w:rsidR="00DC65EC">
        <w:rPr>
          <w:rFonts w:asciiTheme="minorHAnsi" w:hAnsiTheme="minorHAnsi" w:cstheme="minorHAnsi"/>
          <w:sz w:val="20"/>
          <w:szCs w:val="20"/>
        </w:rPr>
        <w:t xml:space="preserve"> College</w:t>
      </w:r>
      <w:r w:rsidRPr="00A64C59">
        <w:rPr>
          <w:rFonts w:asciiTheme="minorHAnsi" w:hAnsiTheme="minorHAnsi" w:cstheme="minorHAnsi"/>
          <w:sz w:val="20"/>
          <w:szCs w:val="20"/>
        </w:rPr>
        <w:t>).</w:t>
      </w:r>
    </w:p>
    <w:p w14:paraId="1CB2EE14" w14:textId="77777777" w:rsidR="00B074FF" w:rsidRPr="00A64C59" w:rsidRDefault="00B074FF" w:rsidP="00B074FF">
      <w:pPr>
        <w:spacing w:line="260" w:lineRule="exact"/>
        <w:ind w:right="-1"/>
        <w:rPr>
          <w:rFonts w:asciiTheme="minorHAnsi" w:hAnsiTheme="minorHAnsi" w:cstheme="minorHAnsi"/>
          <w:sz w:val="20"/>
          <w:szCs w:val="20"/>
        </w:rPr>
      </w:pPr>
    </w:p>
    <w:p w14:paraId="17643256" w14:textId="275D77E5" w:rsidR="00B074FF" w:rsidRPr="00DC65EC" w:rsidRDefault="00D50EE5" w:rsidP="00B074FF">
      <w:pPr>
        <w:spacing w:line="260" w:lineRule="exact"/>
        <w:ind w:right="-1"/>
        <w:rPr>
          <w:rFonts w:asciiTheme="minorHAnsi" w:hAnsiTheme="minorHAnsi" w:cstheme="minorHAnsi"/>
          <w:b/>
          <w:bCs/>
          <w:iCs/>
          <w:sz w:val="20"/>
          <w:szCs w:val="20"/>
        </w:rPr>
      </w:pPr>
      <w:r w:rsidRPr="00DC65EC">
        <w:rPr>
          <w:rFonts w:asciiTheme="minorHAnsi" w:hAnsiTheme="minorHAnsi" w:cstheme="minorHAnsi"/>
          <w:b/>
          <w:bCs/>
          <w:iCs/>
          <w:sz w:val="20"/>
          <w:szCs w:val="20"/>
        </w:rPr>
        <w:t>Vervolgonderzoek Intredekeuring</w:t>
      </w:r>
      <w:r w:rsidR="003B0A26">
        <w:rPr>
          <w:rFonts w:asciiTheme="minorHAnsi" w:hAnsiTheme="minorHAnsi" w:cstheme="minorHAnsi"/>
          <w:b/>
          <w:bCs/>
          <w:iCs/>
          <w:sz w:val="20"/>
          <w:szCs w:val="20"/>
        </w:rPr>
        <w:t xml:space="preserve"> (114)</w:t>
      </w:r>
    </w:p>
    <w:p w14:paraId="79EBC223" w14:textId="76C4302A" w:rsidR="00B074FF" w:rsidRPr="00A64C59" w:rsidRDefault="00D50EE5"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De bedrijfsarts kan concluderen dat voor het afronden van de Intredekeuring een volgende afspraak nodig is. Bijvoorbeeld om de </w:t>
      </w:r>
      <w:r w:rsidR="00AF6632" w:rsidRPr="00A64C59">
        <w:rPr>
          <w:rFonts w:asciiTheme="minorHAnsi" w:hAnsiTheme="minorHAnsi" w:cstheme="minorHAnsi"/>
          <w:sz w:val="20"/>
          <w:szCs w:val="20"/>
        </w:rPr>
        <w:t xml:space="preserve">kandidaat-werknemer </w:t>
      </w:r>
      <w:r w:rsidRPr="00A64C59">
        <w:rPr>
          <w:rFonts w:asciiTheme="minorHAnsi" w:hAnsiTheme="minorHAnsi" w:cstheme="minorHAnsi"/>
          <w:sz w:val="20"/>
          <w:szCs w:val="20"/>
        </w:rPr>
        <w:t xml:space="preserve">hersteltijd te gunnen voor een blessure of ongevalsletsel. Extra tijd kan ook nodig zijn voor het opvragen van medische informatie. De bedrijfsarts bespreekt dit met de </w:t>
      </w:r>
      <w:r w:rsidR="00AF6632" w:rsidRPr="00A64C59">
        <w:rPr>
          <w:rFonts w:asciiTheme="minorHAnsi" w:hAnsiTheme="minorHAnsi" w:cstheme="minorHAnsi"/>
          <w:sz w:val="20"/>
          <w:szCs w:val="20"/>
        </w:rPr>
        <w:t>kandidaat-werknemer</w:t>
      </w:r>
      <w:r w:rsidRPr="00A64C59">
        <w:rPr>
          <w:rFonts w:asciiTheme="minorHAnsi" w:hAnsiTheme="minorHAnsi" w:cstheme="minorHAnsi"/>
          <w:sz w:val="20"/>
          <w:szCs w:val="20"/>
        </w:rPr>
        <w:t xml:space="preserve">. </w:t>
      </w:r>
      <w:r w:rsidR="009433CD" w:rsidRPr="00A64C59">
        <w:rPr>
          <w:rFonts w:asciiTheme="minorHAnsi" w:hAnsiTheme="minorHAnsi" w:cstheme="minorHAnsi"/>
          <w:sz w:val="20"/>
          <w:szCs w:val="20"/>
        </w:rPr>
        <w:t>Na</w:t>
      </w:r>
      <w:r w:rsidRPr="00A64C59">
        <w:rPr>
          <w:rFonts w:asciiTheme="minorHAnsi" w:hAnsiTheme="minorHAnsi" w:cstheme="minorHAnsi"/>
          <w:sz w:val="20"/>
          <w:szCs w:val="20"/>
        </w:rPr>
        <w:t xml:space="preserve"> akkoord plant de bedrijfsarts of arbodienst het vervolgonderzoek. De werkgever wordt</w:t>
      </w:r>
      <w:r w:rsidR="00B074FF" w:rsidRPr="00A64C59">
        <w:rPr>
          <w:rFonts w:asciiTheme="minorHAnsi" w:hAnsiTheme="minorHAnsi" w:cstheme="minorHAnsi"/>
          <w:sz w:val="20"/>
          <w:szCs w:val="20"/>
        </w:rPr>
        <w:t xml:space="preserve"> daar</w:t>
      </w:r>
      <w:r w:rsidRPr="00A64C59">
        <w:rPr>
          <w:rFonts w:asciiTheme="minorHAnsi" w:hAnsiTheme="minorHAnsi" w:cstheme="minorHAnsi"/>
          <w:sz w:val="20"/>
          <w:szCs w:val="20"/>
        </w:rPr>
        <w:t>over geïnformeerd</w:t>
      </w:r>
      <w:r w:rsidR="00B074FF" w:rsidRPr="00A64C59">
        <w:rPr>
          <w:rFonts w:asciiTheme="minorHAnsi" w:hAnsiTheme="minorHAnsi" w:cstheme="minorHAnsi"/>
          <w:sz w:val="20"/>
          <w:szCs w:val="20"/>
        </w:rPr>
        <w:t xml:space="preserve">. De werkgever en de </w:t>
      </w:r>
      <w:r w:rsidR="00AF6632" w:rsidRPr="00A64C59">
        <w:rPr>
          <w:rFonts w:asciiTheme="minorHAnsi" w:hAnsiTheme="minorHAnsi" w:cstheme="minorHAnsi"/>
          <w:sz w:val="20"/>
          <w:szCs w:val="20"/>
        </w:rPr>
        <w:t xml:space="preserve">kandidaat-werknemer </w:t>
      </w:r>
      <w:r w:rsidR="00B074FF" w:rsidRPr="00A64C59">
        <w:rPr>
          <w:rFonts w:asciiTheme="minorHAnsi" w:hAnsiTheme="minorHAnsi" w:cstheme="minorHAnsi"/>
          <w:sz w:val="20"/>
          <w:szCs w:val="20"/>
        </w:rPr>
        <w:t xml:space="preserve">ontvangen uiterlijk een week na </w:t>
      </w:r>
      <w:r w:rsidRPr="00A64C59">
        <w:rPr>
          <w:rFonts w:asciiTheme="minorHAnsi" w:hAnsiTheme="minorHAnsi" w:cstheme="minorHAnsi"/>
          <w:sz w:val="20"/>
          <w:szCs w:val="20"/>
        </w:rPr>
        <w:t xml:space="preserve">het vervolgonderzoek </w:t>
      </w:r>
      <w:r w:rsidR="00B074FF" w:rsidRPr="00A64C59">
        <w:rPr>
          <w:rFonts w:asciiTheme="minorHAnsi" w:hAnsiTheme="minorHAnsi" w:cstheme="minorHAnsi"/>
          <w:sz w:val="20"/>
          <w:szCs w:val="20"/>
        </w:rPr>
        <w:t>de uitslag</w:t>
      </w:r>
      <w:r w:rsidRPr="00A64C59">
        <w:rPr>
          <w:rFonts w:asciiTheme="minorHAnsi" w:hAnsiTheme="minorHAnsi" w:cstheme="minorHAnsi"/>
          <w:sz w:val="20"/>
          <w:szCs w:val="20"/>
        </w:rPr>
        <w:t xml:space="preserve"> van de Intredekeuring</w:t>
      </w:r>
      <w:r w:rsidR="00B074FF" w:rsidRPr="00A64C59">
        <w:rPr>
          <w:rFonts w:asciiTheme="minorHAnsi" w:hAnsiTheme="minorHAnsi" w:cstheme="minorHAnsi"/>
          <w:sz w:val="20"/>
          <w:szCs w:val="20"/>
        </w:rPr>
        <w:t>.</w:t>
      </w:r>
      <w:r w:rsidR="00A07213" w:rsidRPr="00A64C59">
        <w:rPr>
          <w:rFonts w:asciiTheme="minorHAnsi" w:hAnsiTheme="minorHAnsi" w:cstheme="minorHAnsi"/>
          <w:sz w:val="20"/>
          <w:szCs w:val="20"/>
        </w:rPr>
        <w:t xml:space="preserve"> </w:t>
      </w:r>
      <w:r w:rsidRPr="00A64C59">
        <w:rPr>
          <w:rFonts w:asciiTheme="minorHAnsi" w:hAnsiTheme="minorHAnsi" w:cstheme="minorHAnsi"/>
          <w:sz w:val="20"/>
          <w:szCs w:val="20"/>
        </w:rPr>
        <w:t>Het vervolgonderzoek</w:t>
      </w:r>
      <w:r w:rsidR="00B074FF" w:rsidRPr="00A64C59">
        <w:rPr>
          <w:rFonts w:asciiTheme="minorHAnsi" w:hAnsiTheme="minorHAnsi" w:cstheme="minorHAnsi"/>
          <w:sz w:val="20"/>
          <w:szCs w:val="20"/>
        </w:rPr>
        <w:t xml:space="preserve"> heeft de vorm van een arbeidsgezondheidskundig spreekuur, waarbij de bedrijfsarts zich baseert op de beschikbare gegevens. </w:t>
      </w:r>
      <w:r w:rsidR="008F0400" w:rsidRPr="00A64C59">
        <w:rPr>
          <w:rFonts w:asciiTheme="minorHAnsi" w:hAnsiTheme="minorHAnsi" w:cstheme="minorHAnsi"/>
          <w:sz w:val="20"/>
          <w:szCs w:val="20"/>
        </w:rPr>
        <w:t>Zo nodig kan de bedrijfsarts een onderdeel van de biometrie herhalen of een</w:t>
      </w:r>
      <w:r w:rsidR="00B074FF" w:rsidRPr="00A64C59">
        <w:rPr>
          <w:rFonts w:asciiTheme="minorHAnsi" w:hAnsiTheme="minorHAnsi" w:cstheme="minorHAnsi"/>
          <w:sz w:val="20"/>
          <w:szCs w:val="20"/>
        </w:rPr>
        <w:t xml:space="preserve"> </w:t>
      </w:r>
      <w:r w:rsidR="00BA772B" w:rsidRPr="00A64C59">
        <w:rPr>
          <w:rFonts w:asciiTheme="minorHAnsi" w:hAnsiTheme="minorHAnsi" w:cstheme="minorHAnsi"/>
          <w:sz w:val="20"/>
          <w:szCs w:val="20"/>
        </w:rPr>
        <w:t xml:space="preserve">extra </w:t>
      </w:r>
      <w:r w:rsidR="00B074FF" w:rsidRPr="00A64C59">
        <w:rPr>
          <w:rFonts w:asciiTheme="minorHAnsi" w:hAnsiTheme="minorHAnsi" w:cstheme="minorHAnsi"/>
          <w:sz w:val="20"/>
          <w:szCs w:val="20"/>
        </w:rPr>
        <w:t xml:space="preserve">biometrisch onderzoek </w:t>
      </w:r>
      <w:r w:rsidR="008F0400" w:rsidRPr="00A64C59">
        <w:rPr>
          <w:rFonts w:asciiTheme="minorHAnsi" w:hAnsiTheme="minorHAnsi" w:cstheme="minorHAnsi"/>
          <w:sz w:val="20"/>
          <w:szCs w:val="20"/>
        </w:rPr>
        <w:t>laten uitvoeren</w:t>
      </w:r>
      <w:r w:rsidR="00B074FF" w:rsidRPr="00A64C59">
        <w:rPr>
          <w:rFonts w:asciiTheme="minorHAnsi" w:hAnsiTheme="minorHAnsi" w:cstheme="minorHAnsi"/>
          <w:sz w:val="20"/>
          <w:szCs w:val="20"/>
        </w:rPr>
        <w:t>.</w:t>
      </w:r>
    </w:p>
    <w:p w14:paraId="6483C20E" w14:textId="77777777" w:rsidR="00B074FF" w:rsidRPr="00A64C59" w:rsidRDefault="00B074FF" w:rsidP="00B074FF">
      <w:pPr>
        <w:spacing w:line="260" w:lineRule="exact"/>
        <w:ind w:right="-1"/>
        <w:rPr>
          <w:rFonts w:asciiTheme="minorHAnsi" w:hAnsiTheme="minorHAnsi" w:cstheme="minorHAnsi"/>
          <w:sz w:val="20"/>
          <w:szCs w:val="20"/>
        </w:rPr>
      </w:pPr>
    </w:p>
    <w:p w14:paraId="2DB89157" w14:textId="30FE9126" w:rsidR="00B074FF" w:rsidRPr="00DC65EC" w:rsidRDefault="009433CD" w:rsidP="00B074FF">
      <w:pPr>
        <w:spacing w:line="260" w:lineRule="exact"/>
        <w:ind w:right="-1"/>
        <w:rPr>
          <w:rFonts w:asciiTheme="minorHAnsi" w:hAnsiTheme="minorHAnsi" w:cstheme="minorHAnsi"/>
          <w:b/>
          <w:bCs/>
          <w:iCs/>
          <w:color w:val="000000"/>
          <w:sz w:val="20"/>
          <w:szCs w:val="20"/>
        </w:rPr>
      </w:pPr>
      <w:r w:rsidRPr="00DC65EC">
        <w:rPr>
          <w:rFonts w:asciiTheme="minorHAnsi" w:hAnsiTheme="minorHAnsi" w:cstheme="minorHAnsi"/>
          <w:b/>
          <w:bCs/>
          <w:iCs/>
          <w:color w:val="000000"/>
          <w:sz w:val="20"/>
          <w:szCs w:val="20"/>
        </w:rPr>
        <w:t>H</w:t>
      </w:r>
      <w:r w:rsidR="00A3438E" w:rsidRPr="00DC65EC">
        <w:rPr>
          <w:rFonts w:asciiTheme="minorHAnsi" w:hAnsiTheme="minorHAnsi" w:cstheme="minorHAnsi"/>
          <w:b/>
          <w:bCs/>
          <w:iCs/>
          <w:color w:val="000000"/>
          <w:sz w:val="20"/>
          <w:szCs w:val="20"/>
        </w:rPr>
        <w:t xml:space="preserve">erkeuring </w:t>
      </w:r>
      <w:r w:rsidR="003B0A26">
        <w:rPr>
          <w:rFonts w:asciiTheme="minorHAnsi" w:hAnsiTheme="minorHAnsi" w:cstheme="minorHAnsi"/>
          <w:b/>
          <w:bCs/>
          <w:iCs/>
          <w:color w:val="000000"/>
          <w:sz w:val="20"/>
          <w:szCs w:val="20"/>
        </w:rPr>
        <w:t xml:space="preserve">(second opinion) </w:t>
      </w:r>
      <w:r w:rsidR="00D50EE5" w:rsidRPr="00DC65EC">
        <w:rPr>
          <w:rFonts w:asciiTheme="minorHAnsi" w:hAnsiTheme="minorHAnsi" w:cstheme="minorHAnsi"/>
          <w:b/>
          <w:bCs/>
          <w:iCs/>
          <w:color w:val="000000"/>
          <w:sz w:val="20"/>
          <w:szCs w:val="20"/>
        </w:rPr>
        <w:t>Intredekeuring</w:t>
      </w:r>
      <w:r w:rsidRPr="00DC65EC">
        <w:rPr>
          <w:rFonts w:asciiTheme="minorHAnsi" w:hAnsiTheme="minorHAnsi" w:cstheme="minorHAnsi"/>
          <w:b/>
          <w:bCs/>
          <w:iCs/>
          <w:color w:val="000000"/>
          <w:sz w:val="20"/>
          <w:szCs w:val="20"/>
        </w:rPr>
        <w:t xml:space="preserve"> (</w:t>
      </w:r>
      <w:r w:rsidR="003B0A26">
        <w:rPr>
          <w:rFonts w:asciiTheme="minorHAnsi" w:hAnsiTheme="minorHAnsi" w:cstheme="minorHAnsi"/>
          <w:b/>
          <w:bCs/>
          <w:iCs/>
          <w:color w:val="000000"/>
          <w:sz w:val="20"/>
          <w:szCs w:val="20"/>
        </w:rPr>
        <w:t>112</w:t>
      </w:r>
      <w:r w:rsidRPr="00DC65EC">
        <w:rPr>
          <w:rFonts w:asciiTheme="minorHAnsi" w:hAnsiTheme="minorHAnsi" w:cstheme="minorHAnsi"/>
          <w:b/>
          <w:bCs/>
          <w:iCs/>
          <w:color w:val="000000"/>
          <w:sz w:val="20"/>
          <w:szCs w:val="20"/>
        </w:rPr>
        <w:t>)</w:t>
      </w:r>
    </w:p>
    <w:p w14:paraId="1CAC92EB" w14:textId="49C78935" w:rsidR="00B074FF" w:rsidRPr="00A64C59"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Als </w:t>
      </w:r>
      <w:r w:rsidR="007E6661" w:rsidRPr="00A64C59">
        <w:rPr>
          <w:rFonts w:asciiTheme="minorHAnsi" w:hAnsiTheme="minorHAnsi" w:cstheme="minorHAnsi"/>
          <w:sz w:val="20"/>
          <w:szCs w:val="20"/>
        </w:rPr>
        <w:t xml:space="preserve">de </w:t>
      </w:r>
      <w:r w:rsidR="00AF6632" w:rsidRPr="00A64C59">
        <w:rPr>
          <w:rFonts w:asciiTheme="minorHAnsi" w:hAnsiTheme="minorHAnsi" w:cstheme="minorHAnsi"/>
          <w:sz w:val="20"/>
          <w:szCs w:val="20"/>
        </w:rPr>
        <w:t xml:space="preserve">kandidaat-werknemer </w:t>
      </w:r>
      <w:r w:rsidR="00207420" w:rsidRPr="00A64C59">
        <w:rPr>
          <w:rFonts w:asciiTheme="minorHAnsi" w:hAnsiTheme="minorHAnsi" w:cstheme="minorHAnsi"/>
          <w:sz w:val="20"/>
          <w:szCs w:val="20"/>
        </w:rPr>
        <w:t>het niet eens is met de uitslag</w:t>
      </w:r>
      <w:r w:rsidRPr="00A64C59">
        <w:rPr>
          <w:rFonts w:asciiTheme="minorHAnsi" w:hAnsiTheme="minorHAnsi" w:cstheme="minorHAnsi"/>
          <w:sz w:val="20"/>
          <w:szCs w:val="20"/>
        </w:rPr>
        <w:t xml:space="preserve"> van de </w:t>
      </w:r>
      <w:r w:rsidR="009433CD" w:rsidRPr="00A64C59">
        <w:rPr>
          <w:rFonts w:asciiTheme="minorHAnsi" w:hAnsiTheme="minorHAnsi" w:cstheme="minorHAnsi"/>
          <w:sz w:val="20"/>
          <w:szCs w:val="20"/>
        </w:rPr>
        <w:t>I</w:t>
      </w:r>
      <w:r w:rsidRPr="00A64C59">
        <w:rPr>
          <w:rFonts w:asciiTheme="minorHAnsi" w:hAnsiTheme="minorHAnsi" w:cstheme="minorHAnsi"/>
          <w:sz w:val="20"/>
          <w:szCs w:val="20"/>
        </w:rPr>
        <w:t xml:space="preserve">ntredekeuring, </w:t>
      </w:r>
      <w:r w:rsidR="00207420" w:rsidRPr="00A64C59">
        <w:rPr>
          <w:rFonts w:asciiTheme="minorHAnsi" w:hAnsiTheme="minorHAnsi" w:cstheme="minorHAnsi"/>
          <w:sz w:val="20"/>
          <w:szCs w:val="20"/>
        </w:rPr>
        <w:t xml:space="preserve">dan meldt deze dit </w:t>
      </w:r>
      <w:r w:rsidR="007E6661" w:rsidRPr="00A64C59">
        <w:rPr>
          <w:rFonts w:asciiTheme="minorHAnsi" w:hAnsiTheme="minorHAnsi" w:cstheme="minorHAnsi"/>
          <w:sz w:val="20"/>
          <w:szCs w:val="20"/>
        </w:rPr>
        <w:t xml:space="preserve">met opgave van reden(en) </w:t>
      </w:r>
      <w:r w:rsidR="00207420" w:rsidRPr="00A64C59">
        <w:rPr>
          <w:rFonts w:asciiTheme="minorHAnsi" w:hAnsiTheme="minorHAnsi" w:cstheme="minorHAnsi"/>
          <w:sz w:val="20"/>
          <w:szCs w:val="20"/>
        </w:rPr>
        <w:t xml:space="preserve">aan </w:t>
      </w:r>
      <w:r w:rsidR="007E6661" w:rsidRPr="00A64C59">
        <w:rPr>
          <w:rFonts w:asciiTheme="minorHAnsi" w:hAnsiTheme="minorHAnsi" w:cstheme="minorHAnsi"/>
          <w:sz w:val="20"/>
          <w:szCs w:val="20"/>
        </w:rPr>
        <w:t>Volandis</w:t>
      </w:r>
      <w:r w:rsidR="00207420" w:rsidRPr="00A64C59">
        <w:rPr>
          <w:rFonts w:asciiTheme="minorHAnsi" w:hAnsiTheme="minorHAnsi" w:cstheme="minorHAnsi"/>
          <w:sz w:val="20"/>
          <w:szCs w:val="20"/>
        </w:rPr>
        <w:t xml:space="preserve">. </w:t>
      </w:r>
      <w:r w:rsidR="007E6661" w:rsidRPr="00A64C59">
        <w:rPr>
          <w:rFonts w:asciiTheme="minorHAnsi" w:hAnsiTheme="minorHAnsi" w:cstheme="minorHAnsi"/>
          <w:sz w:val="20"/>
          <w:szCs w:val="20"/>
        </w:rPr>
        <w:t xml:space="preserve">De arbodienst of Volandis plant de herkeuring bij een andere bedrijfsarts. </w:t>
      </w:r>
      <w:r w:rsidR="00A3438E" w:rsidRPr="00A64C59">
        <w:rPr>
          <w:rFonts w:asciiTheme="minorHAnsi" w:hAnsiTheme="minorHAnsi" w:cstheme="minorHAnsi"/>
          <w:sz w:val="20"/>
          <w:szCs w:val="20"/>
        </w:rPr>
        <w:t>Als</w:t>
      </w:r>
      <w:r w:rsidRPr="00A64C59">
        <w:rPr>
          <w:rFonts w:asciiTheme="minorHAnsi" w:hAnsiTheme="minorHAnsi" w:cstheme="minorHAnsi"/>
          <w:sz w:val="20"/>
          <w:szCs w:val="20"/>
        </w:rPr>
        <w:t xml:space="preserve"> </w:t>
      </w:r>
      <w:r w:rsidR="007E6661" w:rsidRPr="00A64C59">
        <w:rPr>
          <w:rFonts w:asciiTheme="minorHAnsi" w:hAnsiTheme="minorHAnsi" w:cstheme="minorHAnsi"/>
          <w:sz w:val="20"/>
          <w:szCs w:val="20"/>
        </w:rPr>
        <w:t xml:space="preserve">de </w:t>
      </w:r>
      <w:r w:rsidR="00AF6632" w:rsidRPr="00A64C59">
        <w:rPr>
          <w:rFonts w:asciiTheme="minorHAnsi" w:hAnsiTheme="minorHAnsi" w:cstheme="minorHAnsi"/>
          <w:sz w:val="20"/>
          <w:szCs w:val="20"/>
        </w:rPr>
        <w:t xml:space="preserve">kandidaat-werknemer </w:t>
      </w:r>
      <w:r w:rsidR="007E6661" w:rsidRPr="00A64C59">
        <w:rPr>
          <w:rFonts w:asciiTheme="minorHAnsi" w:hAnsiTheme="minorHAnsi" w:cstheme="minorHAnsi"/>
          <w:sz w:val="20"/>
          <w:szCs w:val="20"/>
        </w:rPr>
        <w:t xml:space="preserve">bezwaar heeft tegen een bedrijfsarts van dezelfde arbodienst, dan zorgt Volandis voor een herkeuring bij een bedrijfsarts van een andere arbodienst die voor de bouw is gecontracteerd. </w:t>
      </w:r>
      <w:r w:rsidR="009433CD" w:rsidRPr="00A64C59">
        <w:rPr>
          <w:rFonts w:asciiTheme="minorHAnsi" w:hAnsiTheme="minorHAnsi" w:cstheme="minorHAnsi"/>
          <w:sz w:val="20"/>
          <w:szCs w:val="20"/>
        </w:rPr>
        <w:t xml:space="preserve">De bedrijfsarts verstrekt aan de bedrijfsarts die de herkeuring uit gaat voeren zo spoedig mogelijk een kopie van alle gegevens uit het medisch dossier. </w:t>
      </w:r>
      <w:r w:rsidR="007F5FD7" w:rsidRPr="00A64C59">
        <w:rPr>
          <w:rFonts w:asciiTheme="minorHAnsi" w:hAnsiTheme="minorHAnsi" w:cstheme="minorHAnsi"/>
          <w:sz w:val="20"/>
          <w:szCs w:val="20"/>
        </w:rPr>
        <w:t xml:space="preserve">De </w:t>
      </w:r>
      <w:r w:rsidR="009433CD" w:rsidRPr="00A64C59">
        <w:rPr>
          <w:rFonts w:asciiTheme="minorHAnsi" w:hAnsiTheme="minorHAnsi" w:cstheme="minorHAnsi"/>
          <w:sz w:val="20"/>
          <w:szCs w:val="20"/>
        </w:rPr>
        <w:t>H</w:t>
      </w:r>
      <w:r w:rsidR="00A3438E" w:rsidRPr="00A64C59">
        <w:rPr>
          <w:rFonts w:asciiTheme="minorHAnsi" w:hAnsiTheme="minorHAnsi" w:cstheme="minorHAnsi"/>
          <w:sz w:val="20"/>
          <w:szCs w:val="20"/>
        </w:rPr>
        <w:t>erkeuring</w:t>
      </w:r>
      <w:r w:rsidR="00AC7618" w:rsidRPr="00A64C59">
        <w:rPr>
          <w:rFonts w:asciiTheme="minorHAnsi" w:hAnsiTheme="minorHAnsi" w:cstheme="minorHAnsi"/>
          <w:sz w:val="20"/>
          <w:szCs w:val="20"/>
        </w:rPr>
        <w:t xml:space="preserve"> </w:t>
      </w:r>
      <w:r w:rsidR="009433CD" w:rsidRPr="00A64C59">
        <w:rPr>
          <w:rFonts w:asciiTheme="minorHAnsi" w:hAnsiTheme="minorHAnsi" w:cstheme="minorHAnsi"/>
          <w:sz w:val="20"/>
          <w:szCs w:val="20"/>
        </w:rPr>
        <w:t>I</w:t>
      </w:r>
      <w:r w:rsidR="00AC7618" w:rsidRPr="00A64C59">
        <w:rPr>
          <w:rFonts w:asciiTheme="minorHAnsi" w:hAnsiTheme="minorHAnsi" w:cstheme="minorHAnsi"/>
          <w:sz w:val="20"/>
          <w:szCs w:val="20"/>
        </w:rPr>
        <w:t>ntredekeuring is onderdeel van het cao-preventiepakket.</w:t>
      </w:r>
      <w:r w:rsidR="009433CD" w:rsidRPr="00A64C59">
        <w:rPr>
          <w:rFonts w:asciiTheme="minorHAnsi" w:hAnsiTheme="minorHAnsi" w:cstheme="minorHAnsi"/>
          <w:sz w:val="20"/>
          <w:szCs w:val="20"/>
        </w:rPr>
        <w:t xml:space="preserve"> Voor het verstrekken van de keuringsuitslag gelden dezelfde regels als voor de Intredekeuring. </w:t>
      </w:r>
    </w:p>
    <w:p w14:paraId="06E7926B" w14:textId="77777777" w:rsidR="00662F97" w:rsidRPr="00A64C59" w:rsidRDefault="00662F97" w:rsidP="00B074FF">
      <w:pPr>
        <w:spacing w:line="260" w:lineRule="exact"/>
        <w:ind w:right="-1"/>
        <w:rPr>
          <w:rFonts w:asciiTheme="minorHAnsi" w:hAnsiTheme="minorHAnsi" w:cstheme="minorHAnsi"/>
          <w:sz w:val="20"/>
          <w:szCs w:val="20"/>
        </w:rPr>
      </w:pPr>
    </w:p>
    <w:p w14:paraId="238D12D2" w14:textId="6371483D" w:rsidR="00B074FF" w:rsidRPr="00A64C59" w:rsidRDefault="00BA772B" w:rsidP="00B810D7">
      <w:pPr>
        <w:pStyle w:val="Kop6"/>
      </w:pPr>
      <w:bookmarkStart w:id="46" w:name="_Toc218243931"/>
      <w:r w:rsidRPr="00A64C59">
        <w:t>Intrede-O</w:t>
      </w:r>
      <w:r w:rsidR="00B074FF" w:rsidRPr="00A64C59">
        <w:t>nderzoek (</w:t>
      </w:r>
      <w:r w:rsidR="003473ED">
        <w:t xml:space="preserve">118 - </w:t>
      </w:r>
      <w:r w:rsidR="00B074FF" w:rsidRPr="00A64C59">
        <w:t>IO</w:t>
      </w:r>
      <w:r w:rsidR="003473ED">
        <w:t xml:space="preserve"> 40+ / 119 - IO 40-</w:t>
      </w:r>
      <w:r w:rsidR="00B074FF" w:rsidRPr="00A64C59">
        <w:t>)</w:t>
      </w:r>
      <w:bookmarkEnd w:id="46"/>
    </w:p>
    <w:p w14:paraId="17DEE654" w14:textId="1465CBB1" w:rsidR="00B074FF" w:rsidRPr="00A64C59" w:rsidRDefault="008D2A11"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Het Intrede-Onderzoek valt te beschouwen als </w:t>
      </w:r>
      <w:r w:rsidR="007A2B40" w:rsidRPr="00A64C59">
        <w:rPr>
          <w:rFonts w:asciiTheme="minorHAnsi" w:hAnsiTheme="minorHAnsi" w:cstheme="minorHAnsi"/>
          <w:sz w:val="20"/>
          <w:szCs w:val="20"/>
        </w:rPr>
        <w:t>het</w:t>
      </w:r>
      <w:r w:rsidRPr="00A64C59">
        <w:rPr>
          <w:rFonts w:asciiTheme="minorHAnsi" w:hAnsiTheme="minorHAnsi" w:cstheme="minorHAnsi"/>
          <w:sz w:val="20"/>
          <w:szCs w:val="20"/>
        </w:rPr>
        <w:t xml:space="preserve"> eerste arbeidsgezondheidskundig onderzoek</w:t>
      </w:r>
      <w:r w:rsidR="00F8393E" w:rsidRPr="00A64C59">
        <w:rPr>
          <w:rFonts w:asciiTheme="minorHAnsi" w:hAnsiTheme="minorHAnsi" w:cstheme="minorHAnsi"/>
          <w:sz w:val="20"/>
          <w:szCs w:val="20"/>
        </w:rPr>
        <w:t xml:space="preserve"> (PAGO)</w:t>
      </w:r>
      <w:r w:rsidRPr="00A64C59">
        <w:rPr>
          <w:rFonts w:asciiTheme="minorHAnsi" w:hAnsiTheme="minorHAnsi" w:cstheme="minorHAnsi"/>
          <w:sz w:val="20"/>
          <w:szCs w:val="20"/>
        </w:rPr>
        <w:t xml:space="preserve">. Het </w:t>
      </w:r>
      <w:r w:rsidR="007A2B40" w:rsidRPr="00A64C59">
        <w:rPr>
          <w:rFonts w:asciiTheme="minorHAnsi" w:hAnsiTheme="minorHAnsi" w:cstheme="minorHAnsi"/>
          <w:sz w:val="20"/>
          <w:szCs w:val="20"/>
        </w:rPr>
        <w:t xml:space="preserve">staat open </w:t>
      </w:r>
      <w:r w:rsidRPr="00A64C59">
        <w:rPr>
          <w:rFonts w:asciiTheme="minorHAnsi" w:hAnsiTheme="minorHAnsi" w:cstheme="minorHAnsi"/>
          <w:sz w:val="20"/>
          <w:szCs w:val="20"/>
        </w:rPr>
        <w:t>voor een nieuw</w:t>
      </w:r>
      <w:r w:rsidR="00C37025" w:rsidRPr="00A64C59">
        <w:rPr>
          <w:rFonts w:asciiTheme="minorHAnsi" w:hAnsiTheme="minorHAnsi" w:cstheme="minorHAnsi"/>
          <w:sz w:val="20"/>
          <w:szCs w:val="20"/>
        </w:rPr>
        <w:t>e</w:t>
      </w:r>
      <w:r w:rsidRPr="00A64C59">
        <w:rPr>
          <w:rFonts w:asciiTheme="minorHAnsi" w:hAnsiTheme="minorHAnsi" w:cstheme="minorHAnsi"/>
          <w:sz w:val="20"/>
          <w:szCs w:val="20"/>
        </w:rPr>
        <w:t xml:space="preserve"> werknemer in de bedrijfstak die niet valt onder de verplichte Intredekeuring. </w:t>
      </w:r>
      <w:r w:rsidR="00B074FF" w:rsidRPr="00A64C59">
        <w:rPr>
          <w:rFonts w:asciiTheme="minorHAnsi" w:hAnsiTheme="minorHAnsi" w:cstheme="minorHAnsi"/>
          <w:sz w:val="20"/>
          <w:szCs w:val="20"/>
        </w:rPr>
        <w:t xml:space="preserve">De nieuw </w:t>
      </w:r>
      <w:r w:rsidRPr="00A64C59">
        <w:rPr>
          <w:rFonts w:asciiTheme="minorHAnsi" w:hAnsiTheme="minorHAnsi" w:cstheme="minorHAnsi"/>
          <w:sz w:val="20"/>
          <w:szCs w:val="20"/>
        </w:rPr>
        <w:t>ingetreden</w:t>
      </w:r>
      <w:r w:rsidR="00B074FF" w:rsidRPr="00A64C59">
        <w:rPr>
          <w:rFonts w:asciiTheme="minorHAnsi" w:hAnsiTheme="minorHAnsi" w:cstheme="minorHAnsi"/>
          <w:sz w:val="20"/>
          <w:szCs w:val="20"/>
        </w:rPr>
        <w:t xml:space="preserve"> werknemer meldt zich</w:t>
      </w:r>
      <w:r w:rsidR="00310F1D" w:rsidRPr="00A64C59">
        <w:rPr>
          <w:rFonts w:asciiTheme="minorHAnsi" w:hAnsiTheme="minorHAnsi" w:cstheme="minorHAnsi"/>
          <w:sz w:val="20"/>
          <w:szCs w:val="20"/>
        </w:rPr>
        <w:t xml:space="preserve">zelf </w:t>
      </w:r>
      <w:r w:rsidR="00B074FF" w:rsidRPr="00A64C59">
        <w:rPr>
          <w:rFonts w:asciiTheme="minorHAnsi" w:hAnsiTheme="minorHAnsi" w:cstheme="minorHAnsi"/>
          <w:sz w:val="20"/>
          <w:szCs w:val="20"/>
        </w:rPr>
        <w:t>bij de arbodienst voor het maken van een afspraak. Ook kan de</w:t>
      </w:r>
      <w:r w:rsidRPr="00A64C59">
        <w:rPr>
          <w:rFonts w:asciiTheme="minorHAnsi" w:hAnsiTheme="minorHAnsi" w:cstheme="minorHAnsi"/>
          <w:sz w:val="20"/>
          <w:szCs w:val="20"/>
        </w:rPr>
        <w:t xml:space="preserve"> werkgever of het </w:t>
      </w:r>
      <w:r w:rsidR="00B074FF" w:rsidRPr="00A64C59">
        <w:rPr>
          <w:rFonts w:asciiTheme="minorHAnsi" w:hAnsiTheme="minorHAnsi" w:cstheme="minorHAnsi"/>
          <w:sz w:val="20"/>
          <w:szCs w:val="20"/>
        </w:rPr>
        <w:t xml:space="preserve">opleidingsinstituut een afspraak </w:t>
      </w:r>
      <w:r w:rsidRPr="00A64C59">
        <w:rPr>
          <w:rFonts w:asciiTheme="minorHAnsi" w:hAnsiTheme="minorHAnsi" w:cstheme="minorHAnsi"/>
          <w:sz w:val="20"/>
          <w:szCs w:val="20"/>
        </w:rPr>
        <w:t xml:space="preserve">met de arbodienst </w:t>
      </w:r>
      <w:r w:rsidR="00B074FF" w:rsidRPr="00A64C59">
        <w:rPr>
          <w:rFonts w:asciiTheme="minorHAnsi" w:hAnsiTheme="minorHAnsi" w:cstheme="minorHAnsi"/>
          <w:sz w:val="20"/>
          <w:szCs w:val="20"/>
        </w:rPr>
        <w:t xml:space="preserve">maken. </w:t>
      </w:r>
      <w:r w:rsidR="007A2B40" w:rsidRPr="00A64C59">
        <w:rPr>
          <w:rFonts w:asciiTheme="minorHAnsi" w:hAnsiTheme="minorHAnsi" w:cstheme="minorHAnsi"/>
          <w:sz w:val="20"/>
          <w:szCs w:val="20"/>
        </w:rPr>
        <w:t>De</w:t>
      </w:r>
      <w:r w:rsidR="00B074FF" w:rsidRPr="00A64C59">
        <w:rPr>
          <w:rFonts w:asciiTheme="minorHAnsi" w:hAnsiTheme="minorHAnsi" w:cstheme="minorHAnsi"/>
          <w:sz w:val="20"/>
          <w:szCs w:val="20"/>
        </w:rPr>
        <w:t xml:space="preserve"> werknemer </w:t>
      </w:r>
      <w:r w:rsidR="007A2B40" w:rsidRPr="00A64C59">
        <w:rPr>
          <w:rFonts w:asciiTheme="minorHAnsi" w:hAnsiTheme="minorHAnsi" w:cstheme="minorHAnsi"/>
          <w:sz w:val="20"/>
          <w:szCs w:val="20"/>
        </w:rPr>
        <w:t>ontvangt</w:t>
      </w:r>
      <w:r w:rsidR="00B074FF" w:rsidRPr="00A64C59">
        <w:rPr>
          <w:rFonts w:asciiTheme="minorHAnsi" w:hAnsiTheme="minorHAnsi" w:cstheme="minorHAnsi"/>
          <w:sz w:val="20"/>
          <w:szCs w:val="20"/>
        </w:rPr>
        <w:t xml:space="preserve"> een schriftelijke bevestiging</w:t>
      </w:r>
      <w:r w:rsidR="007A2B40" w:rsidRPr="00A64C59">
        <w:rPr>
          <w:rFonts w:asciiTheme="minorHAnsi" w:hAnsiTheme="minorHAnsi" w:cstheme="minorHAnsi"/>
          <w:sz w:val="20"/>
          <w:szCs w:val="20"/>
        </w:rPr>
        <w:t xml:space="preserve"> van het geplande onderzoek</w:t>
      </w:r>
      <w:r w:rsidR="00B074FF" w:rsidRPr="00A64C59">
        <w:rPr>
          <w:rFonts w:asciiTheme="minorHAnsi" w:hAnsiTheme="minorHAnsi" w:cstheme="minorHAnsi"/>
          <w:sz w:val="20"/>
          <w:szCs w:val="20"/>
        </w:rPr>
        <w:t>.</w:t>
      </w:r>
      <w:r w:rsidR="00C80A85" w:rsidRPr="00A64C59">
        <w:rPr>
          <w:rFonts w:asciiTheme="minorHAnsi" w:hAnsiTheme="minorHAnsi" w:cstheme="minorHAnsi"/>
          <w:sz w:val="20"/>
          <w:szCs w:val="20"/>
        </w:rPr>
        <w:t xml:space="preserve"> De bedrijfsarts </w:t>
      </w:r>
      <w:r w:rsidR="00C37025" w:rsidRPr="00A64C59">
        <w:rPr>
          <w:rFonts w:asciiTheme="minorHAnsi" w:hAnsiTheme="minorHAnsi" w:cstheme="minorHAnsi"/>
          <w:sz w:val="20"/>
          <w:szCs w:val="20"/>
        </w:rPr>
        <w:t>verstrekt</w:t>
      </w:r>
      <w:r w:rsidR="00C80A85" w:rsidRPr="00A64C59">
        <w:rPr>
          <w:rFonts w:asciiTheme="minorHAnsi" w:hAnsiTheme="minorHAnsi" w:cstheme="minorHAnsi"/>
          <w:sz w:val="20"/>
          <w:szCs w:val="20"/>
        </w:rPr>
        <w:t xml:space="preserve"> het arbeidsgezondheidskundig advies alleen aan de werknemer.  </w:t>
      </w:r>
    </w:p>
    <w:p w14:paraId="5D36F25D" w14:textId="77777777" w:rsidR="00B074FF" w:rsidRDefault="00B074FF" w:rsidP="00B074FF">
      <w:pPr>
        <w:spacing w:line="260" w:lineRule="exact"/>
        <w:ind w:right="-1"/>
        <w:rPr>
          <w:rFonts w:asciiTheme="minorHAnsi" w:hAnsiTheme="minorHAnsi" w:cstheme="minorHAnsi"/>
          <w:sz w:val="20"/>
          <w:szCs w:val="20"/>
        </w:rPr>
      </w:pPr>
    </w:p>
    <w:p w14:paraId="3BCA470E" w14:textId="77777777" w:rsidR="00D77F01" w:rsidRPr="00A64C59" w:rsidRDefault="00D77F01" w:rsidP="00B074FF">
      <w:pPr>
        <w:spacing w:line="260" w:lineRule="exact"/>
        <w:ind w:right="-1"/>
        <w:rPr>
          <w:rFonts w:asciiTheme="minorHAnsi" w:hAnsiTheme="minorHAnsi" w:cstheme="minorHAnsi"/>
          <w:sz w:val="20"/>
          <w:szCs w:val="20"/>
        </w:rPr>
      </w:pPr>
    </w:p>
    <w:p w14:paraId="1FFCCF6D" w14:textId="11B434F7" w:rsidR="00B074FF" w:rsidRPr="003473ED" w:rsidRDefault="00B074FF" w:rsidP="00B074FF">
      <w:pPr>
        <w:rPr>
          <w:rFonts w:asciiTheme="minorHAnsi" w:hAnsiTheme="minorHAnsi" w:cstheme="minorHAnsi"/>
          <w:b/>
          <w:sz w:val="20"/>
          <w:szCs w:val="20"/>
        </w:rPr>
      </w:pPr>
      <w:r w:rsidRPr="003473ED">
        <w:rPr>
          <w:rFonts w:asciiTheme="minorHAnsi" w:hAnsiTheme="minorHAnsi" w:cstheme="minorHAnsi"/>
          <w:b/>
          <w:sz w:val="20"/>
          <w:szCs w:val="20"/>
        </w:rPr>
        <w:lastRenderedPageBreak/>
        <w:t>Uitvoeringsprocedure Intrede</w:t>
      </w:r>
      <w:r w:rsidR="001018CC" w:rsidRPr="003473ED">
        <w:rPr>
          <w:rFonts w:asciiTheme="minorHAnsi" w:hAnsiTheme="minorHAnsi" w:cstheme="minorHAnsi"/>
          <w:b/>
          <w:sz w:val="20"/>
          <w:szCs w:val="20"/>
        </w:rPr>
        <w:t>-O</w:t>
      </w:r>
      <w:r w:rsidRPr="003473ED">
        <w:rPr>
          <w:rFonts w:asciiTheme="minorHAnsi" w:hAnsiTheme="minorHAnsi" w:cstheme="minorHAnsi"/>
          <w:b/>
          <w:sz w:val="20"/>
          <w:szCs w:val="20"/>
        </w:rPr>
        <w:t>nderzoek</w:t>
      </w:r>
    </w:p>
    <w:p w14:paraId="200A39F0" w14:textId="435D5EC4" w:rsidR="00E73F90" w:rsidRDefault="00D60E37" w:rsidP="00D60E37">
      <w:pPr>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0CCEF6CD"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vragenlijst;</w:t>
      </w:r>
    </w:p>
    <w:p w14:paraId="7ADEC41A"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4F160B09"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Audiometrie;</w:t>
      </w:r>
    </w:p>
    <w:p w14:paraId="1BB24033"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20559588"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0E56544E"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 xml:space="preserve">ECG </w:t>
      </w:r>
      <w:r>
        <w:rPr>
          <w:rFonts w:asciiTheme="minorHAnsi" w:hAnsiTheme="minorHAnsi" w:cstheme="minorHAnsi"/>
          <w:sz w:val="20"/>
          <w:szCs w:val="20"/>
        </w:rPr>
        <w:t xml:space="preserve">in rust </w:t>
      </w:r>
      <w:r w:rsidRPr="00DF3F30">
        <w:rPr>
          <w:rFonts w:asciiTheme="minorHAnsi" w:hAnsiTheme="minorHAnsi" w:cstheme="minorHAnsi"/>
          <w:sz w:val="20"/>
          <w:szCs w:val="20"/>
        </w:rPr>
        <w:t>(indien leeftijd 40 jaar of ouder);</w:t>
      </w:r>
    </w:p>
    <w:p w14:paraId="20ECFC45"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0CB31892" w14:textId="53F7EBD8" w:rsidR="00D12D57" w:rsidRPr="00D12D57" w:rsidRDefault="00F81BCB" w:rsidP="00D12D5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 (cholesterol totaal, met HDL/LDL en ratio, triglyceriden en glucose) via vingerprik of lab;</w:t>
      </w:r>
    </w:p>
    <w:p w14:paraId="34420B57"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2B48950C" w14:textId="77777777" w:rsidR="00D60E37" w:rsidRPr="00A64C59" w:rsidRDefault="00D60E37" w:rsidP="00B074FF">
      <w:pPr>
        <w:rPr>
          <w:rFonts w:asciiTheme="minorHAnsi" w:hAnsiTheme="minorHAnsi" w:cstheme="minorHAnsi"/>
          <w:i/>
          <w:sz w:val="20"/>
          <w:szCs w:val="20"/>
        </w:rPr>
      </w:pPr>
    </w:p>
    <w:p w14:paraId="1A8AAED9" w14:textId="77777777" w:rsidR="00B074FF" w:rsidRDefault="00B074FF" w:rsidP="00C37025">
      <w:pPr>
        <w:snapToGrid w:val="0"/>
        <w:spacing w:line="260" w:lineRule="exact"/>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5C333807" w14:textId="1DE20CEF" w:rsidR="00DF3F30" w:rsidRPr="00857901" w:rsidRDefault="00DF3F30" w:rsidP="0085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Beoordelen werkvermogenindex, AO-indicator, diagnostische regel werkdruk en stress;</w:t>
      </w:r>
    </w:p>
    <w:p w14:paraId="5CD6835B" w14:textId="77777777" w:rsidR="00857901" w:rsidRPr="00857901" w:rsidRDefault="00D3048E" w:rsidP="0085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w:t>
      </w:r>
      <w:r w:rsidR="00B074FF" w:rsidRPr="00857901">
        <w:rPr>
          <w:rFonts w:asciiTheme="minorHAnsi" w:hAnsiTheme="minorHAnsi" w:cstheme="minorHAnsi"/>
          <w:sz w:val="20"/>
          <w:szCs w:val="20"/>
        </w:rPr>
        <w:t>namnese (mede op basis van PAGO</w:t>
      </w:r>
      <w:r w:rsidR="00C37025" w:rsidRPr="00857901">
        <w:rPr>
          <w:rFonts w:asciiTheme="minorHAnsi" w:hAnsiTheme="minorHAnsi" w:cstheme="minorHAnsi"/>
          <w:sz w:val="20"/>
          <w:szCs w:val="20"/>
          <w:vertAlign w:val="superscript"/>
        </w:rPr>
        <w:t>+</w:t>
      </w:r>
      <w:r w:rsidR="00C37025" w:rsidRPr="00857901">
        <w:rPr>
          <w:rFonts w:asciiTheme="minorHAnsi" w:hAnsiTheme="minorHAnsi" w:cstheme="minorHAnsi"/>
          <w:sz w:val="20"/>
          <w:szCs w:val="20"/>
        </w:rPr>
        <w:t xml:space="preserve"> </w:t>
      </w:r>
      <w:r w:rsidR="00B074FF" w:rsidRPr="00857901">
        <w:rPr>
          <w:rFonts w:asciiTheme="minorHAnsi" w:hAnsiTheme="minorHAnsi" w:cstheme="minorHAnsi"/>
          <w:sz w:val="20"/>
          <w:szCs w:val="20"/>
        </w:rPr>
        <w:t>vragenlijst v</w:t>
      </w:r>
      <w:r w:rsidR="00E73F90" w:rsidRPr="00857901">
        <w:rPr>
          <w:rFonts w:asciiTheme="minorHAnsi" w:hAnsiTheme="minorHAnsi" w:cstheme="minorHAnsi"/>
          <w:sz w:val="20"/>
          <w:szCs w:val="20"/>
        </w:rPr>
        <w:t>an Volandis</w:t>
      </w:r>
      <w:r w:rsidR="00B074FF" w:rsidRPr="00857901">
        <w:rPr>
          <w:rFonts w:asciiTheme="minorHAnsi" w:hAnsiTheme="minorHAnsi" w:cstheme="minorHAnsi"/>
          <w:sz w:val="20"/>
          <w:szCs w:val="20"/>
        </w:rPr>
        <w:t>);</w:t>
      </w:r>
    </w:p>
    <w:p w14:paraId="514DE16F" w14:textId="77777777" w:rsidR="00AA1ED1" w:rsidRPr="00857901" w:rsidRDefault="00AA1ED1" w:rsidP="00AA1ED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57259244" w14:textId="5B34DFF0" w:rsidR="00857901" w:rsidRPr="008772B9" w:rsidRDefault="00D3048E" w:rsidP="008772B9">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L</w:t>
      </w:r>
      <w:r w:rsidR="00B074FF" w:rsidRPr="00857901">
        <w:rPr>
          <w:rFonts w:asciiTheme="minorHAnsi" w:hAnsiTheme="minorHAnsi" w:cstheme="minorHAnsi"/>
          <w:sz w:val="20"/>
          <w:szCs w:val="20"/>
        </w:rPr>
        <w:t>ichamelijk onderzoek (op g</w:t>
      </w:r>
      <w:r w:rsidR="00342263" w:rsidRPr="00857901">
        <w:rPr>
          <w:rFonts w:asciiTheme="minorHAnsi" w:hAnsiTheme="minorHAnsi" w:cstheme="minorHAnsi"/>
          <w:sz w:val="20"/>
          <w:szCs w:val="20"/>
        </w:rPr>
        <w:t xml:space="preserve">eleide van </w:t>
      </w:r>
      <w:r w:rsidR="00DF3F30" w:rsidRPr="00857901">
        <w:rPr>
          <w:rFonts w:asciiTheme="minorHAnsi" w:hAnsiTheme="minorHAnsi" w:cstheme="minorHAnsi"/>
          <w:sz w:val="20"/>
          <w:szCs w:val="20"/>
        </w:rPr>
        <w:t xml:space="preserve">beroep, </w:t>
      </w:r>
      <w:r w:rsidR="00342263" w:rsidRPr="00857901">
        <w:rPr>
          <w:rFonts w:asciiTheme="minorHAnsi" w:hAnsiTheme="minorHAnsi" w:cstheme="minorHAnsi"/>
          <w:sz w:val="20"/>
          <w:szCs w:val="20"/>
        </w:rPr>
        <w:t>anamnese</w:t>
      </w:r>
      <w:r w:rsidR="00DF3F30" w:rsidRPr="00857901">
        <w:rPr>
          <w:rFonts w:asciiTheme="minorHAnsi" w:hAnsiTheme="minorHAnsi" w:cstheme="minorHAnsi"/>
          <w:sz w:val="20"/>
          <w:szCs w:val="20"/>
        </w:rPr>
        <w:t xml:space="preserve"> en biometrie</w:t>
      </w:r>
      <w:r w:rsidR="00342263" w:rsidRPr="00857901">
        <w:rPr>
          <w:rFonts w:asciiTheme="minorHAnsi" w:hAnsiTheme="minorHAnsi" w:cstheme="minorHAnsi"/>
          <w:sz w:val="20"/>
          <w:szCs w:val="20"/>
        </w:rPr>
        <w:t>) met</w:t>
      </w:r>
      <w:r w:rsidR="00B074FF" w:rsidRPr="00857901">
        <w:rPr>
          <w:rFonts w:asciiTheme="minorHAnsi" w:hAnsiTheme="minorHAnsi" w:cstheme="minorHAnsi"/>
          <w:sz w:val="20"/>
          <w:szCs w:val="20"/>
        </w:rPr>
        <w:t xml:space="preserve"> specifieke aandacht voor </w:t>
      </w:r>
      <w:r w:rsidR="00342263" w:rsidRPr="00857901">
        <w:rPr>
          <w:rFonts w:asciiTheme="minorHAnsi" w:hAnsiTheme="minorHAnsi" w:cstheme="minorHAnsi"/>
          <w:sz w:val="20"/>
          <w:szCs w:val="20"/>
        </w:rPr>
        <w:t>h</w:t>
      </w:r>
      <w:r w:rsidR="004111B1" w:rsidRPr="00857901">
        <w:rPr>
          <w:rFonts w:asciiTheme="minorHAnsi" w:hAnsiTheme="minorHAnsi" w:cstheme="minorHAnsi"/>
          <w:sz w:val="20"/>
          <w:szCs w:val="20"/>
        </w:rPr>
        <w:t>et</w:t>
      </w:r>
      <w:r w:rsidR="008772B9">
        <w:rPr>
          <w:rFonts w:asciiTheme="minorHAnsi" w:hAnsiTheme="minorHAnsi" w:cstheme="minorHAnsi"/>
          <w:sz w:val="20"/>
          <w:szCs w:val="20"/>
        </w:rPr>
        <w:t xml:space="preserve"> </w:t>
      </w:r>
      <w:r w:rsidR="00857901" w:rsidRPr="008772B9">
        <w:rPr>
          <w:rFonts w:asciiTheme="minorHAnsi" w:hAnsiTheme="minorHAnsi" w:cstheme="minorHAnsi"/>
          <w:sz w:val="20"/>
          <w:szCs w:val="20"/>
        </w:rPr>
        <w:t>houdings- en bewegingsapparaat bij werknemers met werk op de bouwplaats of in de werkplaats;</w:t>
      </w:r>
    </w:p>
    <w:p w14:paraId="629F90D9" w14:textId="01FB9F7F" w:rsidR="002A70CD" w:rsidRPr="00857901" w:rsidRDefault="00E73F90" w:rsidP="0085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Bepalen risico </w:t>
      </w:r>
      <w:r w:rsidR="002A70CD" w:rsidRPr="00857901">
        <w:rPr>
          <w:rFonts w:asciiTheme="minorHAnsi" w:hAnsiTheme="minorHAnsi" w:cstheme="minorHAnsi"/>
          <w:sz w:val="20"/>
          <w:szCs w:val="20"/>
        </w:rPr>
        <w:t>op hart- en vaatziekten;</w:t>
      </w:r>
    </w:p>
    <w:p w14:paraId="5FB667A4" w14:textId="625F85C0" w:rsidR="00857901" w:rsidRPr="00857901" w:rsidRDefault="00857901" w:rsidP="00857901">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50C5DF2A" w14:textId="77777777" w:rsidR="00857901" w:rsidRPr="00857901" w:rsidRDefault="00E73F90" w:rsidP="0085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631436C5" w14:textId="77777777" w:rsidR="00857901" w:rsidRPr="00857901" w:rsidRDefault="00857901" w:rsidP="00857901">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220D3544" w14:textId="0AEFFA36" w:rsidR="00857901" w:rsidRPr="00857901" w:rsidRDefault="00DF3F30" w:rsidP="0085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w:t>
      </w:r>
      <w:r w:rsidR="002A70CD" w:rsidRPr="00857901">
        <w:rPr>
          <w:rFonts w:asciiTheme="minorHAnsi" w:hAnsiTheme="minorHAnsi" w:cstheme="minorHAnsi"/>
          <w:sz w:val="20"/>
          <w:szCs w:val="20"/>
        </w:rPr>
        <w:t xml:space="preserve">iterlijk </w:t>
      </w:r>
      <w:r w:rsidRPr="00857901">
        <w:rPr>
          <w:rFonts w:asciiTheme="minorHAnsi" w:hAnsiTheme="minorHAnsi" w:cstheme="minorHAnsi"/>
          <w:sz w:val="20"/>
          <w:szCs w:val="20"/>
        </w:rPr>
        <w:t xml:space="preserve">binnen </w:t>
      </w:r>
      <w:r w:rsidR="002A70CD" w:rsidRPr="00857901">
        <w:rPr>
          <w:rFonts w:asciiTheme="minorHAnsi" w:hAnsiTheme="minorHAnsi" w:cstheme="minorHAnsi"/>
          <w:sz w:val="20"/>
          <w:szCs w:val="20"/>
        </w:rPr>
        <w:t xml:space="preserve">14 dagen </w:t>
      </w:r>
      <w:r w:rsidRPr="00857901">
        <w:rPr>
          <w:rFonts w:asciiTheme="minorHAnsi" w:hAnsiTheme="minorHAnsi" w:cstheme="minorHAnsi"/>
          <w:sz w:val="20"/>
          <w:szCs w:val="20"/>
        </w:rPr>
        <w:t xml:space="preserve">het PAGO-rapport in het </w:t>
      </w:r>
      <w:r w:rsidR="00A04F63">
        <w:rPr>
          <w:rFonts w:asciiTheme="minorHAnsi" w:hAnsiTheme="minorHAnsi" w:cstheme="minorHAnsi"/>
          <w:sz w:val="20"/>
          <w:szCs w:val="20"/>
        </w:rPr>
        <w:t>PZP</w:t>
      </w:r>
      <w:r w:rsidRPr="00857901">
        <w:rPr>
          <w:rFonts w:asciiTheme="minorHAnsi" w:hAnsiTheme="minorHAnsi" w:cstheme="minorHAnsi"/>
          <w:sz w:val="20"/>
          <w:szCs w:val="20"/>
        </w:rPr>
        <w:t xml:space="preserve"> (</w:t>
      </w:r>
      <w:r w:rsidR="0094253B">
        <w:rPr>
          <w:rFonts w:asciiTheme="minorHAnsi" w:hAnsiTheme="minorHAnsi" w:cstheme="minorHAnsi"/>
          <w:sz w:val="20"/>
          <w:szCs w:val="20"/>
        </w:rPr>
        <w:t>m</w:t>
      </w:r>
      <w:r w:rsidRPr="00857901">
        <w:rPr>
          <w:rFonts w:asciiTheme="minorHAnsi" w:hAnsiTheme="minorHAnsi" w:cstheme="minorHAnsi"/>
          <w:sz w:val="20"/>
          <w:szCs w:val="20"/>
        </w:rPr>
        <w:t>ijnPreventie) beschikbaar stellen;</w:t>
      </w:r>
    </w:p>
    <w:p w14:paraId="2576C119" w14:textId="619CD01C" w:rsidR="00765900" w:rsidRPr="00857901" w:rsidRDefault="001B4649" w:rsidP="0085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Z</w:t>
      </w:r>
      <w:r w:rsidR="00B074FF" w:rsidRPr="00857901">
        <w:rPr>
          <w:rFonts w:asciiTheme="minorHAnsi" w:hAnsiTheme="minorHAnsi" w:cstheme="minorHAnsi"/>
          <w:sz w:val="20"/>
          <w:szCs w:val="20"/>
        </w:rPr>
        <w:t xml:space="preserve">o nodig </w:t>
      </w:r>
      <w:r w:rsidR="00467EB2">
        <w:rPr>
          <w:rFonts w:asciiTheme="minorHAnsi" w:hAnsiTheme="minorHAnsi" w:cstheme="minorHAnsi"/>
          <w:sz w:val="20"/>
          <w:szCs w:val="20"/>
        </w:rPr>
        <w:t xml:space="preserve">preventiezorg </w:t>
      </w:r>
      <w:r w:rsidR="00B074FF" w:rsidRPr="00857901">
        <w:rPr>
          <w:rFonts w:asciiTheme="minorHAnsi" w:hAnsiTheme="minorHAnsi" w:cstheme="minorHAnsi"/>
          <w:sz w:val="20"/>
          <w:szCs w:val="20"/>
        </w:rPr>
        <w:t>vervolgactiviteiten</w:t>
      </w:r>
      <w:r w:rsidR="00DF3F30" w:rsidRPr="00857901">
        <w:rPr>
          <w:rFonts w:asciiTheme="minorHAnsi" w:hAnsiTheme="minorHAnsi" w:cstheme="minorHAnsi"/>
          <w:sz w:val="20"/>
          <w:szCs w:val="20"/>
        </w:rPr>
        <w:t xml:space="preserve"> (laten) plannen</w:t>
      </w:r>
      <w:r w:rsidR="00693897" w:rsidRPr="00857901">
        <w:rPr>
          <w:rFonts w:asciiTheme="minorHAnsi" w:hAnsiTheme="minorHAnsi" w:cstheme="minorHAnsi"/>
          <w:sz w:val="20"/>
          <w:szCs w:val="20"/>
        </w:rPr>
        <w:t>, uitgezonderd bij leerlingen en studenten</w:t>
      </w:r>
      <w:r w:rsidR="00B074FF" w:rsidRPr="00857901">
        <w:rPr>
          <w:rFonts w:asciiTheme="minorHAnsi" w:hAnsiTheme="minorHAnsi" w:cstheme="minorHAnsi"/>
          <w:sz w:val="20"/>
          <w:szCs w:val="20"/>
        </w:rPr>
        <w:t>.</w:t>
      </w:r>
    </w:p>
    <w:p w14:paraId="2C178E64" w14:textId="77777777" w:rsidR="00B074FF" w:rsidRPr="00A64C59" w:rsidRDefault="00B074FF" w:rsidP="00B074FF">
      <w:pPr>
        <w:spacing w:line="260" w:lineRule="exact"/>
        <w:ind w:right="-1"/>
        <w:rPr>
          <w:rFonts w:asciiTheme="minorHAnsi" w:hAnsiTheme="minorHAnsi" w:cstheme="minorHAnsi"/>
          <w:sz w:val="20"/>
          <w:szCs w:val="20"/>
        </w:rPr>
      </w:pPr>
    </w:p>
    <w:p w14:paraId="1EBE5936" w14:textId="77777777" w:rsidR="00B074FF" w:rsidRPr="00A64C59" w:rsidRDefault="00B074FF" w:rsidP="00B074FF">
      <w:pPr>
        <w:spacing w:line="260" w:lineRule="exact"/>
        <w:ind w:right="-1"/>
        <w:rPr>
          <w:rFonts w:asciiTheme="minorHAnsi" w:hAnsiTheme="minorHAnsi" w:cstheme="minorHAnsi"/>
          <w:sz w:val="20"/>
          <w:szCs w:val="20"/>
        </w:rPr>
      </w:pPr>
    </w:p>
    <w:p w14:paraId="07714004" w14:textId="77777777" w:rsidR="00B074FF" w:rsidRPr="00363556" w:rsidRDefault="00B074FF" w:rsidP="00315525">
      <w:pPr>
        <w:pStyle w:val="Kop5"/>
      </w:pPr>
      <w:r w:rsidRPr="00A64C59">
        <w:rPr>
          <w:sz w:val="20"/>
          <w:szCs w:val="20"/>
        </w:rPr>
        <w:br w:type="page"/>
      </w:r>
      <w:bookmarkStart w:id="47" w:name="_Toc218243932"/>
      <w:r w:rsidRPr="00363556">
        <w:lastRenderedPageBreak/>
        <w:t>5. (</w:t>
      </w:r>
      <w:r w:rsidRPr="00363556">
        <w:rPr>
          <w:spacing w:val="-1"/>
        </w:rPr>
        <w:t>P</w:t>
      </w:r>
      <w:r w:rsidRPr="00363556">
        <w:rPr>
          <w:spacing w:val="1"/>
        </w:rPr>
        <w:t>eri</w:t>
      </w:r>
      <w:r w:rsidRPr="00363556">
        <w:rPr>
          <w:spacing w:val="-1"/>
        </w:rPr>
        <w:t>o</w:t>
      </w:r>
      <w:r w:rsidRPr="00363556">
        <w:t>di</w:t>
      </w:r>
      <w:r w:rsidRPr="00363556">
        <w:rPr>
          <w:spacing w:val="1"/>
        </w:rPr>
        <w:t>e</w:t>
      </w:r>
      <w:r w:rsidRPr="00363556">
        <w:t>k)</w:t>
      </w:r>
      <w:r w:rsidRPr="00363556">
        <w:rPr>
          <w:spacing w:val="-1"/>
        </w:rPr>
        <w:t xml:space="preserve"> A</w:t>
      </w:r>
      <w:r w:rsidRPr="00363556">
        <w:rPr>
          <w:spacing w:val="1"/>
        </w:rPr>
        <w:t>r</w:t>
      </w:r>
      <w:r w:rsidRPr="00363556">
        <w:rPr>
          <w:spacing w:val="-1"/>
        </w:rPr>
        <w:t>be</w:t>
      </w:r>
      <w:r w:rsidRPr="00363556">
        <w:rPr>
          <w:spacing w:val="1"/>
        </w:rPr>
        <w:t>i</w:t>
      </w:r>
      <w:r w:rsidRPr="00363556">
        <w:t>dsg</w:t>
      </w:r>
      <w:r w:rsidRPr="00363556">
        <w:rPr>
          <w:spacing w:val="1"/>
        </w:rPr>
        <w:t>e</w:t>
      </w:r>
      <w:r w:rsidRPr="00363556">
        <w:rPr>
          <w:spacing w:val="-1"/>
        </w:rPr>
        <w:t>zo</w:t>
      </w:r>
      <w:r w:rsidRPr="00363556">
        <w:t>ndh</w:t>
      </w:r>
      <w:r w:rsidRPr="00363556">
        <w:rPr>
          <w:spacing w:val="1"/>
        </w:rPr>
        <w:t>ei</w:t>
      </w:r>
      <w:r w:rsidRPr="00363556">
        <w:t>dskundige</w:t>
      </w:r>
      <w:r w:rsidRPr="00363556">
        <w:rPr>
          <w:spacing w:val="1"/>
        </w:rPr>
        <w:t xml:space="preserve"> </w:t>
      </w:r>
      <w:r w:rsidRPr="00363556">
        <w:rPr>
          <w:spacing w:val="-1"/>
        </w:rPr>
        <w:t>o</w:t>
      </w:r>
      <w:r w:rsidRPr="00363556">
        <w:t>nd</w:t>
      </w:r>
      <w:r w:rsidRPr="00363556">
        <w:rPr>
          <w:spacing w:val="-2"/>
        </w:rPr>
        <w:t>e</w:t>
      </w:r>
      <w:r w:rsidRPr="00363556">
        <w:rPr>
          <w:spacing w:val="1"/>
        </w:rPr>
        <w:t>r</w:t>
      </w:r>
      <w:r w:rsidRPr="00363556">
        <w:rPr>
          <w:spacing w:val="-1"/>
        </w:rPr>
        <w:t>zo</w:t>
      </w:r>
      <w:r w:rsidRPr="00363556">
        <w:rPr>
          <w:spacing w:val="1"/>
        </w:rPr>
        <w:t>e</w:t>
      </w:r>
      <w:r w:rsidRPr="00363556">
        <w:t>ken</w:t>
      </w:r>
      <w:bookmarkEnd w:id="47"/>
    </w:p>
    <w:p w14:paraId="1EB1934D" w14:textId="77777777" w:rsidR="00B074FF" w:rsidRPr="00A64C59" w:rsidRDefault="00B074FF" w:rsidP="00B074FF">
      <w:pPr>
        <w:rPr>
          <w:rFonts w:asciiTheme="minorHAnsi" w:hAnsiTheme="minorHAnsi" w:cstheme="minorHAnsi"/>
          <w:sz w:val="20"/>
          <w:szCs w:val="20"/>
        </w:rPr>
      </w:pPr>
    </w:p>
    <w:p w14:paraId="1D6CAD24" w14:textId="631A0E60" w:rsidR="00B074FF" w:rsidRPr="00A64C59" w:rsidRDefault="00B074FF" w:rsidP="00B810D7">
      <w:pPr>
        <w:pStyle w:val="Kop6"/>
      </w:pPr>
      <w:bookmarkStart w:id="48" w:name="_Toc218243933"/>
      <w:r w:rsidRPr="00A64C59">
        <w:t>Arbeidsgezondheidskundig Onderzoek Jongeren (</w:t>
      </w:r>
      <w:r w:rsidR="001E5542">
        <w:t xml:space="preserve">145 - </w:t>
      </w:r>
      <w:r w:rsidRPr="00A64C59">
        <w:t>AGO-J)</w:t>
      </w:r>
      <w:bookmarkEnd w:id="48"/>
    </w:p>
    <w:p w14:paraId="6D3B1272" w14:textId="77777777" w:rsidR="00B074FF" w:rsidRPr="00A64C59"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Jongeren hebben recht op een arbeidsgezondheidskundig onderzoek</w:t>
      </w:r>
      <w:r w:rsidR="00342263" w:rsidRPr="00A64C59">
        <w:rPr>
          <w:rFonts w:asciiTheme="minorHAnsi" w:hAnsiTheme="minorHAnsi" w:cstheme="minorHAnsi"/>
          <w:sz w:val="20"/>
          <w:szCs w:val="20"/>
        </w:rPr>
        <w:t xml:space="preserve"> uitgevoerd door de bedrijfsarts</w:t>
      </w:r>
      <w:r w:rsidRPr="00A64C59">
        <w:rPr>
          <w:rFonts w:asciiTheme="minorHAnsi" w:hAnsiTheme="minorHAnsi" w:cstheme="minorHAnsi"/>
          <w:sz w:val="20"/>
          <w:szCs w:val="20"/>
        </w:rPr>
        <w:t xml:space="preserve"> één jaar na intrede in de bedrijfstak. De werknemer krijgt daarbij een gericht advies met betrekking tot een gezonde en veilige invulling van de functie. Daarbij vindt afweging plaats tussen de belasting van het werk en de belastbaarheid van de werknemer.</w:t>
      </w:r>
      <w:r w:rsidR="00342263" w:rsidRPr="00A64C59">
        <w:rPr>
          <w:rFonts w:asciiTheme="minorHAnsi" w:hAnsiTheme="minorHAnsi" w:cstheme="minorHAnsi"/>
          <w:sz w:val="20"/>
          <w:szCs w:val="20"/>
        </w:rPr>
        <w:t xml:space="preserve"> Deelname is op vrijwillige basis.</w:t>
      </w:r>
    </w:p>
    <w:p w14:paraId="0E3F8D7D" w14:textId="77777777" w:rsidR="00B074FF" w:rsidRPr="00A64C59" w:rsidRDefault="00B074FF" w:rsidP="00B074FF">
      <w:pPr>
        <w:spacing w:line="260" w:lineRule="exact"/>
        <w:ind w:right="-1"/>
        <w:rPr>
          <w:rFonts w:asciiTheme="minorHAnsi" w:hAnsiTheme="minorHAnsi" w:cstheme="minorHAnsi"/>
          <w:sz w:val="20"/>
          <w:szCs w:val="20"/>
        </w:rPr>
      </w:pPr>
    </w:p>
    <w:p w14:paraId="3723A171" w14:textId="77777777" w:rsidR="00B074FF" w:rsidRPr="00A64C59" w:rsidRDefault="00B074FF" w:rsidP="00B074FF">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Uitnodigingsprocedure na ontvangst opdracht Volandis</w:t>
      </w:r>
    </w:p>
    <w:p w14:paraId="6CF54C42" w14:textId="2F50FC1B" w:rsidR="00B074FF" w:rsidRPr="00A64C59" w:rsidRDefault="00B074FF" w:rsidP="00B074FF">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Uitgangspunt voor de procedure is dat werknemers tot </w:t>
      </w:r>
      <w:r w:rsidR="00D8103C" w:rsidRPr="00A64C59">
        <w:rPr>
          <w:rFonts w:asciiTheme="minorHAnsi" w:hAnsiTheme="minorHAnsi" w:cstheme="minorHAnsi"/>
          <w:sz w:val="20"/>
          <w:szCs w:val="20"/>
        </w:rPr>
        <w:t>1</w:t>
      </w:r>
      <w:r w:rsidR="00317844" w:rsidRPr="00A64C59">
        <w:rPr>
          <w:rFonts w:asciiTheme="minorHAnsi" w:hAnsiTheme="minorHAnsi" w:cstheme="minorHAnsi"/>
          <w:sz w:val="20"/>
          <w:szCs w:val="20"/>
        </w:rPr>
        <w:t>9</w:t>
      </w:r>
      <w:r w:rsidRPr="00A64C59">
        <w:rPr>
          <w:rFonts w:asciiTheme="minorHAnsi" w:hAnsiTheme="minorHAnsi" w:cstheme="minorHAnsi"/>
          <w:sz w:val="20"/>
          <w:szCs w:val="20"/>
        </w:rPr>
        <w:t xml:space="preserve"> jaar die </w:t>
      </w:r>
      <w:r w:rsidR="00540A40" w:rsidRPr="00A64C59">
        <w:rPr>
          <w:rFonts w:asciiTheme="minorHAnsi" w:hAnsiTheme="minorHAnsi" w:cstheme="minorHAnsi"/>
          <w:sz w:val="20"/>
          <w:szCs w:val="20"/>
        </w:rPr>
        <w:t>éé</w:t>
      </w:r>
      <w:r w:rsidRPr="00A64C59">
        <w:rPr>
          <w:rFonts w:asciiTheme="minorHAnsi" w:hAnsiTheme="minorHAnsi" w:cstheme="minorHAnsi"/>
          <w:sz w:val="20"/>
          <w:szCs w:val="20"/>
        </w:rPr>
        <w:t xml:space="preserve">n jaar werkzaam zijn in de bedrijfstak, worden uitgenodigd. Volandis verstrekt opdracht aan de arbodienst om de werknemer uit te nodigen. De arbodienst nodigt </w:t>
      </w:r>
      <w:r w:rsidR="00540A40" w:rsidRPr="00A64C59">
        <w:rPr>
          <w:rFonts w:asciiTheme="minorHAnsi" w:hAnsiTheme="minorHAnsi" w:cstheme="minorHAnsi"/>
          <w:sz w:val="20"/>
          <w:szCs w:val="20"/>
        </w:rPr>
        <w:t>daarna</w:t>
      </w:r>
      <w:r w:rsidRPr="00A64C59">
        <w:rPr>
          <w:rFonts w:asciiTheme="minorHAnsi" w:hAnsiTheme="minorHAnsi" w:cstheme="minorHAnsi"/>
          <w:sz w:val="20"/>
          <w:szCs w:val="20"/>
        </w:rPr>
        <w:t xml:space="preserve"> de werknemer </w:t>
      </w:r>
      <w:r w:rsidR="006E38D7">
        <w:rPr>
          <w:rFonts w:asciiTheme="minorHAnsi" w:hAnsiTheme="minorHAnsi" w:cstheme="minorHAnsi"/>
          <w:sz w:val="20"/>
          <w:szCs w:val="20"/>
        </w:rPr>
        <w:t>per mail of post</w:t>
      </w:r>
      <w:r w:rsidRPr="00A64C59">
        <w:rPr>
          <w:rFonts w:asciiTheme="minorHAnsi" w:hAnsiTheme="minorHAnsi" w:cstheme="minorHAnsi"/>
          <w:sz w:val="20"/>
          <w:szCs w:val="20"/>
        </w:rPr>
        <w:t xml:space="preserve"> uit voor het AGO-J. Dit gebeurt binnen een termijn van maximaal </w:t>
      </w:r>
      <w:r w:rsidR="006E38D7">
        <w:rPr>
          <w:rFonts w:asciiTheme="minorHAnsi" w:hAnsiTheme="minorHAnsi" w:cstheme="minorHAnsi"/>
          <w:sz w:val="20"/>
          <w:szCs w:val="20"/>
        </w:rPr>
        <w:t xml:space="preserve">drie </w:t>
      </w:r>
      <w:r w:rsidRPr="00A64C59">
        <w:rPr>
          <w:rFonts w:asciiTheme="minorHAnsi" w:hAnsiTheme="minorHAnsi" w:cstheme="minorHAnsi"/>
          <w:sz w:val="20"/>
          <w:szCs w:val="20"/>
        </w:rPr>
        <w:t>maand</w:t>
      </w:r>
      <w:r w:rsidR="006E38D7">
        <w:rPr>
          <w:rFonts w:asciiTheme="minorHAnsi" w:hAnsiTheme="minorHAnsi" w:cstheme="minorHAnsi"/>
          <w:sz w:val="20"/>
          <w:szCs w:val="20"/>
        </w:rPr>
        <w:t>en</w:t>
      </w:r>
      <w:r w:rsidRPr="00A64C59">
        <w:rPr>
          <w:rFonts w:asciiTheme="minorHAnsi" w:hAnsiTheme="minorHAnsi" w:cstheme="minorHAnsi"/>
          <w:sz w:val="20"/>
          <w:szCs w:val="20"/>
        </w:rPr>
        <w:t xml:space="preserve"> na ontvangst van de opdracht. In de brief wordt de werknemer gevraagd </w:t>
      </w:r>
      <w:r w:rsidR="006E38D7">
        <w:rPr>
          <w:rFonts w:asciiTheme="minorHAnsi" w:hAnsiTheme="minorHAnsi" w:cstheme="minorHAnsi"/>
          <w:sz w:val="20"/>
          <w:szCs w:val="20"/>
        </w:rPr>
        <w:t xml:space="preserve">om online of </w:t>
      </w:r>
      <w:r w:rsidRPr="00A64C59">
        <w:rPr>
          <w:rFonts w:asciiTheme="minorHAnsi" w:hAnsiTheme="minorHAnsi" w:cstheme="minorHAnsi"/>
          <w:sz w:val="20"/>
          <w:szCs w:val="20"/>
        </w:rPr>
        <w:t>telefonisch een afspraak te maken</w:t>
      </w:r>
      <w:r w:rsidR="006E38D7">
        <w:rPr>
          <w:rFonts w:asciiTheme="minorHAnsi" w:hAnsiTheme="minorHAnsi" w:cstheme="minorHAnsi"/>
          <w:sz w:val="20"/>
          <w:szCs w:val="20"/>
        </w:rPr>
        <w:t>. Reageert</w:t>
      </w:r>
      <w:r w:rsidRPr="00A64C59">
        <w:rPr>
          <w:rFonts w:asciiTheme="minorHAnsi" w:hAnsiTheme="minorHAnsi" w:cstheme="minorHAnsi"/>
          <w:sz w:val="20"/>
          <w:szCs w:val="20"/>
        </w:rPr>
        <w:t xml:space="preserve"> de werknemer niet binnen twee weken op de uitnodiging</w:t>
      </w:r>
      <w:r w:rsidR="006E38D7">
        <w:rPr>
          <w:rFonts w:asciiTheme="minorHAnsi" w:hAnsiTheme="minorHAnsi" w:cstheme="minorHAnsi"/>
          <w:sz w:val="20"/>
          <w:szCs w:val="20"/>
        </w:rPr>
        <w:t xml:space="preserve">, dan stuurt de </w:t>
      </w:r>
      <w:r w:rsidR="00342263" w:rsidRPr="00A64C59">
        <w:rPr>
          <w:rFonts w:asciiTheme="minorHAnsi" w:hAnsiTheme="minorHAnsi" w:cstheme="minorHAnsi"/>
          <w:sz w:val="20"/>
          <w:szCs w:val="20"/>
        </w:rPr>
        <w:t>arbodienst</w:t>
      </w:r>
      <w:r w:rsidRPr="00A64C59">
        <w:rPr>
          <w:rFonts w:asciiTheme="minorHAnsi" w:hAnsiTheme="minorHAnsi" w:cstheme="minorHAnsi"/>
          <w:sz w:val="20"/>
          <w:szCs w:val="20"/>
        </w:rPr>
        <w:t xml:space="preserve"> een herinneringsbrief.</w:t>
      </w:r>
    </w:p>
    <w:p w14:paraId="197B6283" w14:textId="77777777" w:rsidR="00B074FF" w:rsidRPr="00A64C59" w:rsidRDefault="00B074FF" w:rsidP="00B074FF">
      <w:pPr>
        <w:spacing w:line="260" w:lineRule="exact"/>
        <w:ind w:right="-1"/>
        <w:rPr>
          <w:rFonts w:asciiTheme="minorHAnsi" w:hAnsiTheme="minorHAnsi" w:cstheme="minorHAnsi"/>
          <w:sz w:val="20"/>
          <w:szCs w:val="20"/>
        </w:rPr>
      </w:pPr>
    </w:p>
    <w:p w14:paraId="13843C3E" w14:textId="4FA14F6A" w:rsidR="00B074FF" w:rsidRPr="00647D56" w:rsidRDefault="00B074FF" w:rsidP="00647D56">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Na</w:t>
      </w:r>
      <w:r w:rsidR="00540A40" w:rsidRPr="00A64C59">
        <w:rPr>
          <w:rFonts w:asciiTheme="minorHAnsi" w:hAnsiTheme="minorHAnsi" w:cstheme="minorHAnsi"/>
          <w:sz w:val="20"/>
          <w:szCs w:val="20"/>
        </w:rPr>
        <w:t xml:space="preserve"> het maken van de afspraak </w:t>
      </w:r>
      <w:r w:rsidRPr="00A64C59">
        <w:rPr>
          <w:rFonts w:asciiTheme="minorHAnsi" w:hAnsiTheme="minorHAnsi" w:cstheme="minorHAnsi"/>
          <w:sz w:val="20"/>
          <w:szCs w:val="20"/>
        </w:rPr>
        <w:t xml:space="preserve">ontvangt de werknemer </w:t>
      </w:r>
      <w:r w:rsidR="00647D56">
        <w:rPr>
          <w:rFonts w:asciiTheme="minorHAnsi" w:hAnsiTheme="minorHAnsi" w:cstheme="minorHAnsi"/>
          <w:sz w:val="20"/>
          <w:szCs w:val="20"/>
        </w:rPr>
        <w:t xml:space="preserve">per mail of post de </w:t>
      </w:r>
      <w:r w:rsidRPr="00A64C59">
        <w:rPr>
          <w:rFonts w:asciiTheme="minorHAnsi" w:hAnsiTheme="minorHAnsi" w:cstheme="minorHAnsi"/>
          <w:sz w:val="20"/>
          <w:szCs w:val="20"/>
        </w:rPr>
        <w:t>schriftelijke bevestiging</w:t>
      </w:r>
      <w:r w:rsidR="00647D56">
        <w:rPr>
          <w:rFonts w:asciiTheme="minorHAnsi" w:hAnsiTheme="minorHAnsi" w:cstheme="minorHAnsi"/>
          <w:sz w:val="20"/>
          <w:szCs w:val="20"/>
        </w:rPr>
        <w:t xml:space="preserve"> met het verzoek om de </w:t>
      </w:r>
      <w:r w:rsidRPr="00A64C59">
        <w:rPr>
          <w:rFonts w:asciiTheme="minorHAnsi" w:hAnsiTheme="minorHAnsi" w:cstheme="minorHAnsi"/>
          <w:sz w:val="20"/>
          <w:szCs w:val="20"/>
        </w:rPr>
        <w:t>PAGO</w:t>
      </w:r>
      <w:r w:rsidR="004B4CE4" w:rsidRPr="00A64C59">
        <w:rPr>
          <w:rFonts w:asciiTheme="minorHAnsi" w:hAnsiTheme="minorHAnsi" w:cstheme="minorHAnsi"/>
          <w:sz w:val="20"/>
          <w:szCs w:val="20"/>
          <w:vertAlign w:val="superscript"/>
        </w:rPr>
        <w:t>+</w:t>
      </w:r>
      <w:r w:rsidR="004B4CE4" w:rsidRPr="00A64C59">
        <w:rPr>
          <w:rFonts w:asciiTheme="minorHAnsi" w:hAnsiTheme="minorHAnsi" w:cstheme="minorHAnsi"/>
          <w:sz w:val="20"/>
          <w:szCs w:val="20"/>
        </w:rPr>
        <w:t xml:space="preserve"> V</w:t>
      </w:r>
      <w:r w:rsidRPr="00A64C59">
        <w:rPr>
          <w:rFonts w:asciiTheme="minorHAnsi" w:hAnsiTheme="minorHAnsi" w:cstheme="minorHAnsi"/>
          <w:sz w:val="20"/>
          <w:szCs w:val="20"/>
        </w:rPr>
        <w:t xml:space="preserve">ragenlijst </w:t>
      </w:r>
      <w:r w:rsidR="00647D56">
        <w:rPr>
          <w:rFonts w:asciiTheme="minorHAnsi" w:hAnsiTheme="minorHAnsi" w:cstheme="minorHAnsi"/>
          <w:sz w:val="20"/>
          <w:szCs w:val="20"/>
        </w:rPr>
        <w:t xml:space="preserve">op ‘MijnPreventie’ in te vullen. Zo nodig kan de werknemer uitleg of IT-instructies vragen aan de Vraagbaak van Volandis. Is de werknemer onvoldoende taalvaardig, dan ondersteunt de arbodienst de werknemer bij het invullen van de </w:t>
      </w:r>
      <w:r w:rsidR="00647D56" w:rsidRPr="00A64C59">
        <w:rPr>
          <w:rFonts w:asciiTheme="minorHAnsi" w:hAnsiTheme="minorHAnsi" w:cstheme="minorHAnsi"/>
          <w:sz w:val="20"/>
          <w:szCs w:val="20"/>
        </w:rPr>
        <w:t>PAGO</w:t>
      </w:r>
      <w:r w:rsidR="00647D56" w:rsidRPr="00A64C59">
        <w:rPr>
          <w:rFonts w:asciiTheme="minorHAnsi" w:hAnsiTheme="minorHAnsi" w:cstheme="minorHAnsi"/>
          <w:sz w:val="20"/>
          <w:szCs w:val="20"/>
          <w:vertAlign w:val="superscript"/>
        </w:rPr>
        <w:t>+</w:t>
      </w:r>
      <w:r w:rsidR="00647D56" w:rsidRPr="00A64C59">
        <w:rPr>
          <w:rFonts w:asciiTheme="minorHAnsi" w:hAnsiTheme="minorHAnsi" w:cstheme="minorHAnsi"/>
          <w:sz w:val="20"/>
          <w:szCs w:val="20"/>
        </w:rPr>
        <w:t xml:space="preserve"> Vragenlijst</w:t>
      </w:r>
      <w:r w:rsidR="00647D56">
        <w:rPr>
          <w:rFonts w:asciiTheme="minorHAnsi" w:hAnsiTheme="minorHAnsi" w:cstheme="minorHAnsi"/>
          <w:sz w:val="20"/>
          <w:szCs w:val="20"/>
        </w:rPr>
        <w:t>.</w:t>
      </w:r>
    </w:p>
    <w:p w14:paraId="5307DFE1" w14:textId="77777777" w:rsidR="00B074FF" w:rsidRPr="00A64C59" w:rsidRDefault="00B074FF" w:rsidP="00B074FF">
      <w:pPr>
        <w:rPr>
          <w:rFonts w:asciiTheme="minorHAnsi" w:hAnsiTheme="minorHAnsi" w:cstheme="minorHAnsi"/>
          <w:b/>
          <w:sz w:val="20"/>
          <w:szCs w:val="20"/>
        </w:rPr>
      </w:pPr>
    </w:p>
    <w:p w14:paraId="70248DE8" w14:textId="77777777" w:rsidR="00B074FF" w:rsidRPr="00A64C59" w:rsidRDefault="00B074FF" w:rsidP="00B074FF">
      <w:pPr>
        <w:rPr>
          <w:rFonts w:asciiTheme="minorHAnsi" w:hAnsiTheme="minorHAnsi" w:cstheme="minorHAnsi"/>
          <w:b/>
          <w:sz w:val="20"/>
          <w:szCs w:val="20"/>
        </w:rPr>
      </w:pPr>
      <w:r w:rsidRPr="00A64C59">
        <w:rPr>
          <w:rFonts w:asciiTheme="minorHAnsi" w:hAnsiTheme="minorHAnsi" w:cstheme="minorHAnsi"/>
          <w:b/>
          <w:sz w:val="20"/>
          <w:szCs w:val="20"/>
        </w:rPr>
        <w:t>Uitvoeringsprocedure AGO-J</w:t>
      </w:r>
    </w:p>
    <w:p w14:paraId="4564EEF3" w14:textId="77777777" w:rsidR="005F65A6" w:rsidRDefault="005F65A6" w:rsidP="005F65A6">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77A94360"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vragenlijst;</w:t>
      </w:r>
    </w:p>
    <w:p w14:paraId="338AB270"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6AEC3034"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Audiometrie;</w:t>
      </w:r>
    </w:p>
    <w:p w14:paraId="0202199B"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259CF334"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30EB2F70"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49879FA6" w14:textId="77777777" w:rsidR="00F81BCB" w:rsidRPr="00F81BCB"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 (cholesterol totaal, met HDL/LDL en ratio, triglyceriden en glucose) via vingerprik of lab;</w:t>
      </w:r>
    </w:p>
    <w:p w14:paraId="7304737A" w14:textId="77777777" w:rsidR="00F81BCB" w:rsidRPr="00DF3F30" w:rsidRDefault="00F81BCB" w:rsidP="00F81BC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2F7AC172" w14:textId="77777777" w:rsidR="005F65A6" w:rsidRPr="00A64C59" w:rsidRDefault="005F65A6" w:rsidP="00B074FF">
      <w:pPr>
        <w:spacing w:line="260" w:lineRule="exact"/>
        <w:ind w:right="-1"/>
        <w:rPr>
          <w:rFonts w:asciiTheme="minorHAnsi" w:hAnsiTheme="minorHAnsi" w:cstheme="minorHAnsi"/>
          <w:i/>
          <w:sz w:val="20"/>
          <w:szCs w:val="20"/>
        </w:rPr>
      </w:pPr>
    </w:p>
    <w:p w14:paraId="135BFBFF" w14:textId="77777777" w:rsidR="00B074FF" w:rsidRDefault="00B074FF" w:rsidP="002364C7">
      <w:pPr>
        <w:snapToGrid w:val="0"/>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62F7B95B" w14:textId="77777777"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Beoordelen werkvermogenindex, AO-indicator, diagnostische regel werkdruk en stress;</w:t>
      </w:r>
    </w:p>
    <w:p w14:paraId="548EC23B" w14:textId="77777777"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 (mede 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p>
    <w:p w14:paraId="6DE04F44" w14:textId="77777777" w:rsidR="00AA1ED1" w:rsidRPr="00857901" w:rsidRDefault="00AA1ED1" w:rsidP="00AA1ED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2F80B14C" w14:textId="2D97BFDD" w:rsidR="00B3704F" w:rsidRPr="005436CB" w:rsidRDefault="00B3704F" w:rsidP="008772B9">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Lichamelijk onderzoek (op geleide van beroep, anamnese en biometrie) met specifieke aandacht voor het</w:t>
      </w:r>
      <w:r w:rsidR="008772B9">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 bij werknemers met werk op de bouwplaats of in de werkplaats;</w:t>
      </w:r>
    </w:p>
    <w:p w14:paraId="575F6385" w14:textId="508AED97" w:rsidR="005436CB" w:rsidRPr="005436CB" w:rsidRDefault="005436CB" w:rsidP="005436CB">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w:t>
      </w:r>
      <w:r>
        <w:rPr>
          <w:rFonts w:asciiTheme="minorHAnsi" w:hAnsiTheme="minorHAnsi" w:cstheme="minorHAnsi"/>
          <w:sz w:val="20"/>
          <w:szCs w:val="20"/>
        </w:rPr>
        <w:t>epalen risico op suikerziekte;</w:t>
      </w:r>
    </w:p>
    <w:p w14:paraId="771E7BE9" w14:textId="77777777"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Bepalen risico op hart- en vaatziekten;</w:t>
      </w:r>
    </w:p>
    <w:p w14:paraId="67848889" w14:textId="77777777"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6276E960" w14:textId="77777777"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06E40083" w14:textId="77777777"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73F465FF" w14:textId="5138E252"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Uiterlijk binnen 14 dagen het PAGO-rapport in het </w:t>
      </w:r>
      <w:r w:rsidR="00A04F63">
        <w:rPr>
          <w:rFonts w:asciiTheme="minorHAnsi" w:hAnsiTheme="minorHAnsi" w:cstheme="minorHAnsi"/>
          <w:sz w:val="20"/>
          <w:szCs w:val="20"/>
        </w:rPr>
        <w:t>PZP</w:t>
      </w:r>
      <w:r w:rsidRPr="00857901">
        <w:rPr>
          <w:rFonts w:asciiTheme="minorHAnsi" w:hAnsiTheme="minorHAnsi" w:cstheme="minorHAnsi"/>
          <w:sz w:val="20"/>
          <w:szCs w:val="20"/>
        </w:rPr>
        <w:t xml:space="preserve"> (</w:t>
      </w:r>
      <w:r w:rsidR="0094253B">
        <w:rPr>
          <w:rFonts w:asciiTheme="minorHAnsi" w:hAnsiTheme="minorHAnsi" w:cstheme="minorHAnsi"/>
          <w:sz w:val="20"/>
          <w:szCs w:val="20"/>
        </w:rPr>
        <w:t>m</w:t>
      </w:r>
      <w:r w:rsidRPr="00857901">
        <w:rPr>
          <w:rFonts w:asciiTheme="minorHAnsi" w:hAnsiTheme="minorHAnsi" w:cstheme="minorHAnsi"/>
          <w:sz w:val="20"/>
          <w:szCs w:val="20"/>
        </w:rPr>
        <w:t>ijnPreventie) beschikbaar stellen;</w:t>
      </w:r>
    </w:p>
    <w:p w14:paraId="01F9E1A0" w14:textId="425F6B1B" w:rsidR="00B3704F" w:rsidRPr="00857901" w:rsidRDefault="00B3704F" w:rsidP="00B3704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sidR="00467EB2">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4B152EDB" w14:textId="77777777" w:rsidR="00295AC7" w:rsidRPr="00A64C59" w:rsidRDefault="00295AC7" w:rsidP="002364C7">
      <w:pPr>
        <w:snapToGrid w:val="0"/>
        <w:spacing w:line="260" w:lineRule="exact"/>
        <w:ind w:right="-1"/>
        <w:rPr>
          <w:rFonts w:asciiTheme="minorHAnsi" w:hAnsiTheme="minorHAnsi" w:cstheme="minorHAnsi"/>
          <w:sz w:val="20"/>
          <w:szCs w:val="20"/>
        </w:rPr>
      </w:pPr>
    </w:p>
    <w:p w14:paraId="6398AF86" w14:textId="715B4F02" w:rsidR="00B074FF" w:rsidRPr="00A64C59" w:rsidRDefault="00342263" w:rsidP="00B810D7">
      <w:pPr>
        <w:pStyle w:val="Kop6"/>
      </w:pPr>
      <w:bookmarkStart w:id="49" w:name="_Toc218243934"/>
      <w:r w:rsidRPr="00A64C59">
        <w:t>P</w:t>
      </w:r>
      <w:r w:rsidR="00B074FF" w:rsidRPr="00A64C59">
        <w:t>eriodiek Arbeidsgezondheidskundig Onderzoek (</w:t>
      </w:r>
      <w:r w:rsidR="001E5542">
        <w:t xml:space="preserve">127 - </w:t>
      </w:r>
      <w:r w:rsidR="00B074FF" w:rsidRPr="00A64C59">
        <w:t>PAGO</w:t>
      </w:r>
      <w:r w:rsidR="001E5542">
        <w:t xml:space="preserve"> 40+ / 128 - PAGO 40-</w:t>
      </w:r>
      <w:r w:rsidRPr="00A64C59">
        <w:t>)</w:t>
      </w:r>
      <w:bookmarkEnd w:id="49"/>
      <w:r w:rsidR="00B074FF" w:rsidRPr="00A64C59">
        <w:t xml:space="preserve"> </w:t>
      </w:r>
    </w:p>
    <w:p w14:paraId="73929539" w14:textId="19433553" w:rsidR="00475783" w:rsidRPr="00A64C59" w:rsidRDefault="00475783"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Met het PAGO </w:t>
      </w:r>
      <w:r w:rsidR="00F25B01">
        <w:rPr>
          <w:rFonts w:asciiTheme="minorHAnsi" w:hAnsiTheme="minorHAnsi" w:cstheme="minorHAnsi"/>
          <w:sz w:val="20"/>
          <w:szCs w:val="20"/>
        </w:rPr>
        <w:t>geven de Bouw &amp; Infra en de Afbouw</w:t>
      </w:r>
      <w:r w:rsidRPr="00A64C59">
        <w:rPr>
          <w:rFonts w:asciiTheme="minorHAnsi" w:hAnsiTheme="minorHAnsi" w:cstheme="minorHAnsi"/>
          <w:sz w:val="20"/>
          <w:szCs w:val="20"/>
        </w:rPr>
        <w:t xml:space="preserve"> invulling aan de in de Arbeidsomstandighedenwet vastgelegde verplichting voor de werkgever om </w:t>
      </w:r>
      <w:r w:rsidR="00F25B01">
        <w:rPr>
          <w:rFonts w:asciiTheme="minorHAnsi" w:hAnsiTheme="minorHAnsi" w:cstheme="minorHAnsi"/>
          <w:sz w:val="20"/>
          <w:szCs w:val="20"/>
        </w:rPr>
        <w:t>w</w:t>
      </w:r>
      <w:r w:rsidRPr="00A64C59">
        <w:rPr>
          <w:rFonts w:asciiTheme="minorHAnsi" w:hAnsiTheme="minorHAnsi" w:cstheme="minorHAnsi"/>
          <w:sz w:val="20"/>
          <w:szCs w:val="20"/>
        </w:rPr>
        <w:t xml:space="preserve">erknemers periodiek in de gelegenheid te stellen </w:t>
      </w:r>
      <w:r w:rsidR="00F25B01">
        <w:rPr>
          <w:rFonts w:asciiTheme="minorHAnsi" w:hAnsiTheme="minorHAnsi" w:cstheme="minorHAnsi"/>
          <w:sz w:val="20"/>
          <w:szCs w:val="20"/>
        </w:rPr>
        <w:t xml:space="preserve">aan </w:t>
      </w:r>
      <w:r w:rsidRPr="00A64C59">
        <w:rPr>
          <w:rFonts w:asciiTheme="minorHAnsi" w:hAnsiTheme="minorHAnsi" w:cstheme="minorHAnsi"/>
          <w:sz w:val="20"/>
          <w:szCs w:val="20"/>
        </w:rPr>
        <w:t xml:space="preserve">een </w:t>
      </w:r>
      <w:r w:rsidR="00F25B01">
        <w:rPr>
          <w:rFonts w:asciiTheme="minorHAnsi" w:hAnsiTheme="minorHAnsi" w:cstheme="minorHAnsi"/>
          <w:sz w:val="20"/>
          <w:szCs w:val="20"/>
        </w:rPr>
        <w:t xml:space="preserve">arbeidsgezondheidskundig </w:t>
      </w:r>
      <w:r w:rsidRPr="00A64C59">
        <w:rPr>
          <w:rFonts w:asciiTheme="minorHAnsi" w:hAnsiTheme="minorHAnsi" w:cstheme="minorHAnsi"/>
          <w:sz w:val="20"/>
          <w:szCs w:val="20"/>
        </w:rPr>
        <w:t xml:space="preserve">onderzoek </w:t>
      </w:r>
      <w:r w:rsidR="00F25B01">
        <w:rPr>
          <w:rFonts w:asciiTheme="minorHAnsi" w:hAnsiTheme="minorHAnsi" w:cstheme="minorHAnsi"/>
          <w:sz w:val="20"/>
          <w:szCs w:val="20"/>
        </w:rPr>
        <w:t>deel te nemen. Dit onderzoek richt zich op</w:t>
      </w:r>
      <w:r w:rsidRPr="00A64C59">
        <w:rPr>
          <w:rFonts w:asciiTheme="minorHAnsi" w:hAnsiTheme="minorHAnsi" w:cstheme="minorHAnsi"/>
          <w:sz w:val="20"/>
          <w:szCs w:val="20"/>
        </w:rPr>
        <w:t xml:space="preserve"> de risico’s die </w:t>
      </w:r>
      <w:r w:rsidR="00F25B01">
        <w:rPr>
          <w:rFonts w:asciiTheme="minorHAnsi" w:hAnsiTheme="minorHAnsi" w:cstheme="minorHAnsi"/>
          <w:sz w:val="20"/>
          <w:szCs w:val="20"/>
        </w:rPr>
        <w:t xml:space="preserve">de </w:t>
      </w:r>
      <w:proofErr w:type="spellStart"/>
      <w:r w:rsidR="00F25B01">
        <w:rPr>
          <w:rFonts w:asciiTheme="minorHAnsi" w:hAnsiTheme="minorHAnsi" w:cstheme="minorHAnsi"/>
          <w:sz w:val="20"/>
          <w:szCs w:val="20"/>
        </w:rPr>
        <w:t>werk</w:t>
      </w:r>
      <w:r w:rsidR="00286F61">
        <w:rPr>
          <w:rFonts w:asciiTheme="minorHAnsi" w:hAnsiTheme="minorHAnsi" w:cstheme="minorHAnsi"/>
          <w:sz w:val="20"/>
          <w:szCs w:val="20"/>
        </w:rPr>
        <w:t>-</w:t>
      </w:r>
      <w:r w:rsidR="00F25B01">
        <w:rPr>
          <w:rFonts w:asciiTheme="minorHAnsi" w:hAnsiTheme="minorHAnsi" w:cstheme="minorHAnsi"/>
          <w:sz w:val="20"/>
          <w:szCs w:val="20"/>
        </w:rPr>
        <w:t>zaamheden</w:t>
      </w:r>
      <w:proofErr w:type="spellEnd"/>
      <w:r w:rsidRPr="00A64C59">
        <w:rPr>
          <w:rFonts w:asciiTheme="minorHAnsi" w:hAnsiTheme="minorHAnsi" w:cstheme="minorHAnsi"/>
          <w:sz w:val="20"/>
          <w:szCs w:val="20"/>
        </w:rPr>
        <w:t xml:space="preserve"> voor de gezondheid van de werknemers met zich meebreng</w:t>
      </w:r>
      <w:r w:rsidR="00F25B01">
        <w:rPr>
          <w:rFonts w:asciiTheme="minorHAnsi" w:hAnsiTheme="minorHAnsi" w:cstheme="minorHAnsi"/>
          <w:sz w:val="20"/>
          <w:szCs w:val="20"/>
        </w:rPr>
        <w:t>en</w:t>
      </w:r>
      <w:r w:rsidRPr="00A64C59">
        <w:rPr>
          <w:rFonts w:asciiTheme="minorHAnsi" w:hAnsiTheme="minorHAnsi" w:cstheme="minorHAnsi"/>
          <w:sz w:val="20"/>
          <w:szCs w:val="20"/>
        </w:rPr>
        <w:t xml:space="preserve"> zovee</w:t>
      </w:r>
      <w:r w:rsidR="00F25B01">
        <w:rPr>
          <w:rFonts w:asciiTheme="minorHAnsi" w:hAnsiTheme="minorHAnsi" w:cstheme="minorHAnsi"/>
          <w:sz w:val="20"/>
          <w:szCs w:val="20"/>
        </w:rPr>
        <w:t xml:space="preserve">l </w:t>
      </w:r>
      <w:r w:rsidRPr="00A64C59">
        <w:rPr>
          <w:rFonts w:asciiTheme="minorHAnsi" w:hAnsiTheme="minorHAnsi" w:cstheme="minorHAnsi"/>
          <w:sz w:val="20"/>
          <w:szCs w:val="20"/>
        </w:rPr>
        <w:t xml:space="preserve">mogelijk te voorkomen of te beperken. </w:t>
      </w:r>
      <w:r w:rsidR="00F25B01">
        <w:rPr>
          <w:rFonts w:asciiTheme="minorHAnsi" w:hAnsiTheme="minorHAnsi" w:cstheme="minorHAnsi"/>
          <w:sz w:val="20"/>
          <w:szCs w:val="20"/>
        </w:rPr>
        <w:t xml:space="preserve">De bedrijfsarts moet bijzondere aandacht schenken aan de </w:t>
      </w:r>
      <w:r w:rsidRPr="00A64C59">
        <w:rPr>
          <w:rFonts w:asciiTheme="minorHAnsi" w:hAnsiTheme="minorHAnsi" w:cstheme="minorHAnsi"/>
          <w:sz w:val="20"/>
          <w:szCs w:val="20"/>
        </w:rPr>
        <w:t>vroeg</w:t>
      </w:r>
      <w:r w:rsidR="00295AC7">
        <w:rPr>
          <w:rFonts w:asciiTheme="minorHAnsi" w:hAnsiTheme="minorHAnsi" w:cstheme="minorHAnsi"/>
          <w:sz w:val="20"/>
          <w:szCs w:val="20"/>
        </w:rPr>
        <w:t xml:space="preserve">e </w:t>
      </w:r>
      <w:r w:rsidRPr="00A64C59">
        <w:rPr>
          <w:rFonts w:asciiTheme="minorHAnsi" w:hAnsiTheme="minorHAnsi" w:cstheme="minorHAnsi"/>
          <w:sz w:val="20"/>
          <w:szCs w:val="20"/>
        </w:rPr>
        <w:t xml:space="preserve">signalering van </w:t>
      </w:r>
      <w:proofErr w:type="spellStart"/>
      <w:r w:rsidR="00F25B01">
        <w:rPr>
          <w:rFonts w:asciiTheme="minorHAnsi" w:hAnsiTheme="minorHAnsi" w:cstheme="minorHAnsi"/>
          <w:sz w:val="20"/>
          <w:szCs w:val="20"/>
        </w:rPr>
        <w:t>gezondheids</w:t>
      </w:r>
      <w:r w:rsidR="00286F61">
        <w:rPr>
          <w:rFonts w:asciiTheme="minorHAnsi" w:hAnsiTheme="minorHAnsi" w:cstheme="minorHAnsi"/>
          <w:sz w:val="20"/>
          <w:szCs w:val="20"/>
        </w:rPr>
        <w:t>-</w:t>
      </w:r>
      <w:r w:rsidR="00F25B01">
        <w:rPr>
          <w:rFonts w:asciiTheme="minorHAnsi" w:hAnsiTheme="minorHAnsi" w:cstheme="minorHAnsi"/>
          <w:sz w:val="20"/>
          <w:szCs w:val="20"/>
        </w:rPr>
        <w:lastRenderedPageBreak/>
        <w:t>effecten</w:t>
      </w:r>
      <w:proofErr w:type="spellEnd"/>
      <w:r w:rsidR="00F25B01">
        <w:rPr>
          <w:rFonts w:asciiTheme="minorHAnsi" w:hAnsiTheme="minorHAnsi" w:cstheme="minorHAnsi"/>
          <w:sz w:val="20"/>
          <w:szCs w:val="20"/>
        </w:rPr>
        <w:t xml:space="preserve"> </w:t>
      </w:r>
      <w:r w:rsidR="00405712" w:rsidRPr="00A64C59">
        <w:rPr>
          <w:rFonts w:asciiTheme="minorHAnsi" w:hAnsiTheme="minorHAnsi" w:cstheme="minorHAnsi"/>
          <w:sz w:val="20"/>
          <w:szCs w:val="20"/>
        </w:rPr>
        <w:t>en beroepsziekten</w:t>
      </w:r>
      <w:r w:rsidR="00F25B01">
        <w:rPr>
          <w:rFonts w:asciiTheme="minorHAnsi" w:hAnsiTheme="minorHAnsi" w:cstheme="minorHAnsi"/>
          <w:sz w:val="20"/>
          <w:szCs w:val="20"/>
        </w:rPr>
        <w:t>. Op basis daarvan krijgt</w:t>
      </w:r>
      <w:r w:rsidRPr="00A64C59">
        <w:rPr>
          <w:rFonts w:asciiTheme="minorHAnsi" w:hAnsiTheme="minorHAnsi" w:cstheme="minorHAnsi"/>
          <w:sz w:val="20"/>
          <w:szCs w:val="20"/>
        </w:rPr>
        <w:t xml:space="preserve"> de werknemer advies over de te nemen maatregelen om duurzaam gezond en veilig in de bedrijfstak te kunnen blijven </w:t>
      </w:r>
      <w:r w:rsidR="00A01104" w:rsidRPr="00A64C59">
        <w:rPr>
          <w:rFonts w:asciiTheme="minorHAnsi" w:hAnsiTheme="minorHAnsi" w:cstheme="minorHAnsi"/>
          <w:sz w:val="20"/>
          <w:szCs w:val="20"/>
        </w:rPr>
        <w:t>werken</w:t>
      </w:r>
      <w:r w:rsidRPr="00A64C59">
        <w:rPr>
          <w:rFonts w:asciiTheme="minorHAnsi" w:hAnsiTheme="minorHAnsi" w:cstheme="minorHAnsi"/>
          <w:sz w:val="20"/>
          <w:szCs w:val="20"/>
        </w:rPr>
        <w:t xml:space="preserve">. </w:t>
      </w:r>
      <w:r w:rsidR="00F25B01">
        <w:rPr>
          <w:rFonts w:asciiTheme="minorHAnsi" w:hAnsiTheme="minorHAnsi" w:cstheme="minorHAnsi"/>
          <w:sz w:val="20"/>
          <w:szCs w:val="20"/>
        </w:rPr>
        <w:t xml:space="preserve">Zo nodig ondersteunt de bedrijfsarts de werknemer in samenwerking met de andere arboprofessionals van de arbodienst. </w:t>
      </w:r>
      <w:r w:rsidRPr="00A64C59">
        <w:rPr>
          <w:rFonts w:asciiTheme="minorHAnsi" w:hAnsiTheme="minorHAnsi" w:cstheme="minorHAnsi"/>
          <w:sz w:val="20"/>
          <w:szCs w:val="20"/>
        </w:rPr>
        <w:t xml:space="preserve">Het onderzoek, </w:t>
      </w:r>
      <w:r w:rsidR="00F25B01">
        <w:rPr>
          <w:rFonts w:asciiTheme="minorHAnsi" w:hAnsiTheme="minorHAnsi" w:cstheme="minorHAnsi"/>
          <w:sz w:val="20"/>
          <w:szCs w:val="20"/>
        </w:rPr>
        <w:t xml:space="preserve">het </w:t>
      </w:r>
      <w:r w:rsidRPr="00A64C59">
        <w:rPr>
          <w:rFonts w:asciiTheme="minorHAnsi" w:hAnsiTheme="minorHAnsi" w:cstheme="minorHAnsi"/>
          <w:sz w:val="20"/>
          <w:szCs w:val="20"/>
        </w:rPr>
        <w:t xml:space="preserve">advies en </w:t>
      </w:r>
      <w:r w:rsidR="00F25B01">
        <w:rPr>
          <w:rFonts w:asciiTheme="minorHAnsi" w:hAnsiTheme="minorHAnsi" w:cstheme="minorHAnsi"/>
          <w:sz w:val="20"/>
          <w:szCs w:val="20"/>
        </w:rPr>
        <w:t xml:space="preserve">de </w:t>
      </w:r>
      <w:r w:rsidRPr="00A64C59">
        <w:rPr>
          <w:rFonts w:asciiTheme="minorHAnsi" w:hAnsiTheme="minorHAnsi" w:cstheme="minorHAnsi"/>
          <w:sz w:val="20"/>
          <w:szCs w:val="20"/>
        </w:rPr>
        <w:t xml:space="preserve">begeleiding zijn zowel gericht op de gezondheid en leefstijl van de werknemer als op </w:t>
      </w:r>
      <w:r w:rsidR="00F25B01">
        <w:rPr>
          <w:rFonts w:asciiTheme="minorHAnsi" w:hAnsiTheme="minorHAnsi" w:cstheme="minorHAnsi"/>
          <w:sz w:val="20"/>
          <w:szCs w:val="20"/>
        </w:rPr>
        <w:t>de werkzaamheden</w:t>
      </w:r>
      <w:r w:rsidRPr="00A64C59">
        <w:rPr>
          <w:rFonts w:asciiTheme="minorHAnsi" w:hAnsiTheme="minorHAnsi" w:cstheme="minorHAnsi"/>
          <w:sz w:val="20"/>
          <w:szCs w:val="20"/>
        </w:rPr>
        <w:t xml:space="preserve"> en arbeidsomstandigheden. </w:t>
      </w:r>
    </w:p>
    <w:p w14:paraId="59739AF9" w14:textId="77777777" w:rsidR="00475783" w:rsidRPr="00A64C59" w:rsidRDefault="00475783" w:rsidP="004E30C3">
      <w:pPr>
        <w:snapToGrid w:val="0"/>
        <w:spacing w:line="240" w:lineRule="auto"/>
        <w:ind w:right="-1"/>
        <w:rPr>
          <w:rFonts w:asciiTheme="minorHAnsi" w:hAnsiTheme="minorHAnsi" w:cstheme="minorHAnsi"/>
          <w:sz w:val="20"/>
          <w:szCs w:val="20"/>
        </w:rPr>
      </w:pPr>
    </w:p>
    <w:p w14:paraId="6D41F065" w14:textId="29622D8A" w:rsidR="00475783" w:rsidRPr="00A64C59" w:rsidRDefault="00475783"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Op bedrijfstakniveau zijn alle arb</w:t>
      </w:r>
      <w:r w:rsidR="00EF36CB" w:rsidRPr="00A64C59">
        <w:rPr>
          <w:rFonts w:asciiTheme="minorHAnsi" w:hAnsiTheme="minorHAnsi" w:cstheme="minorHAnsi"/>
          <w:sz w:val="20"/>
          <w:szCs w:val="20"/>
        </w:rPr>
        <w:t>eids</w:t>
      </w:r>
      <w:r w:rsidRPr="00A64C59">
        <w:rPr>
          <w:rFonts w:asciiTheme="minorHAnsi" w:hAnsiTheme="minorHAnsi" w:cstheme="minorHAnsi"/>
          <w:sz w:val="20"/>
          <w:szCs w:val="20"/>
        </w:rPr>
        <w:t>risico</w:t>
      </w:r>
      <w:r w:rsidR="001249CA">
        <w:rPr>
          <w:rFonts w:asciiTheme="minorHAnsi" w:hAnsiTheme="minorHAnsi" w:cstheme="minorHAnsi"/>
          <w:sz w:val="20"/>
          <w:szCs w:val="20"/>
        </w:rPr>
        <w:t>’</w:t>
      </w:r>
      <w:r w:rsidRPr="00A64C59">
        <w:rPr>
          <w:rFonts w:asciiTheme="minorHAnsi" w:hAnsiTheme="minorHAnsi" w:cstheme="minorHAnsi"/>
          <w:sz w:val="20"/>
          <w:szCs w:val="20"/>
        </w:rPr>
        <w:t xml:space="preserve">s </w:t>
      </w:r>
      <w:r w:rsidR="001249CA">
        <w:rPr>
          <w:rFonts w:asciiTheme="minorHAnsi" w:hAnsiTheme="minorHAnsi" w:cstheme="minorHAnsi"/>
          <w:sz w:val="20"/>
          <w:szCs w:val="20"/>
        </w:rPr>
        <w:t xml:space="preserve">uitgebreid </w:t>
      </w:r>
      <w:r w:rsidRPr="00A64C59">
        <w:rPr>
          <w:rFonts w:asciiTheme="minorHAnsi" w:hAnsiTheme="minorHAnsi" w:cstheme="minorHAnsi"/>
          <w:sz w:val="20"/>
          <w:szCs w:val="20"/>
        </w:rPr>
        <w:t>geïnventariseerd en geëvalueerd. De</w:t>
      </w:r>
      <w:r w:rsidR="001249CA">
        <w:rPr>
          <w:rFonts w:asciiTheme="minorHAnsi" w:hAnsiTheme="minorHAnsi" w:cstheme="minorHAnsi"/>
          <w:sz w:val="20"/>
          <w:szCs w:val="20"/>
        </w:rPr>
        <w:t xml:space="preserve"> branche</w:t>
      </w:r>
      <w:r w:rsidRPr="00A64C59">
        <w:rPr>
          <w:rFonts w:asciiTheme="minorHAnsi" w:hAnsiTheme="minorHAnsi" w:cstheme="minorHAnsi"/>
          <w:sz w:val="20"/>
          <w:szCs w:val="20"/>
        </w:rPr>
        <w:t xml:space="preserve">-RI&amp;E </w:t>
      </w:r>
      <w:r w:rsidR="001249CA">
        <w:rPr>
          <w:rFonts w:asciiTheme="minorHAnsi" w:hAnsiTheme="minorHAnsi" w:cstheme="minorHAnsi"/>
          <w:sz w:val="20"/>
          <w:szCs w:val="20"/>
        </w:rPr>
        <w:t xml:space="preserve">en het V&amp;G-plan zijn </w:t>
      </w:r>
      <w:r w:rsidRPr="00A64C59">
        <w:rPr>
          <w:rFonts w:asciiTheme="minorHAnsi" w:hAnsiTheme="minorHAnsi" w:cstheme="minorHAnsi"/>
          <w:sz w:val="20"/>
          <w:szCs w:val="20"/>
        </w:rPr>
        <w:t>richtinggevend voor de beroep</w:t>
      </w:r>
      <w:r w:rsidR="00FB1778">
        <w:rPr>
          <w:rFonts w:asciiTheme="minorHAnsi" w:hAnsiTheme="minorHAnsi" w:cstheme="minorHAnsi"/>
          <w:sz w:val="20"/>
          <w:szCs w:val="20"/>
        </w:rPr>
        <w:t>s</w:t>
      </w:r>
      <w:r w:rsidR="00EF36CB" w:rsidRPr="00A64C59">
        <w:rPr>
          <w:rFonts w:asciiTheme="minorHAnsi" w:hAnsiTheme="minorHAnsi" w:cstheme="minorHAnsi"/>
          <w:sz w:val="20"/>
          <w:szCs w:val="20"/>
        </w:rPr>
        <w:t>s</w:t>
      </w:r>
      <w:r w:rsidRPr="00A64C59">
        <w:rPr>
          <w:rFonts w:asciiTheme="minorHAnsi" w:hAnsiTheme="minorHAnsi" w:cstheme="minorHAnsi"/>
          <w:sz w:val="20"/>
          <w:szCs w:val="20"/>
        </w:rPr>
        <w:t>pecifieke anamnese, beoordeling en advisering van de</w:t>
      </w:r>
      <w:r w:rsidR="001B4649"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werknemer in het kader van het PAGO. De instrumenten die op basis van de </w:t>
      </w:r>
      <w:r w:rsidR="001249CA">
        <w:rPr>
          <w:rFonts w:asciiTheme="minorHAnsi" w:hAnsiTheme="minorHAnsi" w:cstheme="minorHAnsi"/>
          <w:sz w:val="20"/>
          <w:szCs w:val="20"/>
        </w:rPr>
        <w:t>branche</w:t>
      </w:r>
      <w:r w:rsidRPr="00A64C59">
        <w:rPr>
          <w:rFonts w:asciiTheme="minorHAnsi" w:hAnsiTheme="minorHAnsi" w:cstheme="minorHAnsi"/>
          <w:sz w:val="20"/>
          <w:szCs w:val="20"/>
        </w:rPr>
        <w:t xml:space="preserve">-RI&amp;E zijn ontwikkeld </w:t>
      </w:r>
      <w:r w:rsidR="001249CA">
        <w:rPr>
          <w:rFonts w:asciiTheme="minorHAnsi" w:hAnsiTheme="minorHAnsi" w:cstheme="minorHAnsi"/>
          <w:sz w:val="20"/>
          <w:szCs w:val="20"/>
        </w:rPr>
        <w:t xml:space="preserve">gebruikt </w:t>
      </w:r>
      <w:r w:rsidRPr="00A64C59">
        <w:rPr>
          <w:rFonts w:asciiTheme="minorHAnsi" w:hAnsiTheme="minorHAnsi" w:cstheme="minorHAnsi"/>
          <w:sz w:val="20"/>
          <w:szCs w:val="20"/>
        </w:rPr>
        <w:t xml:space="preserve">de </w:t>
      </w:r>
      <w:r w:rsidR="001249CA">
        <w:rPr>
          <w:rFonts w:asciiTheme="minorHAnsi" w:hAnsiTheme="minorHAnsi" w:cstheme="minorHAnsi"/>
          <w:sz w:val="20"/>
          <w:szCs w:val="20"/>
        </w:rPr>
        <w:t>bedrijfsarts bij de uitvoering</w:t>
      </w:r>
      <w:r w:rsidRPr="00A64C59">
        <w:rPr>
          <w:rFonts w:asciiTheme="minorHAnsi" w:hAnsiTheme="minorHAnsi" w:cstheme="minorHAnsi"/>
          <w:sz w:val="20"/>
          <w:szCs w:val="20"/>
        </w:rPr>
        <w:t xml:space="preserve"> van het PAGO. Dit zijn onder meer:</w:t>
      </w:r>
    </w:p>
    <w:p w14:paraId="15B03B38" w14:textId="77777777" w:rsidR="00475783" w:rsidRDefault="00475783" w:rsidP="004E30C3">
      <w:pPr>
        <w:snapToGrid w:val="0"/>
        <w:spacing w:line="240" w:lineRule="auto"/>
        <w:ind w:right="-1"/>
        <w:rPr>
          <w:rFonts w:asciiTheme="minorHAnsi" w:hAnsiTheme="minorHAnsi" w:cstheme="minorHAnsi"/>
          <w:sz w:val="20"/>
          <w:szCs w:val="20"/>
        </w:rPr>
      </w:pPr>
    </w:p>
    <w:p w14:paraId="1CE63DB8" w14:textId="13D5B5DC" w:rsidR="00467EB2" w:rsidRDefault="00467EB2" w:rsidP="004E30C3">
      <w:pPr>
        <w:pStyle w:val="Lijstalinea"/>
        <w:numPr>
          <w:ilvl w:val="0"/>
          <w:numId w:val="28"/>
        </w:numPr>
        <w:snapToGrid w:val="0"/>
        <w:ind w:left="426" w:right="-1"/>
        <w:rPr>
          <w:rFonts w:asciiTheme="minorHAnsi" w:hAnsiTheme="minorHAnsi" w:cstheme="minorHAnsi"/>
          <w:sz w:val="20"/>
          <w:szCs w:val="20"/>
        </w:rPr>
      </w:pPr>
      <w:hyperlink r:id="rId35" w:history="1">
        <w:r>
          <w:rPr>
            <w:rStyle w:val="Hyperlink"/>
            <w:rFonts w:asciiTheme="minorHAnsi" w:hAnsiTheme="minorHAnsi" w:cstheme="minorHAnsi"/>
            <w:sz w:val="20"/>
            <w:szCs w:val="20"/>
          </w:rPr>
          <w:t>Beroepsbeschrijvingen</w:t>
        </w:r>
      </w:hyperlink>
      <w:r>
        <w:rPr>
          <w:rFonts w:asciiTheme="minorHAnsi" w:hAnsiTheme="minorHAnsi" w:cstheme="minorHAnsi"/>
          <w:sz w:val="20"/>
          <w:szCs w:val="20"/>
        </w:rPr>
        <w:t xml:space="preserve"> van alle beroepen in de cao’s Bouw &amp; Infra en Afbouw (beroepen met gelijke arbeidsrisico’s zijn bij elkaar gevoegd met gebruik van synoniemen)</w:t>
      </w:r>
      <w:r w:rsidR="006820A0">
        <w:rPr>
          <w:rFonts w:asciiTheme="minorHAnsi" w:hAnsiTheme="minorHAnsi" w:cstheme="minorHAnsi"/>
          <w:sz w:val="20"/>
          <w:szCs w:val="20"/>
        </w:rPr>
        <w:t>;</w:t>
      </w:r>
    </w:p>
    <w:p w14:paraId="3D6BDE19" w14:textId="08AE6FEC" w:rsidR="00475783" w:rsidRDefault="00475783" w:rsidP="004E30C3">
      <w:pPr>
        <w:pStyle w:val="Lijstalinea"/>
        <w:numPr>
          <w:ilvl w:val="0"/>
          <w:numId w:val="28"/>
        </w:numPr>
        <w:snapToGrid w:val="0"/>
        <w:ind w:left="426" w:right="-1"/>
        <w:rPr>
          <w:rFonts w:asciiTheme="minorHAnsi" w:hAnsiTheme="minorHAnsi" w:cstheme="minorHAnsi"/>
          <w:sz w:val="20"/>
          <w:szCs w:val="20"/>
        </w:rPr>
      </w:pPr>
      <w:r w:rsidRPr="00467EB2">
        <w:rPr>
          <w:rFonts w:asciiTheme="minorHAnsi" w:hAnsiTheme="minorHAnsi" w:cstheme="minorHAnsi"/>
          <w:sz w:val="20"/>
          <w:szCs w:val="20"/>
        </w:rPr>
        <w:t>Richtlijnen voor de beoordeling van de arbeidsgeschiktheid voor beroepen in de bouwnijverheid</w:t>
      </w:r>
      <w:r w:rsidR="006820A0">
        <w:rPr>
          <w:rFonts w:asciiTheme="minorHAnsi" w:hAnsiTheme="minorHAnsi" w:cstheme="minorHAnsi"/>
          <w:sz w:val="20"/>
          <w:szCs w:val="20"/>
        </w:rPr>
        <w:t>;</w:t>
      </w:r>
    </w:p>
    <w:p w14:paraId="6F5C5AE1" w14:textId="0D93D9AE" w:rsidR="00467EB2" w:rsidRDefault="006820A0" w:rsidP="004E30C3">
      <w:pPr>
        <w:pStyle w:val="Lijstalinea"/>
        <w:numPr>
          <w:ilvl w:val="0"/>
          <w:numId w:val="28"/>
        </w:numPr>
        <w:snapToGrid w:val="0"/>
        <w:ind w:left="426" w:right="-1"/>
        <w:rPr>
          <w:rFonts w:asciiTheme="minorHAnsi" w:hAnsiTheme="minorHAnsi" w:cstheme="minorHAnsi"/>
          <w:sz w:val="20"/>
          <w:szCs w:val="20"/>
        </w:rPr>
      </w:pPr>
      <w:hyperlink r:id="rId36" w:history="1">
        <w:r>
          <w:rPr>
            <w:rStyle w:val="Hyperlink"/>
            <w:rFonts w:asciiTheme="minorHAnsi" w:hAnsiTheme="minorHAnsi" w:cstheme="minorHAnsi"/>
            <w:sz w:val="20"/>
            <w:szCs w:val="20"/>
          </w:rPr>
          <w:t>Richtlijnen voor de sociaal medische advisering</w:t>
        </w:r>
      </w:hyperlink>
      <w:r>
        <w:rPr>
          <w:rFonts w:asciiTheme="minorHAnsi" w:hAnsiTheme="minorHAnsi" w:cstheme="minorHAnsi"/>
          <w:sz w:val="20"/>
          <w:szCs w:val="20"/>
        </w:rPr>
        <w:t xml:space="preserve"> </w:t>
      </w:r>
      <w:r w:rsidR="00467EB2">
        <w:rPr>
          <w:rFonts w:asciiTheme="minorHAnsi" w:hAnsiTheme="minorHAnsi" w:cstheme="minorHAnsi"/>
          <w:sz w:val="20"/>
          <w:szCs w:val="20"/>
        </w:rPr>
        <w:t>in de bouwnijverheid (deze serie rich</w:t>
      </w:r>
      <w:r>
        <w:rPr>
          <w:rFonts w:asciiTheme="minorHAnsi" w:hAnsiTheme="minorHAnsi" w:cstheme="minorHAnsi"/>
          <w:sz w:val="20"/>
          <w:szCs w:val="20"/>
        </w:rPr>
        <w:t>t</w:t>
      </w:r>
      <w:r w:rsidR="00467EB2">
        <w:rPr>
          <w:rFonts w:asciiTheme="minorHAnsi" w:hAnsiTheme="minorHAnsi" w:cstheme="minorHAnsi"/>
          <w:sz w:val="20"/>
          <w:szCs w:val="20"/>
        </w:rPr>
        <w:t>lijn</w:t>
      </w:r>
      <w:r>
        <w:rPr>
          <w:rFonts w:asciiTheme="minorHAnsi" w:hAnsiTheme="minorHAnsi" w:cstheme="minorHAnsi"/>
          <w:sz w:val="20"/>
          <w:szCs w:val="20"/>
        </w:rPr>
        <w:t>en is Volandis aan het vervangen door preventiezorg werkwijzers);</w:t>
      </w:r>
    </w:p>
    <w:p w14:paraId="2BF390EB" w14:textId="5C8B8009" w:rsidR="00467EB2" w:rsidRDefault="00467EB2" w:rsidP="004E30C3">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De </w:t>
      </w:r>
      <w:r w:rsidR="00475783" w:rsidRPr="00467EB2">
        <w:rPr>
          <w:rFonts w:asciiTheme="minorHAnsi" w:hAnsiTheme="minorHAnsi" w:cstheme="minorHAnsi"/>
          <w:sz w:val="20"/>
          <w:szCs w:val="20"/>
        </w:rPr>
        <w:t>Werkvermogenindex</w:t>
      </w:r>
      <w:r>
        <w:rPr>
          <w:rFonts w:asciiTheme="minorHAnsi" w:hAnsiTheme="minorHAnsi" w:cstheme="minorHAnsi"/>
          <w:sz w:val="20"/>
          <w:szCs w:val="20"/>
        </w:rPr>
        <w:t xml:space="preserve"> Bouw</w:t>
      </w:r>
      <w:r w:rsidR="006820A0">
        <w:rPr>
          <w:rFonts w:asciiTheme="minorHAnsi" w:hAnsiTheme="minorHAnsi" w:cstheme="minorHAnsi"/>
          <w:sz w:val="20"/>
          <w:szCs w:val="20"/>
        </w:rPr>
        <w:t>;</w:t>
      </w:r>
    </w:p>
    <w:p w14:paraId="6BA32D8B" w14:textId="6B9F6250" w:rsidR="00467EB2" w:rsidRDefault="00467EB2" w:rsidP="004E30C3">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De </w:t>
      </w:r>
      <w:r w:rsidR="00475783" w:rsidRPr="00467EB2">
        <w:rPr>
          <w:rFonts w:asciiTheme="minorHAnsi" w:hAnsiTheme="minorHAnsi" w:cstheme="minorHAnsi"/>
          <w:sz w:val="20"/>
          <w:szCs w:val="20"/>
        </w:rPr>
        <w:t>A</w:t>
      </w:r>
      <w:r>
        <w:rPr>
          <w:rFonts w:asciiTheme="minorHAnsi" w:hAnsiTheme="minorHAnsi" w:cstheme="minorHAnsi"/>
          <w:sz w:val="20"/>
          <w:szCs w:val="20"/>
        </w:rPr>
        <w:t>rbeidsongeschiktheidsi</w:t>
      </w:r>
      <w:r w:rsidR="00475783" w:rsidRPr="00467EB2">
        <w:rPr>
          <w:rFonts w:asciiTheme="minorHAnsi" w:hAnsiTheme="minorHAnsi" w:cstheme="minorHAnsi"/>
          <w:sz w:val="20"/>
          <w:szCs w:val="20"/>
        </w:rPr>
        <w:t>ndicator</w:t>
      </w:r>
      <w:r>
        <w:rPr>
          <w:rFonts w:asciiTheme="minorHAnsi" w:hAnsiTheme="minorHAnsi" w:cstheme="minorHAnsi"/>
          <w:sz w:val="20"/>
          <w:szCs w:val="20"/>
        </w:rPr>
        <w:t xml:space="preserve"> (AO-indicator)</w:t>
      </w:r>
      <w:r w:rsidR="006820A0">
        <w:rPr>
          <w:rFonts w:asciiTheme="minorHAnsi" w:hAnsiTheme="minorHAnsi" w:cstheme="minorHAnsi"/>
          <w:sz w:val="20"/>
          <w:szCs w:val="20"/>
        </w:rPr>
        <w:t>;</w:t>
      </w:r>
    </w:p>
    <w:p w14:paraId="70B3CBDA" w14:textId="0BC4C792" w:rsidR="00467EB2" w:rsidRDefault="00467EB2" w:rsidP="004E30C3">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De d</w:t>
      </w:r>
      <w:r w:rsidR="00AB3492" w:rsidRPr="00467EB2">
        <w:rPr>
          <w:rFonts w:asciiTheme="minorHAnsi" w:hAnsiTheme="minorHAnsi" w:cstheme="minorHAnsi"/>
          <w:sz w:val="20"/>
          <w:szCs w:val="20"/>
        </w:rPr>
        <w:t>iagnostische regel werkdruk</w:t>
      </w:r>
      <w:r>
        <w:rPr>
          <w:rFonts w:asciiTheme="minorHAnsi" w:hAnsiTheme="minorHAnsi" w:cstheme="minorHAnsi"/>
          <w:sz w:val="20"/>
          <w:szCs w:val="20"/>
        </w:rPr>
        <w:t xml:space="preserve"> en </w:t>
      </w:r>
      <w:r w:rsidR="00AB3492" w:rsidRPr="00467EB2">
        <w:rPr>
          <w:rFonts w:asciiTheme="minorHAnsi" w:hAnsiTheme="minorHAnsi" w:cstheme="minorHAnsi"/>
          <w:sz w:val="20"/>
          <w:szCs w:val="20"/>
        </w:rPr>
        <w:t>stress</w:t>
      </w:r>
      <w:r w:rsidR="006820A0">
        <w:rPr>
          <w:rFonts w:asciiTheme="minorHAnsi" w:hAnsiTheme="minorHAnsi" w:cstheme="minorHAnsi"/>
          <w:sz w:val="20"/>
          <w:szCs w:val="20"/>
        </w:rPr>
        <w:t>;</w:t>
      </w:r>
    </w:p>
    <w:p w14:paraId="5905EE6D" w14:textId="0159C320" w:rsidR="00467EB2" w:rsidRDefault="00467EB2" w:rsidP="004E30C3">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De Volandis </w:t>
      </w:r>
      <w:r w:rsidRPr="00467EB2">
        <w:rPr>
          <w:rFonts w:asciiTheme="minorHAnsi" w:hAnsiTheme="minorHAnsi" w:cstheme="minorHAnsi"/>
          <w:sz w:val="20"/>
          <w:szCs w:val="20"/>
        </w:rPr>
        <w:t xml:space="preserve">werkwijzer </w:t>
      </w:r>
      <w:r w:rsidR="00A663FF" w:rsidRPr="00467EB2">
        <w:rPr>
          <w:rFonts w:asciiTheme="minorHAnsi" w:hAnsiTheme="minorHAnsi" w:cstheme="minorHAnsi"/>
          <w:sz w:val="20"/>
          <w:szCs w:val="20"/>
        </w:rPr>
        <w:t>‘preventiezorg bij werkdruk en stress’</w:t>
      </w:r>
      <w:r w:rsidR="006820A0">
        <w:rPr>
          <w:rFonts w:asciiTheme="minorHAnsi" w:hAnsiTheme="minorHAnsi" w:cstheme="minorHAnsi"/>
          <w:sz w:val="20"/>
          <w:szCs w:val="20"/>
        </w:rPr>
        <w:t>;</w:t>
      </w:r>
    </w:p>
    <w:p w14:paraId="7E36F1A4" w14:textId="67B396D5" w:rsidR="001E2F0A" w:rsidRPr="00467EB2" w:rsidRDefault="00467EB2" w:rsidP="004E30C3">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De Volandis h</w:t>
      </w:r>
      <w:r w:rsidR="00A663FF" w:rsidRPr="00467EB2">
        <w:rPr>
          <w:rFonts w:asciiTheme="minorHAnsi" w:hAnsiTheme="minorHAnsi" w:cstheme="minorHAnsi"/>
          <w:sz w:val="20"/>
          <w:szCs w:val="20"/>
        </w:rPr>
        <w:t xml:space="preserve">and-out voor </w:t>
      </w:r>
      <w:r w:rsidR="006820A0">
        <w:rPr>
          <w:rFonts w:asciiTheme="minorHAnsi" w:hAnsiTheme="minorHAnsi" w:cstheme="minorHAnsi"/>
          <w:sz w:val="20"/>
          <w:szCs w:val="20"/>
        </w:rPr>
        <w:t xml:space="preserve">de </w:t>
      </w:r>
      <w:r>
        <w:rPr>
          <w:rFonts w:asciiTheme="minorHAnsi" w:hAnsiTheme="minorHAnsi" w:cstheme="minorHAnsi"/>
          <w:sz w:val="20"/>
          <w:szCs w:val="20"/>
        </w:rPr>
        <w:t xml:space="preserve">screening </w:t>
      </w:r>
      <w:r w:rsidR="006820A0">
        <w:rPr>
          <w:rFonts w:asciiTheme="minorHAnsi" w:hAnsiTheme="minorHAnsi" w:cstheme="minorHAnsi"/>
          <w:sz w:val="20"/>
          <w:szCs w:val="20"/>
        </w:rPr>
        <w:t xml:space="preserve">op </w:t>
      </w:r>
      <w:r w:rsidR="00A663FF" w:rsidRPr="00467EB2">
        <w:rPr>
          <w:rFonts w:asciiTheme="minorHAnsi" w:hAnsiTheme="minorHAnsi" w:cstheme="minorHAnsi"/>
          <w:sz w:val="20"/>
          <w:szCs w:val="20"/>
        </w:rPr>
        <w:t>suikerziekte</w:t>
      </w:r>
      <w:r>
        <w:rPr>
          <w:rFonts w:asciiTheme="minorHAnsi" w:hAnsiTheme="minorHAnsi" w:cstheme="minorHAnsi"/>
          <w:sz w:val="20"/>
          <w:szCs w:val="20"/>
        </w:rPr>
        <w:t xml:space="preserve">, </w:t>
      </w:r>
      <w:r w:rsidR="006820A0">
        <w:rPr>
          <w:rFonts w:asciiTheme="minorHAnsi" w:hAnsiTheme="minorHAnsi" w:cstheme="minorHAnsi"/>
          <w:sz w:val="20"/>
          <w:szCs w:val="20"/>
        </w:rPr>
        <w:t xml:space="preserve">de </w:t>
      </w:r>
      <w:r>
        <w:rPr>
          <w:rFonts w:asciiTheme="minorHAnsi" w:hAnsiTheme="minorHAnsi" w:cstheme="minorHAnsi"/>
          <w:sz w:val="20"/>
          <w:szCs w:val="20"/>
        </w:rPr>
        <w:t xml:space="preserve">screening en </w:t>
      </w:r>
      <w:r w:rsidR="006820A0">
        <w:rPr>
          <w:rFonts w:asciiTheme="minorHAnsi" w:hAnsiTheme="minorHAnsi" w:cstheme="minorHAnsi"/>
          <w:sz w:val="20"/>
          <w:szCs w:val="20"/>
        </w:rPr>
        <w:t xml:space="preserve">het </w:t>
      </w:r>
      <w:r>
        <w:rPr>
          <w:rFonts w:asciiTheme="minorHAnsi" w:hAnsiTheme="minorHAnsi" w:cstheme="minorHAnsi"/>
          <w:sz w:val="20"/>
          <w:szCs w:val="20"/>
        </w:rPr>
        <w:t xml:space="preserve">risico </w:t>
      </w:r>
      <w:r w:rsidR="006820A0">
        <w:rPr>
          <w:rFonts w:asciiTheme="minorHAnsi" w:hAnsiTheme="minorHAnsi" w:cstheme="minorHAnsi"/>
          <w:sz w:val="20"/>
          <w:szCs w:val="20"/>
        </w:rPr>
        <w:t xml:space="preserve">op </w:t>
      </w:r>
      <w:r w:rsidR="00A663FF" w:rsidRPr="00467EB2">
        <w:rPr>
          <w:rFonts w:asciiTheme="minorHAnsi" w:hAnsiTheme="minorHAnsi" w:cstheme="minorHAnsi"/>
          <w:sz w:val="20"/>
          <w:szCs w:val="20"/>
        </w:rPr>
        <w:t>hart- en vaatziekten (</w:t>
      </w:r>
      <w:r>
        <w:rPr>
          <w:rFonts w:asciiTheme="minorHAnsi" w:hAnsiTheme="minorHAnsi" w:cstheme="minorHAnsi"/>
          <w:sz w:val="20"/>
          <w:szCs w:val="20"/>
        </w:rPr>
        <w:t>inclusief</w:t>
      </w:r>
      <w:r w:rsidR="00A663FF" w:rsidRPr="00467EB2">
        <w:rPr>
          <w:rFonts w:asciiTheme="minorHAnsi" w:hAnsiTheme="minorHAnsi" w:cstheme="minorHAnsi"/>
          <w:sz w:val="20"/>
          <w:szCs w:val="20"/>
        </w:rPr>
        <w:t xml:space="preserve"> advies </w:t>
      </w:r>
      <w:r w:rsidR="005B23A7" w:rsidRPr="00467EB2">
        <w:rPr>
          <w:rFonts w:asciiTheme="minorHAnsi" w:hAnsiTheme="minorHAnsi" w:cstheme="minorHAnsi"/>
          <w:sz w:val="20"/>
          <w:szCs w:val="20"/>
        </w:rPr>
        <w:t>leefstijlbegeleiding</w:t>
      </w:r>
      <w:r w:rsidR="00A663FF" w:rsidRPr="00467EB2">
        <w:rPr>
          <w:rFonts w:asciiTheme="minorHAnsi" w:hAnsiTheme="minorHAnsi" w:cstheme="minorHAnsi"/>
          <w:sz w:val="20"/>
          <w:szCs w:val="20"/>
        </w:rPr>
        <w:t>)</w:t>
      </w:r>
      <w:r w:rsidR="006820A0">
        <w:rPr>
          <w:rFonts w:asciiTheme="minorHAnsi" w:hAnsiTheme="minorHAnsi" w:cstheme="minorHAnsi"/>
          <w:sz w:val="20"/>
          <w:szCs w:val="20"/>
        </w:rPr>
        <w:t>.</w:t>
      </w:r>
    </w:p>
    <w:p w14:paraId="1CE12355" w14:textId="77777777" w:rsidR="001E2F0A" w:rsidRPr="00A64C59" w:rsidRDefault="001E2F0A" w:rsidP="004E30C3">
      <w:pPr>
        <w:snapToGrid w:val="0"/>
        <w:spacing w:line="240" w:lineRule="auto"/>
        <w:ind w:right="-1"/>
        <w:rPr>
          <w:rFonts w:asciiTheme="minorHAnsi" w:hAnsiTheme="minorHAnsi" w:cstheme="minorHAnsi"/>
          <w:sz w:val="20"/>
          <w:szCs w:val="20"/>
        </w:rPr>
      </w:pPr>
    </w:p>
    <w:p w14:paraId="04152603" w14:textId="42AFBE8A" w:rsidR="00475783" w:rsidRPr="00A64C59" w:rsidRDefault="00475783"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Naast het functie</w:t>
      </w:r>
      <w:r w:rsidR="00AB3492" w:rsidRPr="00A64C59">
        <w:rPr>
          <w:rFonts w:asciiTheme="minorHAnsi" w:hAnsiTheme="minorHAnsi" w:cstheme="minorHAnsi"/>
          <w:sz w:val="20"/>
          <w:szCs w:val="20"/>
        </w:rPr>
        <w:t>specifieke</w:t>
      </w:r>
      <w:r w:rsidRPr="00A64C59">
        <w:rPr>
          <w:rFonts w:asciiTheme="minorHAnsi" w:hAnsiTheme="minorHAnsi" w:cstheme="minorHAnsi"/>
          <w:sz w:val="20"/>
          <w:szCs w:val="20"/>
        </w:rPr>
        <w:t xml:space="preserve"> </w:t>
      </w:r>
      <w:r w:rsidR="00AB3492" w:rsidRPr="00A64C59">
        <w:rPr>
          <w:rFonts w:asciiTheme="minorHAnsi" w:hAnsiTheme="minorHAnsi" w:cstheme="minorHAnsi"/>
          <w:sz w:val="20"/>
          <w:szCs w:val="20"/>
        </w:rPr>
        <w:t>deel</w:t>
      </w:r>
      <w:r w:rsidRPr="00A64C59">
        <w:rPr>
          <w:rFonts w:asciiTheme="minorHAnsi" w:hAnsiTheme="minorHAnsi" w:cstheme="minorHAnsi"/>
          <w:sz w:val="20"/>
          <w:szCs w:val="20"/>
        </w:rPr>
        <w:t xml:space="preserve"> </w:t>
      </w:r>
      <w:r w:rsidR="001E2F0A" w:rsidRPr="00A64C59">
        <w:rPr>
          <w:rFonts w:asciiTheme="minorHAnsi" w:hAnsiTheme="minorHAnsi" w:cstheme="minorHAnsi"/>
          <w:sz w:val="20"/>
          <w:szCs w:val="20"/>
        </w:rPr>
        <w:t>beoordeelt de bedrijfsarts</w:t>
      </w:r>
      <w:r w:rsidRPr="00A64C59">
        <w:rPr>
          <w:rFonts w:asciiTheme="minorHAnsi" w:hAnsiTheme="minorHAnsi" w:cstheme="minorHAnsi"/>
          <w:sz w:val="20"/>
          <w:szCs w:val="20"/>
        </w:rPr>
        <w:t xml:space="preserve"> bij het PAGO gelijktijdig een aantal algemene gezondheids</w:t>
      </w:r>
      <w:r w:rsidR="001E2F0A" w:rsidRPr="00A64C59">
        <w:rPr>
          <w:rFonts w:asciiTheme="minorHAnsi" w:hAnsiTheme="minorHAnsi" w:cstheme="minorHAnsi"/>
          <w:sz w:val="20"/>
          <w:szCs w:val="20"/>
        </w:rPr>
        <w:t>- en leefstijl</w:t>
      </w:r>
      <w:r w:rsidRPr="00A64C59">
        <w:rPr>
          <w:rFonts w:asciiTheme="minorHAnsi" w:hAnsiTheme="minorHAnsi" w:cstheme="minorHAnsi"/>
          <w:sz w:val="20"/>
          <w:szCs w:val="20"/>
        </w:rPr>
        <w:t>asp</w:t>
      </w:r>
      <w:r w:rsidR="001E2F0A" w:rsidRPr="00A64C59">
        <w:rPr>
          <w:rFonts w:asciiTheme="minorHAnsi" w:hAnsiTheme="minorHAnsi" w:cstheme="minorHAnsi"/>
          <w:sz w:val="20"/>
          <w:szCs w:val="20"/>
        </w:rPr>
        <w:t xml:space="preserve">ecten. </w:t>
      </w:r>
      <w:r w:rsidRPr="00A64C59">
        <w:rPr>
          <w:rFonts w:asciiTheme="minorHAnsi" w:hAnsiTheme="minorHAnsi" w:cstheme="minorHAnsi"/>
          <w:sz w:val="20"/>
          <w:szCs w:val="20"/>
        </w:rPr>
        <w:t xml:space="preserve">Begeleiding en zo nodig vervolgactiviteiten </w:t>
      </w:r>
      <w:r w:rsidR="004B5DDE" w:rsidRPr="00A64C59">
        <w:rPr>
          <w:rFonts w:asciiTheme="minorHAnsi" w:hAnsiTheme="minorHAnsi" w:cstheme="minorHAnsi"/>
          <w:sz w:val="20"/>
          <w:szCs w:val="20"/>
        </w:rPr>
        <w:t>zijn</w:t>
      </w:r>
      <w:r w:rsidRPr="00A64C59">
        <w:rPr>
          <w:rFonts w:asciiTheme="minorHAnsi" w:hAnsiTheme="minorHAnsi" w:cstheme="minorHAnsi"/>
          <w:sz w:val="20"/>
          <w:szCs w:val="20"/>
        </w:rPr>
        <w:t xml:space="preserve"> eveneens onderdeel</w:t>
      </w:r>
      <w:r w:rsidR="00AB3492"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van </w:t>
      </w:r>
      <w:r w:rsidR="00B51C02" w:rsidRPr="00A64C59">
        <w:rPr>
          <w:rFonts w:asciiTheme="minorHAnsi" w:hAnsiTheme="minorHAnsi" w:cstheme="minorHAnsi"/>
          <w:sz w:val="20"/>
          <w:szCs w:val="20"/>
        </w:rPr>
        <w:t>het cao-pakket preventiezorg</w:t>
      </w:r>
      <w:r w:rsidRPr="00A64C59">
        <w:rPr>
          <w:rFonts w:asciiTheme="minorHAnsi" w:hAnsiTheme="minorHAnsi" w:cstheme="minorHAnsi"/>
          <w:sz w:val="20"/>
          <w:szCs w:val="20"/>
        </w:rPr>
        <w:t>.</w:t>
      </w:r>
    </w:p>
    <w:p w14:paraId="3A5FE20F" w14:textId="77777777" w:rsidR="00475783" w:rsidRPr="00A64C59" w:rsidRDefault="00475783" w:rsidP="004E30C3">
      <w:pPr>
        <w:snapToGrid w:val="0"/>
        <w:spacing w:line="240" w:lineRule="auto"/>
        <w:ind w:right="-1"/>
        <w:rPr>
          <w:rFonts w:asciiTheme="minorHAnsi" w:hAnsiTheme="minorHAnsi" w:cstheme="minorHAnsi"/>
          <w:sz w:val="20"/>
          <w:szCs w:val="20"/>
        </w:rPr>
      </w:pPr>
    </w:p>
    <w:p w14:paraId="0B70304B" w14:textId="77777777" w:rsidR="0076296E" w:rsidRPr="00A64C59" w:rsidRDefault="0076296E" w:rsidP="004E30C3">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Cao’s</w:t>
      </w:r>
    </w:p>
    <w:p w14:paraId="21FFE85A" w14:textId="1728EA9B" w:rsidR="0076296E" w:rsidRPr="00A64C59" w:rsidRDefault="0076296E" w:rsidP="004E30C3">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Werknemers die vallen onder de </w:t>
      </w:r>
      <w:r w:rsidR="002635F0" w:rsidRPr="00A64C59">
        <w:rPr>
          <w:rFonts w:asciiTheme="minorHAnsi" w:hAnsiTheme="minorHAnsi" w:cstheme="minorHAnsi"/>
          <w:b/>
          <w:sz w:val="20"/>
          <w:szCs w:val="20"/>
        </w:rPr>
        <w:t>cao</w:t>
      </w:r>
      <w:r w:rsidRPr="00A64C59">
        <w:rPr>
          <w:rFonts w:asciiTheme="minorHAnsi" w:hAnsiTheme="minorHAnsi" w:cstheme="minorHAnsi"/>
          <w:b/>
          <w:sz w:val="20"/>
          <w:szCs w:val="20"/>
        </w:rPr>
        <w:t xml:space="preserve"> </w:t>
      </w:r>
      <w:r w:rsidR="002635F0" w:rsidRPr="00A64C59">
        <w:rPr>
          <w:rFonts w:asciiTheme="minorHAnsi" w:hAnsiTheme="minorHAnsi" w:cstheme="minorHAnsi"/>
          <w:b/>
          <w:sz w:val="20"/>
          <w:szCs w:val="20"/>
        </w:rPr>
        <w:t xml:space="preserve">Bouw </w:t>
      </w:r>
      <w:r w:rsidR="0008187B" w:rsidRPr="00A64C59">
        <w:rPr>
          <w:rFonts w:asciiTheme="minorHAnsi" w:hAnsiTheme="minorHAnsi" w:cstheme="minorHAnsi"/>
          <w:b/>
          <w:sz w:val="20"/>
          <w:szCs w:val="20"/>
        </w:rPr>
        <w:t xml:space="preserve">&amp; Infra </w:t>
      </w:r>
      <w:r w:rsidR="002635F0" w:rsidRPr="00A64C59">
        <w:rPr>
          <w:rFonts w:asciiTheme="minorHAnsi" w:hAnsiTheme="minorHAnsi" w:cstheme="minorHAnsi"/>
          <w:sz w:val="20"/>
          <w:szCs w:val="20"/>
        </w:rPr>
        <w:t xml:space="preserve">en </w:t>
      </w:r>
      <w:r w:rsidR="0008187B" w:rsidRPr="00A64C59">
        <w:rPr>
          <w:rFonts w:asciiTheme="minorHAnsi" w:hAnsiTheme="minorHAnsi" w:cstheme="minorHAnsi"/>
          <w:sz w:val="20"/>
          <w:szCs w:val="20"/>
        </w:rPr>
        <w:t>de</w:t>
      </w:r>
      <w:r w:rsidR="0008187B" w:rsidRPr="00A64C59">
        <w:rPr>
          <w:rFonts w:asciiTheme="minorHAnsi" w:hAnsiTheme="minorHAnsi" w:cstheme="minorHAnsi"/>
          <w:b/>
          <w:sz w:val="20"/>
          <w:szCs w:val="20"/>
        </w:rPr>
        <w:t xml:space="preserve"> </w:t>
      </w:r>
      <w:r w:rsidR="002635F0" w:rsidRPr="00A64C59">
        <w:rPr>
          <w:rFonts w:asciiTheme="minorHAnsi" w:hAnsiTheme="minorHAnsi" w:cstheme="minorHAnsi"/>
          <w:b/>
          <w:sz w:val="20"/>
          <w:szCs w:val="20"/>
        </w:rPr>
        <w:t xml:space="preserve">cao </w:t>
      </w:r>
      <w:r w:rsidRPr="00A64C59">
        <w:rPr>
          <w:rFonts w:asciiTheme="minorHAnsi" w:hAnsiTheme="minorHAnsi" w:cstheme="minorHAnsi"/>
          <w:b/>
          <w:sz w:val="20"/>
          <w:szCs w:val="20"/>
        </w:rPr>
        <w:t>Afbouw</w:t>
      </w:r>
      <w:r w:rsidRPr="00A64C59">
        <w:rPr>
          <w:rFonts w:asciiTheme="minorHAnsi" w:hAnsiTheme="minorHAnsi" w:cstheme="minorHAnsi"/>
          <w:sz w:val="20"/>
          <w:szCs w:val="20"/>
        </w:rPr>
        <w:t xml:space="preserve"> hebben recht op het PAGO: voor alle </w:t>
      </w:r>
      <w:r w:rsidR="00AD61B2" w:rsidRPr="00A64C59">
        <w:rPr>
          <w:rFonts w:asciiTheme="minorHAnsi" w:hAnsiTheme="minorHAnsi" w:cstheme="minorHAnsi"/>
          <w:sz w:val="20"/>
          <w:szCs w:val="20"/>
        </w:rPr>
        <w:t>werknemers</w:t>
      </w:r>
      <w:r w:rsidRPr="00A64C59">
        <w:rPr>
          <w:rFonts w:asciiTheme="minorHAnsi" w:hAnsiTheme="minorHAnsi" w:cstheme="minorHAnsi"/>
          <w:sz w:val="20"/>
          <w:szCs w:val="20"/>
        </w:rPr>
        <w:t xml:space="preserve"> tot 40 jaar eens per vier j</w:t>
      </w:r>
      <w:r w:rsidR="00AD1002" w:rsidRPr="00A64C59">
        <w:rPr>
          <w:rFonts w:asciiTheme="minorHAnsi" w:hAnsiTheme="minorHAnsi" w:cstheme="minorHAnsi"/>
          <w:sz w:val="20"/>
          <w:szCs w:val="20"/>
        </w:rPr>
        <w:t xml:space="preserve">aar en daarna eens per </w:t>
      </w:r>
      <w:r w:rsidR="005167D3" w:rsidRPr="00A64C59">
        <w:rPr>
          <w:rFonts w:asciiTheme="minorHAnsi" w:hAnsiTheme="minorHAnsi" w:cstheme="minorHAnsi"/>
          <w:sz w:val="20"/>
          <w:szCs w:val="20"/>
        </w:rPr>
        <w:t>twee</w:t>
      </w:r>
      <w:r w:rsidR="00AD1002" w:rsidRPr="00A64C59">
        <w:rPr>
          <w:rFonts w:asciiTheme="minorHAnsi" w:hAnsiTheme="minorHAnsi" w:cstheme="minorHAnsi"/>
          <w:sz w:val="20"/>
          <w:szCs w:val="20"/>
        </w:rPr>
        <w:t xml:space="preserve"> jaar</w:t>
      </w:r>
      <w:r w:rsidRPr="00A64C59">
        <w:rPr>
          <w:rFonts w:asciiTheme="minorHAnsi" w:hAnsiTheme="minorHAnsi" w:cstheme="minorHAnsi"/>
          <w:sz w:val="20"/>
          <w:szCs w:val="20"/>
        </w:rPr>
        <w:t xml:space="preserve">. </w:t>
      </w:r>
      <w:r w:rsidR="002635F0" w:rsidRPr="00A64C59">
        <w:rPr>
          <w:rFonts w:asciiTheme="minorHAnsi" w:hAnsiTheme="minorHAnsi" w:cstheme="minorHAnsi"/>
          <w:sz w:val="20"/>
          <w:szCs w:val="20"/>
        </w:rPr>
        <w:t>W</w:t>
      </w:r>
      <w:r w:rsidRPr="00A64C59">
        <w:rPr>
          <w:rFonts w:asciiTheme="minorHAnsi" w:hAnsiTheme="minorHAnsi" w:cstheme="minorHAnsi"/>
          <w:sz w:val="20"/>
          <w:szCs w:val="20"/>
        </w:rPr>
        <w:t xml:space="preserve">erknemers </w:t>
      </w:r>
      <w:r w:rsidR="002635F0" w:rsidRPr="00A64C59">
        <w:rPr>
          <w:rFonts w:asciiTheme="minorHAnsi" w:hAnsiTheme="minorHAnsi" w:cstheme="minorHAnsi"/>
          <w:sz w:val="20"/>
          <w:szCs w:val="20"/>
        </w:rPr>
        <w:t xml:space="preserve">buiten deze cao’s </w:t>
      </w:r>
      <w:r w:rsidRPr="00A64C59">
        <w:rPr>
          <w:rFonts w:asciiTheme="minorHAnsi" w:hAnsiTheme="minorHAnsi" w:cstheme="minorHAnsi"/>
          <w:sz w:val="20"/>
          <w:szCs w:val="20"/>
        </w:rPr>
        <w:t xml:space="preserve">hebben geen recht op </w:t>
      </w:r>
      <w:r w:rsidR="002635F0" w:rsidRPr="00A64C59">
        <w:rPr>
          <w:rFonts w:asciiTheme="minorHAnsi" w:hAnsiTheme="minorHAnsi" w:cstheme="minorHAnsi"/>
          <w:sz w:val="20"/>
          <w:szCs w:val="20"/>
        </w:rPr>
        <w:t>onderdelen van het cao-pakket preventiezorg</w:t>
      </w:r>
      <w:r w:rsidRPr="00A64C59">
        <w:rPr>
          <w:rFonts w:asciiTheme="minorHAnsi" w:hAnsiTheme="minorHAnsi" w:cstheme="minorHAnsi"/>
          <w:sz w:val="20"/>
          <w:szCs w:val="20"/>
        </w:rPr>
        <w:t>.</w:t>
      </w:r>
      <w:r w:rsidR="002635F0" w:rsidRPr="00A64C59">
        <w:rPr>
          <w:rFonts w:asciiTheme="minorHAnsi" w:hAnsiTheme="minorHAnsi" w:cstheme="minorHAnsi"/>
          <w:sz w:val="20"/>
          <w:szCs w:val="20"/>
        </w:rPr>
        <w:t xml:space="preserve"> Een werkgever kan ervoor kiezen om deze diensten op eigen kosten te laten uitvoeren door de arbodienst. Bijvoorbeeld voor werknemers in andere cao’s of ingehuurde werknemers en </w:t>
      </w:r>
      <w:r w:rsidR="002D0DDD" w:rsidRPr="00A64C59">
        <w:rPr>
          <w:rFonts w:asciiTheme="minorHAnsi" w:hAnsiTheme="minorHAnsi" w:cstheme="minorHAnsi"/>
          <w:sz w:val="20"/>
          <w:szCs w:val="20"/>
        </w:rPr>
        <w:t>zzp</w:t>
      </w:r>
      <w:r w:rsidR="002635F0" w:rsidRPr="00A64C59">
        <w:rPr>
          <w:rFonts w:asciiTheme="minorHAnsi" w:hAnsiTheme="minorHAnsi" w:cstheme="minorHAnsi"/>
          <w:sz w:val="20"/>
          <w:szCs w:val="20"/>
        </w:rPr>
        <w:t xml:space="preserve">-ers. </w:t>
      </w:r>
      <w:r w:rsidR="00EE75FA" w:rsidRPr="00A64C59">
        <w:rPr>
          <w:rFonts w:asciiTheme="minorHAnsi" w:hAnsiTheme="minorHAnsi" w:cstheme="minorHAnsi"/>
          <w:sz w:val="20"/>
          <w:szCs w:val="20"/>
        </w:rPr>
        <w:t xml:space="preserve">De eisen van Volandis voor het aanleveren van gegevens zijn hierop niet van toepassing. </w:t>
      </w:r>
      <w:r w:rsidR="00AD61B2" w:rsidRPr="00A64C59">
        <w:rPr>
          <w:rFonts w:asciiTheme="minorHAnsi" w:hAnsiTheme="minorHAnsi" w:cstheme="minorHAnsi"/>
          <w:sz w:val="20"/>
          <w:szCs w:val="20"/>
        </w:rPr>
        <w:t>Het vierjaarlijkse DIA-adviesgesprek is een aanvulling op het PAGO voor werknemers in de cao Bouw &amp; Infra.</w:t>
      </w:r>
    </w:p>
    <w:p w14:paraId="718183EF" w14:textId="77777777" w:rsidR="0076296E" w:rsidRPr="00A64C59" w:rsidRDefault="0076296E" w:rsidP="004E30C3">
      <w:pPr>
        <w:snapToGrid w:val="0"/>
        <w:spacing w:line="240" w:lineRule="auto"/>
        <w:ind w:right="-1"/>
        <w:rPr>
          <w:rFonts w:asciiTheme="minorHAnsi" w:hAnsiTheme="minorHAnsi" w:cstheme="minorHAnsi"/>
          <w:sz w:val="20"/>
          <w:szCs w:val="20"/>
        </w:rPr>
      </w:pPr>
    </w:p>
    <w:p w14:paraId="10AF4D5B" w14:textId="77777777" w:rsidR="00CD0724" w:rsidRPr="00A64C59" w:rsidRDefault="00CD0724" w:rsidP="004E30C3">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Vooraankondiging</w:t>
      </w:r>
    </w:p>
    <w:p w14:paraId="30375455" w14:textId="77777777" w:rsidR="00CD0724" w:rsidRPr="00A64C59" w:rsidRDefault="00CD0724"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Volandis stuurt voor aanvang </w:t>
      </w:r>
      <w:r w:rsidR="006A736F" w:rsidRPr="00A64C59">
        <w:rPr>
          <w:rFonts w:asciiTheme="minorHAnsi" w:hAnsiTheme="minorHAnsi" w:cstheme="minorHAnsi"/>
          <w:sz w:val="20"/>
          <w:szCs w:val="20"/>
        </w:rPr>
        <w:t xml:space="preserve">van het </w:t>
      </w:r>
      <w:r w:rsidR="0044050F" w:rsidRPr="00A64C59">
        <w:rPr>
          <w:rFonts w:asciiTheme="minorHAnsi" w:hAnsiTheme="minorHAnsi" w:cstheme="minorHAnsi"/>
          <w:sz w:val="20"/>
          <w:szCs w:val="20"/>
        </w:rPr>
        <w:t>kwartaal</w:t>
      </w:r>
      <w:r w:rsidRPr="00A64C59">
        <w:rPr>
          <w:rFonts w:asciiTheme="minorHAnsi" w:hAnsiTheme="minorHAnsi" w:cstheme="minorHAnsi"/>
          <w:sz w:val="20"/>
          <w:szCs w:val="20"/>
        </w:rPr>
        <w:t xml:space="preserve"> waarin het recht ontstaat op een PAGO of DIA de werknemer bericht dat hij </w:t>
      </w:r>
      <w:r w:rsidR="006A736F" w:rsidRPr="00A64C59">
        <w:rPr>
          <w:rFonts w:asciiTheme="minorHAnsi" w:hAnsiTheme="minorHAnsi" w:cstheme="minorHAnsi"/>
          <w:sz w:val="20"/>
          <w:szCs w:val="20"/>
        </w:rPr>
        <w:t xml:space="preserve">of zij in </w:t>
      </w:r>
      <w:r w:rsidRPr="00A64C59">
        <w:rPr>
          <w:rFonts w:asciiTheme="minorHAnsi" w:hAnsiTheme="minorHAnsi" w:cstheme="minorHAnsi"/>
          <w:sz w:val="20"/>
          <w:szCs w:val="20"/>
        </w:rPr>
        <w:t xml:space="preserve">de loop van </w:t>
      </w:r>
      <w:r w:rsidR="006A736F" w:rsidRPr="00A64C59">
        <w:rPr>
          <w:rFonts w:asciiTheme="minorHAnsi" w:hAnsiTheme="minorHAnsi" w:cstheme="minorHAnsi"/>
          <w:sz w:val="20"/>
          <w:szCs w:val="20"/>
        </w:rPr>
        <w:t>het komende</w:t>
      </w:r>
      <w:r w:rsidRPr="00A64C59">
        <w:rPr>
          <w:rFonts w:asciiTheme="minorHAnsi" w:hAnsiTheme="minorHAnsi" w:cstheme="minorHAnsi"/>
          <w:sz w:val="20"/>
          <w:szCs w:val="20"/>
        </w:rPr>
        <w:t xml:space="preserve"> </w:t>
      </w:r>
      <w:r w:rsidR="00692E71" w:rsidRPr="00A64C59">
        <w:rPr>
          <w:rFonts w:asciiTheme="minorHAnsi" w:hAnsiTheme="minorHAnsi" w:cstheme="minorHAnsi"/>
          <w:sz w:val="20"/>
          <w:szCs w:val="20"/>
        </w:rPr>
        <w:t>kwartaal</w:t>
      </w:r>
      <w:r w:rsidRPr="00A64C59">
        <w:rPr>
          <w:rFonts w:asciiTheme="minorHAnsi" w:hAnsiTheme="minorHAnsi" w:cstheme="minorHAnsi"/>
          <w:sz w:val="20"/>
          <w:szCs w:val="20"/>
        </w:rPr>
        <w:t xml:space="preserve"> een uitnodiging van de arbodienst zal ontvangen. De werknemer krijgt daarbij het advies om van deze uitnodiging gebruik te maken.</w:t>
      </w:r>
    </w:p>
    <w:p w14:paraId="55AB042A" w14:textId="77777777" w:rsidR="00CD0724" w:rsidRPr="00A64C59" w:rsidRDefault="00CD0724" w:rsidP="004E30C3">
      <w:pPr>
        <w:snapToGrid w:val="0"/>
        <w:spacing w:line="240" w:lineRule="auto"/>
        <w:ind w:right="-1"/>
        <w:rPr>
          <w:rFonts w:asciiTheme="minorHAnsi" w:hAnsiTheme="minorHAnsi" w:cstheme="minorHAnsi"/>
          <w:sz w:val="20"/>
          <w:szCs w:val="20"/>
        </w:rPr>
      </w:pPr>
    </w:p>
    <w:p w14:paraId="1CCB9D72" w14:textId="77777777" w:rsidR="00475783" w:rsidRPr="00A64C59" w:rsidRDefault="00475783" w:rsidP="004E30C3">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Kwartaalopdrachten</w:t>
      </w:r>
    </w:p>
    <w:p w14:paraId="4A63DE41" w14:textId="0FE267D6" w:rsidR="00475783" w:rsidRPr="00A64C59" w:rsidRDefault="00CD0724"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Voor</w:t>
      </w:r>
      <w:r w:rsidR="00475783" w:rsidRPr="00A64C59">
        <w:rPr>
          <w:rFonts w:asciiTheme="minorHAnsi" w:hAnsiTheme="minorHAnsi" w:cstheme="minorHAnsi"/>
          <w:sz w:val="20"/>
          <w:szCs w:val="20"/>
        </w:rPr>
        <w:t xml:space="preserve"> de eerste dag van het kwartaal waarin een werknemer een PAGO of DIA-gerechtigde leeftijd bereikt, </w:t>
      </w:r>
      <w:r w:rsidR="0060005E" w:rsidRPr="00A64C59">
        <w:rPr>
          <w:rFonts w:asciiTheme="minorHAnsi" w:hAnsiTheme="minorHAnsi" w:cstheme="minorHAnsi"/>
          <w:sz w:val="20"/>
          <w:szCs w:val="20"/>
        </w:rPr>
        <w:t xml:space="preserve">staat in het </w:t>
      </w:r>
      <w:r w:rsidR="00A04F63">
        <w:rPr>
          <w:rFonts w:asciiTheme="minorHAnsi" w:hAnsiTheme="minorHAnsi" w:cstheme="minorHAnsi"/>
          <w:sz w:val="20"/>
          <w:szCs w:val="20"/>
        </w:rPr>
        <w:t>PZP</w:t>
      </w:r>
      <w:r w:rsidR="00475783" w:rsidRPr="00A64C59">
        <w:rPr>
          <w:rFonts w:asciiTheme="minorHAnsi" w:hAnsiTheme="minorHAnsi" w:cstheme="minorHAnsi"/>
          <w:sz w:val="20"/>
          <w:szCs w:val="20"/>
        </w:rPr>
        <w:t xml:space="preserve"> </w:t>
      </w:r>
      <w:r w:rsidR="0060005E" w:rsidRPr="00A64C59">
        <w:rPr>
          <w:rFonts w:asciiTheme="minorHAnsi" w:hAnsiTheme="minorHAnsi" w:cstheme="minorHAnsi"/>
          <w:sz w:val="20"/>
          <w:szCs w:val="20"/>
        </w:rPr>
        <w:t>de</w:t>
      </w:r>
      <w:r w:rsidR="00475783" w:rsidRPr="00A64C59">
        <w:rPr>
          <w:rFonts w:asciiTheme="minorHAnsi" w:hAnsiTheme="minorHAnsi" w:cstheme="minorHAnsi"/>
          <w:sz w:val="20"/>
          <w:szCs w:val="20"/>
        </w:rPr>
        <w:t xml:space="preserve"> opdracht </w:t>
      </w:r>
      <w:r w:rsidR="0060005E" w:rsidRPr="00A64C59">
        <w:rPr>
          <w:rFonts w:asciiTheme="minorHAnsi" w:hAnsiTheme="minorHAnsi" w:cstheme="minorHAnsi"/>
          <w:sz w:val="20"/>
          <w:szCs w:val="20"/>
        </w:rPr>
        <w:t>voor de arbodienst gereed</w:t>
      </w:r>
      <w:r w:rsidR="00475783" w:rsidRPr="00A64C59">
        <w:rPr>
          <w:rFonts w:asciiTheme="minorHAnsi" w:hAnsiTheme="minorHAnsi" w:cstheme="minorHAnsi"/>
          <w:sz w:val="20"/>
          <w:szCs w:val="20"/>
        </w:rPr>
        <w:t xml:space="preserve">. </w:t>
      </w:r>
      <w:r w:rsidR="0060005E" w:rsidRPr="00A64C59">
        <w:rPr>
          <w:rFonts w:asciiTheme="minorHAnsi" w:hAnsiTheme="minorHAnsi" w:cstheme="minorHAnsi"/>
          <w:sz w:val="20"/>
          <w:szCs w:val="20"/>
        </w:rPr>
        <w:t xml:space="preserve">Heeft een werkgever geen arbodienst gekozen, dan verstrekt Volandis de opdracht aan een arbodienst </w:t>
      </w:r>
      <w:r w:rsidR="003E444D" w:rsidRPr="00A64C59">
        <w:rPr>
          <w:rFonts w:asciiTheme="minorHAnsi" w:hAnsiTheme="minorHAnsi" w:cstheme="minorHAnsi"/>
          <w:sz w:val="20"/>
          <w:szCs w:val="20"/>
        </w:rPr>
        <w:t xml:space="preserve">met een vestiging in </w:t>
      </w:r>
      <w:r w:rsidR="006057A2">
        <w:rPr>
          <w:rFonts w:asciiTheme="minorHAnsi" w:hAnsiTheme="minorHAnsi" w:cstheme="minorHAnsi"/>
          <w:sz w:val="20"/>
          <w:szCs w:val="20"/>
        </w:rPr>
        <w:t xml:space="preserve">het postcodegebied </w:t>
      </w:r>
      <w:r w:rsidR="003E444D" w:rsidRPr="00A64C59">
        <w:rPr>
          <w:rFonts w:asciiTheme="minorHAnsi" w:hAnsiTheme="minorHAnsi" w:cstheme="minorHAnsi"/>
          <w:sz w:val="20"/>
          <w:szCs w:val="20"/>
        </w:rPr>
        <w:t xml:space="preserve">van de werkgever. </w:t>
      </w:r>
    </w:p>
    <w:p w14:paraId="74523429" w14:textId="77777777" w:rsidR="00475783" w:rsidRPr="00A64C59" w:rsidRDefault="00475783"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 </w:t>
      </w:r>
    </w:p>
    <w:p w14:paraId="10A7ECDA" w14:textId="77777777" w:rsidR="00475783" w:rsidRPr="00A64C59" w:rsidRDefault="00475783" w:rsidP="004E30C3">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Jaarplanningsopdrachten</w:t>
      </w:r>
    </w:p>
    <w:p w14:paraId="153626AA" w14:textId="28DB21FE" w:rsidR="000E7EB2" w:rsidRPr="00A64C59" w:rsidRDefault="00475783" w:rsidP="004E30C3">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arbodienst kan met een werkgever een jaarplanning overeenkomen</w:t>
      </w:r>
      <w:r w:rsidRPr="00286F61">
        <w:rPr>
          <w:rFonts w:asciiTheme="minorHAnsi" w:hAnsiTheme="minorHAnsi" w:cstheme="minorHAnsi"/>
          <w:sz w:val="20"/>
          <w:szCs w:val="20"/>
        </w:rPr>
        <w:t>. Volandis</w:t>
      </w:r>
      <w:r w:rsidR="000E7EB2" w:rsidRPr="00286F61">
        <w:rPr>
          <w:rFonts w:asciiTheme="minorHAnsi" w:hAnsiTheme="minorHAnsi" w:cstheme="minorHAnsi"/>
          <w:sz w:val="20"/>
          <w:szCs w:val="20"/>
        </w:rPr>
        <w:t xml:space="preserve"> </w:t>
      </w:r>
      <w:r w:rsidR="004C0C29" w:rsidRPr="00286F61">
        <w:rPr>
          <w:rFonts w:asciiTheme="minorHAnsi" w:hAnsiTheme="minorHAnsi" w:cstheme="minorHAnsi"/>
          <w:sz w:val="20"/>
          <w:szCs w:val="20"/>
        </w:rPr>
        <w:t>zet</w:t>
      </w:r>
      <w:r w:rsidR="000E7EB2" w:rsidRPr="00286F61">
        <w:rPr>
          <w:rFonts w:asciiTheme="minorHAnsi" w:hAnsiTheme="minorHAnsi" w:cstheme="minorHAnsi"/>
          <w:sz w:val="20"/>
          <w:szCs w:val="20"/>
        </w:rPr>
        <w:t xml:space="preserve"> dan in </w:t>
      </w:r>
      <w:r w:rsidR="007514E6" w:rsidRPr="00286F61">
        <w:rPr>
          <w:rFonts w:asciiTheme="minorHAnsi" w:hAnsiTheme="minorHAnsi" w:cstheme="minorHAnsi"/>
          <w:b/>
          <w:bCs/>
          <w:sz w:val="20"/>
          <w:szCs w:val="20"/>
        </w:rPr>
        <w:t>oktober</w:t>
      </w:r>
      <w:r w:rsidR="000E7EB2" w:rsidRPr="00286F61">
        <w:rPr>
          <w:rFonts w:asciiTheme="minorHAnsi" w:hAnsiTheme="minorHAnsi" w:cstheme="minorHAnsi"/>
          <w:sz w:val="20"/>
          <w:szCs w:val="20"/>
        </w:rPr>
        <w:t xml:space="preserve"> </w:t>
      </w:r>
      <w:r w:rsidRPr="00286F61">
        <w:rPr>
          <w:rFonts w:asciiTheme="minorHAnsi" w:hAnsiTheme="minorHAnsi" w:cstheme="minorHAnsi"/>
          <w:sz w:val="20"/>
          <w:szCs w:val="20"/>
        </w:rPr>
        <w:t xml:space="preserve">alle opdrachten </w:t>
      </w:r>
      <w:r w:rsidR="004C0C29" w:rsidRPr="00286F61">
        <w:rPr>
          <w:rFonts w:asciiTheme="minorHAnsi" w:hAnsiTheme="minorHAnsi" w:cstheme="minorHAnsi"/>
          <w:sz w:val="20"/>
          <w:szCs w:val="20"/>
        </w:rPr>
        <w:t xml:space="preserve">in het PZP gereed </w:t>
      </w:r>
      <w:r w:rsidRPr="00286F61">
        <w:rPr>
          <w:rFonts w:asciiTheme="minorHAnsi" w:hAnsiTheme="minorHAnsi" w:cstheme="minorHAnsi"/>
          <w:sz w:val="20"/>
          <w:szCs w:val="20"/>
        </w:rPr>
        <w:t xml:space="preserve">voor het uitnodigen van de werknemers voor het PAGO of DIA </w:t>
      </w:r>
      <w:r w:rsidR="004C0C29" w:rsidRPr="00286F61">
        <w:rPr>
          <w:rFonts w:asciiTheme="minorHAnsi" w:hAnsiTheme="minorHAnsi" w:cstheme="minorHAnsi"/>
          <w:sz w:val="20"/>
          <w:szCs w:val="20"/>
        </w:rPr>
        <w:t>in het volgende jaar</w:t>
      </w:r>
      <w:r w:rsidRPr="00286F61">
        <w:rPr>
          <w:rFonts w:asciiTheme="minorHAnsi" w:hAnsiTheme="minorHAnsi" w:cstheme="minorHAnsi"/>
          <w:sz w:val="20"/>
          <w:szCs w:val="20"/>
        </w:rPr>
        <w:t>. De arbodienst dient met de werkgever een planning te maken</w:t>
      </w:r>
      <w:r w:rsidR="000E7EB2" w:rsidRPr="00286F61">
        <w:rPr>
          <w:rFonts w:asciiTheme="minorHAnsi" w:hAnsiTheme="minorHAnsi" w:cstheme="minorHAnsi"/>
          <w:sz w:val="20"/>
          <w:szCs w:val="20"/>
        </w:rPr>
        <w:t xml:space="preserve"> voor de uitvoering van </w:t>
      </w:r>
      <w:r w:rsidR="004C0C29" w:rsidRPr="00286F61">
        <w:rPr>
          <w:rFonts w:asciiTheme="minorHAnsi" w:hAnsiTheme="minorHAnsi" w:cstheme="minorHAnsi"/>
          <w:sz w:val="20"/>
          <w:szCs w:val="20"/>
        </w:rPr>
        <w:t xml:space="preserve">deze opdrachten. Een jaaropdracht staat vanaf de opdrachtverstrekking in oktober gedurende 18 maanden beschikbaar voor uitvoering. </w:t>
      </w:r>
      <w:r w:rsidR="0070382E" w:rsidRPr="00286F61">
        <w:rPr>
          <w:rFonts w:asciiTheme="minorHAnsi" w:hAnsiTheme="minorHAnsi" w:cstheme="minorHAnsi"/>
          <w:sz w:val="20"/>
          <w:szCs w:val="20"/>
        </w:rPr>
        <w:t>Deze termijn maakt het bijvoorbeeld mogelijk om tweejaarlijks op bedrijfslocatie de PAGO’s/DIA’s uit te voeren.</w:t>
      </w:r>
      <w:r w:rsidR="0070382E">
        <w:rPr>
          <w:rFonts w:asciiTheme="minorHAnsi" w:hAnsiTheme="minorHAnsi" w:cstheme="minorHAnsi"/>
          <w:sz w:val="20"/>
          <w:szCs w:val="20"/>
        </w:rPr>
        <w:t xml:space="preserve"> </w:t>
      </w:r>
    </w:p>
    <w:p w14:paraId="5975F576" w14:textId="77777777" w:rsidR="00475783" w:rsidRDefault="00475783" w:rsidP="004E30C3">
      <w:pPr>
        <w:snapToGrid w:val="0"/>
        <w:spacing w:line="240" w:lineRule="auto"/>
        <w:ind w:right="-1"/>
        <w:rPr>
          <w:rFonts w:asciiTheme="minorHAnsi" w:hAnsiTheme="minorHAnsi" w:cstheme="minorHAnsi"/>
          <w:sz w:val="20"/>
          <w:szCs w:val="20"/>
        </w:rPr>
      </w:pPr>
    </w:p>
    <w:p w14:paraId="475CC57A" w14:textId="77777777" w:rsidR="00286F61" w:rsidRDefault="00286F61" w:rsidP="004E30C3">
      <w:pPr>
        <w:snapToGrid w:val="0"/>
        <w:spacing w:line="240" w:lineRule="auto"/>
        <w:ind w:right="-1"/>
        <w:rPr>
          <w:rFonts w:asciiTheme="minorHAnsi" w:hAnsiTheme="minorHAnsi" w:cstheme="minorHAnsi"/>
          <w:sz w:val="20"/>
          <w:szCs w:val="20"/>
        </w:rPr>
      </w:pPr>
    </w:p>
    <w:p w14:paraId="137CABAA" w14:textId="77777777" w:rsidR="00286F61" w:rsidRDefault="00286F61" w:rsidP="004E30C3">
      <w:pPr>
        <w:snapToGrid w:val="0"/>
        <w:spacing w:line="240" w:lineRule="auto"/>
        <w:ind w:right="-1"/>
        <w:rPr>
          <w:rFonts w:asciiTheme="minorHAnsi" w:hAnsiTheme="minorHAnsi" w:cstheme="minorHAnsi"/>
          <w:sz w:val="20"/>
          <w:szCs w:val="20"/>
        </w:rPr>
      </w:pPr>
    </w:p>
    <w:p w14:paraId="48DAC745" w14:textId="42305EF3" w:rsidR="00475783" w:rsidRPr="00A64C59" w:rsidRDefault="00775E0B" w:rsidP="00475783">
      <w:pPr>
        <w:spacing w:line="260" w:lineRule="exact"/>
        <w:ind w:right="-1"/>
        <w:rPr>
          <w:rFonts w:asciiTheme="minorHAnsi" w:hAnsiTheme="minorHAnsi" w:cstheme="minorHAnsi"/>
          <w:sz w:val="20"/>
          <w:szCs w:val="20"/>
        </w:rPr>
      </w:pPr>
      <w:r w:rsidRPr="00A64C59">
        <w:rPr>
          <w:rFonts w:asciiTheme="minorHAnsi" w:hAnsiTheme="minorHAnsi" w:cstheme="minorHAnsi"/>
          <w:noProof/>
          <w:sz w:val="20"/>
          <w:szCs w:val="20"/>
        </w:rPr>
        <w:lastRenderedPageBreak/>
        <mc:AlternateContent>
          <mc:Choice Requires="wps">
            <w:drawing>
              <wp:anchor distT="0" distB="0" distL="114300" distR="114300" simplePos="0" relativeHeight="251658258" behindDoc="0" locked="0" layoutInCell="1" allowOverlap="1" wp14:anchorId="193404E5" wp14:editId="5695CFE5">
                <wp:simplePos x="0" y="0"/>
                <wp:positionH relativeFrom="column">
                  <wp:posOffset>-1270</wp:posOffset>
                </wp:positionH>
                <wp:positionV relativeFrom="paragraph">
                  <wp:posOffset>128270</wp:posOffset>
                </wp:positionV>
                <wp:extent cx="5910580" cy="1656715"/>
                <wp:effectExtent l="0" t="0" r="0" b="0"/>
                <wp:wrapNone/>
                <wp:docPr id="2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0580" cy="1656715"/>
                        </a:xfrm>
                        <a:prstGeom prst="rect">
                          <a:avLst/>
                        </a:prstGeom>
                        <a:solidFill>
                          <a:srgbClr val="D8D8D8"/>
                        </a:solidFill>
                        <a:ln w="9525">
                          <a:solidFill>
                            <a:srgbClr val="000000"/>
                          </a:solidFill>
                          <a:miter lim="800000"/>
                          <a:headEnd/>
                          <a:tailEnd/>
                        </a:ln>
                      </wps:spPr>
                      <wps:txbx>
                        <w:txbxContent>
                          <w:p w14:paraId="63B0BAA1" w14:textId="0ED63C34" w:rsidR="00112CE7" w:rsidRPr="000E7EB2" w:rsidRDefault="00112CE7" w:rsidP="00475783">
                            <w:pPr>
                              <w:spacing w:line="260" w:lineRule="exact"/>
                              <w:ind w:right="-1"/>
                              <w:rPr>
                                <w:rFonts w:cs="Tahoma"/>
                                <w:i/>
                              </w:rPr>
                            </w:pPr>
                            <w:r>
                              <w:rPr>
                                <w:rFonts w:cs="Tahoma"/>
                                <w:i/>
                              </w:rPr>
                              <w:t xml:space="preserve">Gecombineerde uitvoering van </w:t>
                            </w:r>
                            <w:r w:rsidR="004A34E0">
                              <w:rPr>
                                <w:rFonts w:cs="Tahoma"/>
                                <w:i/>
                              </w:rPr>
                              <w:t xml:space="preserve">het </w:t>
                            </w:r>
                            <w:r>
                              <w:rPr>
                                <w:rFonts w:cs="Tahoma"/>
                                <w:i/>
                              </w:rPr>
                              <w:t xml:space="preserve">PAGO of </w:t>
                            </w:r>
                            <w:r w:rsidR="004A34E0">
                              <w:rPr>
                                <w:rFonts w:cs="Tahoma"/>
                                <w:i/>
                              </w:rPr>
                              <w:t xml:space="preserve">de </w:t>
                            </w:r>
                            <w:r w:rsidRPr="000E7EB2">
                              <w:rPr>
                                <w:rFonts w:cs="Tahoma"/>
                                <w:i/>
                              </w:rPr>
                              <w:t xml:space="preserve">DIA </w:t>
                            </w:r>
                            <w:r>
                              <w:rPr>
                                <w:rFonts w:cs="Tahoma"/>
                                <w:i/>
                              </w:rPr>
                              <w:t xml:space="preserve">met het </w:t>
                            </w:r>
                            <w:r w:rsidRPr="000E7EB2">
                              <w:rPr>
                                <w:rFonts w:cs="Tahoma"/>
                                <w:i/>
                              </w:rPr>
                              <w:t>GPO</w:t>
                            </w:r>
                          </w:p>
                          <w:p w14:paraId="0DF4B0F8" w14:textId="12441B5A" w:rsidR="00112CE7" w:rsidRPr="00527903" w:rsidRDefault="00112CE7" w:rsidP="00475783">
                            <w:pPr>
                              <w:spacing w:line="260" w:lineRule="exact"/>
                              <w:ind w:right="-1"/>
                              <w:rPr>
                                <w:rFonts w:cs="Tahoma"/>
                              </w:rPr>
                            </w:pPr>
                            <w:r w:rsidRPr="000E7EB2">
                              <w:rPr>
                                <w:rFonts w:cs="Tahoma"/>
                              </w:rPr>
                              <w:t xml:space="preserve">Het is </w:t>
                            </w:r>
                            <w:r w:rsidR="004A34E0">
                              <w:rPr>
                                <w:rFonts w:cs="Tahoma"/>
                              </w:rPr>
                              <w:t xml:space="preserve">niet </w:t>
                            </w:r>
                            <w:r w:rsidRPr="000E7EB2">
                              <w:rPr>
                                <w:rFonts w:cs="Tahoma"/>
                              </w:rPr>
                              <w:t>efficiënt en</w:t>
                            </w:r>
                            <w:r>
                              <w:rPr>
                                <w:rFonts w:cs="Tahoma"/>
                              </w:rPr>
                              <w:t xml:space="preserve"> het</w:t>
                            </w:r>
                            <w:r w:rsidRPr="000E7EB2">
                              <w:rPr>
                                <w:rFonts w:cs="Tahoma"/>
                              </w:rPr>
                              <w:t xml:space="preserve"> leidt tot onnodige kosten voor de werkgever als een werknemer tweemaal in één jaar voor </w:t>
                            </w:r>
                            <w:r w:rsidR="004A34E0">
                              <w:rPr>
                                <w:rFonts w:cs="Tahoma"/>
                              </w:rPr>
                              <w:t xml:space="preserve">medische </w:t>
                            </w:r>
                            <w:r w:rsidRPr="000E7EB2">
                              <w:rPr>
                                <w:rFonts w:cs="Tahoma"/>
                              </w:rPr>
                              <w:t xml:space="preserve">onderzoeken naar de arbodienst moet. Daar waar mogelijk </w:t>
                            </w:r>
                            <w:r>
                              <w:rPr>
                                <w:rFonts w:cs="Tahoma"/>
                              </w:rPr>
                              <w:t xml:space="preserve">combineert de arbodienst </w:t>
                            </w:r>
                            <w:r w:rsidRPr="000E7EB2">
                              <w:rPr>
                                <w:rFonts w:cs="Tahoma"/>
                              </w:rPr>
                              <w:t xml:space="preserve">de uitvoering van het GPO met het PAGO of </w:t>
                            </w:r>
                            <w:r w:rsidR="004A34E0">
                              <w:rPr>
                                <w:rFonts w:cs="Tahoma"/>
                              </w:rPr>
                              <w:t xml:space="preserve">de </w:t>
                            </w:r>
                            <w:r w:rsidRPr="000E7EB2">
                              <w:rPr>
                                <w:rFonts w:cs="Tahoma"/>
                              </w:rPr>
                              <w:t xml:space="preserve">DIA (zie voor </w:t>
                            </w:r>
                            <w:r w:rsidR="004A34E0">
                              <w:rPr>
                                <w:rFonts w:cs="Tahoma"/>
                              </w:rPr>
                              <w:t xml:space="preserve">de </w:t>
                            </w:r>
                            <w:r w:rsidRPr="000E7EB2">
                              <w:rPr>
                                <w:rFonts w:cs="Tahoma"/>
                              </w:rPr>
                              <w:t>GPO</w:t>
                            </w:r>
                            <w:r w:rsidR="004A34E0">
                              <w:rPr>
                                <w:rFonts w:cs="Tahoma"/>
                              </w:rPr>
                              <w:t xml:space="preserve"> en de fr</w:t>
                            </w:r>
                            <w:r w:rsidR="007514E6">
                              <w:rPr>
                                <w:rFonts w:cs="Tahoma"/>
                              </w:rPr>
                              <w:t>e</w:t>
                            </w:r>
                            <w:r w:rsidR="004A34E0">
                              <w:rPr>
                                <w:rFonts w:cs="Tahoma"/>
                              </w:rPr>
                              <w:t>quentie</w:t>
                            </w:r>
                            <w:r w:rsidRPr="000E7EB2">
                              <w:rPr>
                                <w:rFonts w:cs="Tahoma"/>
                              </w:rPr>
                              <w:t xml:space="preserve"> de tabel in bijlage </w:t>
                            </w:r>
                            <w:r w:rsidR="006210EF">
                              <w:rPr>
                                <w:rFonts w:cs="Tahoma"/>
                              </w:rPr>
                              <w:t>5</w:t>
                            </w:r>
                            <w:r w:rsidRPr="000E7EB2">
                              <w:rPr>
                                <w:rFonts w:cs="Tahoma"/>
                              </w:rPr>
                              <w:t>). Om te komen tot een efficiënte werkwijze zal veelal overleg en afstemming nodig zijn tussen werkgever/werknemer enerzijds en de arbodienst anderzijds. Het gebruik van jaarplanningsopdrachten kan een bijdrage leveren aan planning van een combinatie PAGO of DIA – GPO. Als sprake is van een gecombineerde uitvoering van PAGO of DIA</w:t>
                            </w:r>
                            <w:r>
                              <w:rPr>
                                <w:rFonts w:cs="Tahoma"/>
                              </w:rPr>
                              <w:t xml:space="preserve"> met het</w:t>
                            </w:r>
                            <w:r w:rsidRPr="000E7EB2">
                              <w:rPr>
                                <w:rFonts w:cs="Tahoma"/>
                              </w:rPr>
                              <w:t xml:space="preserve"> GPO, </w:t>
                            </w:r>
                            <w:r>
                              <w:rPr>
                                <w:rFonts w:cs="Tahoma"/>
                              </w:rPr>
                              <w:t xml:space="preserve">dan </w:t>
                            </w:r>
                            <w:r w:rsidRPr="000E7EB2">
                              <w:rPr>
                                <w:rFonts w:cs="Tahoma"/>
                              </w:rPr>
                              <w:t>wordt de uitvoeringsprocedure van het PAGO</w:t>
                            </w:r>
                            <w:r>
                              <w:rPr>
                                <w:rFonts w:cs="Tahoma"/>
                              </w:rPr>
                              <w:t xml:space="preserve"> of DIA</w:t>
                            </w:r>
                            <w:r w:rsidRPr="000E7EB2">
                              <w:rPr>
                                <w:rFonts w:cs="Tahoma"/>
                              </w:rPr>
                              <w:t xml:space="preserve"> uitgebreid met de specifieke onderzoeken en aandachtspunten zoals genoemd in de uitvoeringsprocedures van het betreffende GPO.</w:t>
                            </w:r>
                          </w:p>
                          <w:p w14:paraId="7F35E4F2" w14:textId="77777777" w:rsidR="00112CE7" w:rsidRPr="00527903" w:rsidRDefault="00112CE7" w:rsidP="00475783">
                            <w:pPr>
                              <w:spacing w:line="260" w:lineRule="exact"/>
                              <w:ind w:right="-1"/>
                              <w:rPr>
                                <w:rFonts w:cs="Tahoma"/>
                              </w:rPr>
                            </w:pPr>
                          </w:p>
                          <w:p w14:paraId="519D035C" w14:textId="77777777" w:rsidR="00112CE7" w:rsidRDefault="00112CE7" w:rsidP="004757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404E5" id="_x0000_s1038" type="#_x0000_t202" style="position:absolute;margin-left:-.1pt;margin-top:10.1pt;width:465.4pt;height:130.4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" fillcolor="#d8d8d8">
                <v:path arrowok="t"/>
                <v:textbox>
                  <w:txbxContent>
                    <w:p w14:paraId="63B0BAA1" w14:textId="0ED63C34" w:rsidR="00112CE7" w:rsidRPr="000E7EB2" w:rsidRDefault="00112CE7" w:rsidP="00475783">
                      <w:pPr>
                        <w:spacing w:line="260" w:lineRule="exact"/>
                        <w:ind w:right="-1"/>
                        <w:rPr>
                          <w:rFonts w:cs="Tahoma"/>
                          <w:i/>
                        </w:rPr>
                      </w:pPr>
                      <w:r>
                        <w:rPr>
                          <w:rFonts w:cs="Tahoma"/>
                          <w:i/>
                        </w:rPr>
                        <w:t xml:space="preserve">Gecombineerde uitvoering van </w:t>
                      </w:r>
                      <w:r w:rsidR="004A34E0">
                        <w:rPr>
                          <w:rFonts w:cs="Tahoma"/>
                          <w:i/>
                        </w:rPr>
                        <w:t xml:space="preserve">het </w:t>
                      </w:r>
                      <w:r>
                        <w:rPr>
                          <w:rFonts w:cs="Tahoma"/>
                          <w:i/>
                        </w:rPr>
                        <w:t xml:space="preserve">PAGO of </w:t>
                      </w:r>
                      <w:r w:rsidR="004A34E0">
                        <w:rPr>
                          <w:rFonts w:cs="Tahoma"/>
                          <w:i/>
                        </w:rPr>
                        <w:t xml:space="preserve">de </w:t>
                      </w:r>
                      <w:r w:rsidRPr="000E7EB2">
                        <w:rPr>
                          <w:rFonts w:cs="Tahoma"/>
                          <w:i/>
                        </w:rPr>
                        <w:t xml:space="preserve">DIA </w:t>
                      </w:r>
                      <w:r>
                        <w:rPr>
                          <w:rFonts w:cs="Tahoma"/>
                          <w:i/>
                        </w:rPr>
                        <w:t xml:space="preserve">met het </w:t>
                      </w:r>
                      <w:r w:rsidRPr="000E7EB2">
                        <w:rPr>
                          <w:rFonts w:cs="Tahoma"/>
                          <w:i/>
                        </w:rPr>
                        <w:t>GPO</w:t>
                      </w:r>
                    </w:p>
                    <w:p w14:paraId="0DF4B0F8" w14:textId="12441B5A" w:rsidR="00112CE7" w:rsidRPr="00527903" w:rsidRDefault="00112CE7" w:rsidP="00475783">
                      <w:pPr>
                        <w:spacing w:line="260" w:lineRule="exact"/>
                        <w:ind w:right="-1"/>
                        <w:rPr>
                          <w:rFonts w:cs="Tahoma"/>
                        </w:rPr>
                      </w:pPr>
                      <w:r w:rsidRPr="000E7EB2">
                        <w:rPr>
                          <w:rFonts w:cs="Tahoma"/>
                        </w:rPr>
                        <w:t xml:space="preserve">Het is </w:t>
                      </w:r>
                      <w:r w:rsidR="004A34E0">
                        <w:rPr>
                          <w:rFonts w:cs="Tahoma"/>
                        </w:rPr>
                        <w:t xml:space="preserve">niet </w:t>
                      </w:r>
                      <w:r w:rsidRPr="000E7EB2">
                        <w:rPr>
                          <w:rFonts w:cs="Tahoma"/>
                        </w:rPr>
                        <w:t>efficiënt en</w:t>
                      </w:r>
                      <w:r>
                        <w:rPr>
                          <w:rFonts w:cs="Tahoma"/>
                        </w:rPr>
                        <w:t xml:space="preserve"> het</w:t>
                      </w:r>
                      <w:r w:rsidRPr="000E7EB2">
                        <w:rPr>
                          <w:rFonts w:cs="Tahoma"/>
                        </w:rPr>
                        <w:t xml:space="preserve"> leidt tot onnodige kosten voor de werkgever als een werknemer tweemaal in één jaar voor </w:t>
                      </w:r>
                      <w:r w:rsidR="004A34E0">
                        <w:rPr>
                          <w:rFonts w:cs="Tahoma"/>
                        </w:rPr>
                        <w:t xml:space="preserve">medische </w:t>
                      </w:r>
                      <w:r w:rsidRPr="000E7EB2">
                        <w:rPr>
                          <w:rFonts w:cs="Tahoma"/>
                        </w:rPr>
                        <w:t xml:space="preserve">onderzoeken naar de arbodienst moet. Daar waar mogelijk </w:t>
                      </w:r>
                      <w:r>
                        <w:rPr>
                          <w:rFonts w:cs="Tahoma"/>
                        </w:rPr>
                        <w:t xml:space="preserve">combineert de arbodienst </w:t>
                      </w:r>
                      <w:r w:rsidRPr="000E7EB2">
                        <w:rPr>
                          <w:rFonts w:cs="Tahoma"/>
                        </w:rPr>
                        <w:t xml:space="preserve">de uitvoering van het GPO met het PAGO of </w:t>
                      </w:r>
                      <w:r w:rsidR="004A34E0">
                        <w:rPr>
                          <w:rFonts w:cs="Tahoma"/>
                        </w:rPr>
                        <w:t xml:space="preserve">de </w:t>
                      </w:r>
                      <w:r w:rsidRPr="000E7EB2">
                        <w:rPr>
                          <w:rFonts w:cs="Tahoma"/>
                        </w:rPr>
                        <w:t xml:space="preserve">DIA (zie voor </w:t>
                      </w:r>
                      <w:r w:rsidR="004A34E0">
                        <w:rPr>
                          <w:rFonts w:cs="Tahoma"/>
                        </w:rPr>
                        <w:t xml:space="preserve">de </w:t>
                      </w:r>
                      <w:r w:rsidRPr="000E7EB2">
                        <w:rPr>
                          <w:rFonts w:cs="Tahoma"/>
                        </w:rPr>
                        <w:t>GPO</w:t>
                      </w:r>
                      <w:r w:rsidR="004A34E0">
                        <w:rPr>
                          <w:rFonts w:cs="Tahoma"/>
                        </w:rPr>
                        <w:t xml:space="preserve"> en de fr</w:t>
                      </w:r>
                      <w:r w:rsidR="007514E6">
                        <w:rPr>
                          <w:rFonts w:cs="Tahoma"/>
                        </w:rPr>
                        <w:t>e</w:t>
                      </w:r>
                      <w:r w:rsidR="004A34E0">
                        <w:rPr>
                          <w:rFonts w:cs="Tahoma"/>
                        </w:rPr>
                        <w:t>quentie</w:t>
                      </w:r>
                      <w:r w:rsidRPr="000E7EB2">
                        <w:rPr>
                          <w:rFonts w:cs="Tahoma"/>
                        </w:rPr>
                        <w:t xml:space="preserve"> de tabel in bijlage </w:t>
                      </w:r>
                      <w:r w:rsidR="006210EF">
                        <w:rPr>
                          <w:rFonts w:cs="Tahoma"/>
                        </w:rPr>
                        <w:t>5</w:t>
                      </w:r>
                      <w:r w:rsidRPr="000E7EB2">
                        <w:rPr>
                          <w:rFonts w:cs="Tahoma"/>
                        </w:rPr>
                        <w:t>). Om te komen tot een efficiënte werkwijze zal veelal overleg en afstemming nodig zijn tussen werkgever/werknemer enerzijds en de arbodienst anderzijds. Het gebruik van jaarplanningsopdrachten kan een bijdrage leveren aan planning van een combinatie PAGO of DIA – GPO. Als sprake is van een gecombineerde uitvoering van PAGO of DIA</w:t>
                      </w:r>
                      <w:r>
                        <w:rPr>
                          <w:rFonts w:cs="Tahoma"/>
                        </w:rPr>
                        <w:t xml:space="preserve"> met het</w:t>
                      </w:r>
                      <w:r w:rsidRPr="000E7EB2">
                        <w:rPr>
                          <w:rFonts w:cs="Tahoma"/>
                        </w:rPr>
                        <w:t xml:space="preserve"> GPO, </w:t>
                      </w:r>
                      <w:r>
                        <w:rPr>
                          <w:rFonts w:cs="Tahoma"/>
                        </w:rPr>
                        <w:t xml:space="preserve">dan </w:t>
                      </w:r>
                      <w:r w:rsidRPr="000E7EB2">
                        <w:rPr>
                          <w:rFonts w:cs="Tahoma"/>
                        </w:rPr>
                        <w:t>wordt de uitvoeringsprocedure van het PAGO</w:t>
                      </w:r>
                      <w:r>
                        <w:rPr>
                          <w:rFonts w:cs="Tahoma"/>
                        </w:rPr>
                        <w:t xml:space="preserve"> of DIA</w:t>
                      </w:r>
                      <w:r w:rsidRPr="000E7EB2">
                        <w:rPr>
                          <w:rFonts w:cs="Tahoma"/>
                        </w:rPr>
                        <w:t xml:space="preserve"> uitgebreid met de specifieke onderzoeken en aandachtspunten zoals genoemd in de uitvoeringsprocedures van het betreffende GPO.</w:t>
                      </w:r>
                    </w:p>
                    <w:p w14:paraId="7F35E4F2" w14:textId="77777777" w:rsidR="00112CE7" w:rsidRPr="00527903" w:rsidRDefault="00112CE7" w:rsidP="00475783">
                      <w:pPr>
                        <w:spacing w:line="260" w:lineRule="exact"/>
                        <w:ind w:right="-1"/>
                        <w:rPr>
                          <w:rFonts w:cs="Tahoma"/>
                        </w:rPr>
                      </w:pPr>
                    </w:p>
                    <w:p w14:paraId="519D035C" w14:textId="77777777" w:rsidR="00112CE7" w:rsidRDefault="00112CE7" w:rsidP="00475783"/>
                  </w:txbxContent>
                </v:textbox>
              </v:shape>
            </w:pict>
          </mc:Fallback>
        </mc:AlternateContent>
      </w:r>
    </w:p>
    <w:p w14:paraId="0C1B7BC2" w14:textId="77777777" w:rsidR="00475783" w:rsidRPr="00A64C59" w:rsidRDefault="00475783" w:rsidP="00475783">
      <w:pPr>
        <w:spacing w:line="260" w:lineRule="exact"/>
        <w:ind w:right="-1"/>
        <w:rPr>
          <w:rFonts w:asciiTheme="minorHAnsi" w:hAnsiTheme="minorHAnsi" w:cstheme="minorHAnsi"/>
          <w:sz w:val="20"/>
          <w:szCs w:val="20"/>
        </w:rPr>
      </w:pPr>
    </w:p>
    <w:p w14:paraId="15678537" w14:textId="77777777" w:rsidR="00475783" w:rsidRPr="00A64C59" w:rsidRDefault="00475783" w:rsidP="00475783">
      <w:pPr>
        <w:spacing w:line="260" w:lineRule="exact"/>
        <w:ind w:right="-1"/>
        <w:rPr>
          <w:rFonts w:asciiTheme="minorHAnsi" w:hAnsiTheme="minorHAnsi" w:cstheme="minorHAnsi"/>
          <w:sz w:val="20"/>
          <w:szCs w:val="20"/>
        </w:rPr>
      </w:pPr>
    </w:p>
    <w:p w14:paraId="3F6E4A40" w14:textId="77777777" w:rsidR="00475783" w:rsidRPr="00A64C59" w:rsidRDefault="00475783" w:rsidP="00475783">
      <w:pPr>
        <w:spacing w:line="260" w:lineRule="exact"/>
        <w:ind w:right="-1"/>
        <w:rPr>
          <w:rFonts w:asciiTheme="minorHAnsi" w:hAnsiTheme="minorHAnsi" w:cstheme="minorHAnsi"/>
          <w:sz w:val="20"/>
          <w:szCs w:val="20"/>
        </w:rPr>
      </w:pPr>
    </w:p>
    <w:p w14:paraId="052346BB" w14:textId="77777777" w:rsidR="00475783" w:rsidRPr="00A64C59" w:rsidRDefault="00475783" w:rsidP="00475783">
      <w:pPr>
        <w:spacing w:line="260" w:lineRule="exact"/>
        <w:ind w:right="-1"/>
        <w:rPr>
          <w:rFonts w:asciiTheme="minorHAnsi" w:hAnsiTheme="minorHAnsi" w:cstheme="minorHAnsi"/>
          <w:sz w:val="20"/>
          <w:szCs w:val="20"/>
        </w:rPr>
      </w:pPr>
    </w:p>
    <w:p w14:paraId="355D205E" w14:textId="77777777" w:rsidR="00475783" w:rsidRPr="00A64C59" w:rsidRDefault="00475783" w:rsidP="00475783">
      <w:pPr>
        <w:spacing w:line="260" w:lineRule="exact"/>
        <w:ind w:right="-1"/>
        <w:rPr>
          <w:rFonts w:asciiTheme="minorHAnsi" w:hAnsiTheme="minorHAnsi" w:cstheme="minorHAnsi"/>
          <w:sz w:val="20"/>
          <w:szCs w:val="20"/>
        </w:rPr>
      </w:pPr>
    </w:p>
    <w:p w14:paraId="50AF84F9" w14:textId="77777777" w:rsidR="00475783" w:rsidRPr="00A64C59" w:rsidRDefault="00475783" w:rsidP="00475783">
      <w:pPr>
        <w:spacing w:line="260" w:lineRule="exact"/>
        <w:ind w:right="-1"/>
        <w:rPr>
          <w:rFonts w:asciiTheme="minorHAnsi" w:hAnsiTheme="minorHAnsi" w:cstheme="minorHAnsi"/>
          <w:i/>
          <w:sz w:val="20"/>
          <w:szCs w:val="20"/>
        </w:rPr>
      </w:pPr>
    </w:p>
    <w:p w14:paraId="788D2197" w14:textId="77777777" w:rsidR="00475783" w:rsidRPr="00A64C59" w:rsidRDefault="00475783" w:rsidP="00475783">
      <w:pPr>
        <w:spacing w:line="260" w:lineRule="exact"/>
        <w:ind w:right="-1"/>
        <w:rPr>
          <w:rFonts w:asciiTheme="minorHAnsi" w:hAnsiTheme="minorHAnsi" w:cstheme="minorHAnsi"/>
          <w:i/>
          <w:sz w:val="20"/>
          <w:szCs w:val="20"/>
        </w:rPr>
      </w:pPr>
    </w:p>
    <w:p w14:paraId="594E9597" w14:textId="77777777" w:rsidR="00475783" w:rsidRPr="00A64C59" w:rsidRDefault="00475783" w:rsidP="00475783">
      <w:pPr>
        <w:spacing w:line="260" w:lineRule="exact"/>
        <w:ind w:right="-1"/>
        <w:rPr>
          <w:rFonts w:asciiTheme="minorHAnsi" w:hAnsiTheme="minorHAnsi" w:cstheme="minorHAnsi"/>
          <w:i/>
          <w:sz w:val="20"/>
          <w:szCs w:val="20"/>
        </w:rPr>
      </w:pPr>
    </w:p>
    <w:p w14:paraId="36CDA5E3" w14:textId="77777777" w:rsidR="00B074FF" w:rsidRPr="00A64C59" w:rsidRDefault="00B074FF" w:rsidP="00B074FF">
      <w:pPr>
        <w:rPr>
          <w:rFonts w:asciiTheme="minorHAnsi" w:hAnsiTheme="minorHAnsi" w:cstheme="minorHAnsi"/>
          <w:sz w:val="20"/>
          <w:szCs w:val="20"/>
        </w:rPr>
      </w:pPr>
    </w:p>
    <w:p w14:paraId="0A61BBC0" w14:textId="77777777" w:rsidR="00CC3F76" w:rsidRPr="00A64C59" w:rsidRDefault="00CC3F76" w:rsidP="00CB68BD">
      <w:pPr>
        <w:spacing w:line="260" w:lineRule="exact"/>
        <w:ind w:right="-1"/>
        <w:rPr>
          <w:rFonts w:asciiTheme="minorHAnsi" w:hAnsiTheme="minorHAnsi" w:cstheme="minorHAnsi"/>
          <w:i/>
          <w:sz w:val="20"/>
          <w:szCs w:val="20"/>
        </w:rPr>
      </w:pPr>
    </w:p>
    <w:p w14:paraId="1C7D066B" w14:textId="77777777" w:rsidR="00286F61" w:rsidRDefault="00286F61" w:rsidP="00CB68BD">
      <w:pPr>
        <w:spacing w:line="260" w:lineRule="exact"/>
        <w:ind w:right="-1"/>
        <w:rPr>
          <w:rFonts w:asciiTheme="minorHAnsi" w:hAnsiTheme="minorHAnsi" w:cstheme="minorHAnsi"/>
          <w:i/>
          <w:sz w:val="20"/>
          <w:szCs w:val="20"/>
        </w:rPr>
      </w:pPr>
    </w:p>
    <w:p w14:paraId="626C76C3" w14:textId="54B77129" w:rsidR="00CB68BD" w:rsidRPr="00A64C59" w:rsidRDefault="00CB68BD" w:rsidP="00CB68BD">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Uitnodigingsprocedure kwartaal</w:t>
      </w:r>
      <w:r w:rsidR="00CC3F76" w:rsidRPr="00A64C59">
        <w:rPr>
          <w:rFonts w:asciiTheme="minorHAnsi" w:hAnsiTheme="minorHAnsi" w:cstheme="minorHAnsi"/>
          <w:i/>
          <w:sz w:val="20"/>
          <w:szCs w:val="20"/>
        </w:rPr>
        <w:t>- en jaar</w:t>
      </w:r>
      <w:r w:rsidRPr="00A64C59">
        <w:rPr>
          <w:rFonts w:asciiTheme="minorHAnsi" w:hAnsiTheme="minorHAnsi" w:cstheme="minorHAnsi"/>
          <w:i/>
          <w:sz w:val="20"/>
          <w:szCs w:val="20"/>
        </w:rPr>
        <w:t>opdrachten</w:t>
      </w:r>
    </w:p>
    <w:p w14:paraId="7614F1A6" w14:textId="77777777" w:rsidR="00CB68BD" w:rsidRPr="00A64C59" w:rsidRDefault="00CB68BD" w:rsidP="00CB68BD">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Uitgangspunten voor de procedure zijn:</w:t>
      </w:r>
    </w:p>
    <w:p w14:paraId="1C877334" w14:textId="77777777" w:rsidR="00CC3F76" w:rsidRDefault="00CC3F76" w:rsidP="00CB68BD">
      <w:pPr>
        <w:spacing w:line="260" w:lineRule="exact"/>
        <w:ind w:right="-1"/>
        <w:rPr>
          <w:rFonts w:asciiTheme="minorHAnsi" w:hAnsiTheme="minorHAnsi" w:cstheme="minorHAnsi"/>
          <w:sz w:val="20"/>
          <w:szCs w:val="20"/>
        </w:rPr>
      </w:pPr>
    </w:p>
    <w:p w14:paraId="135B5C26" w14:textId="09D7D996" w:rsidR="00CB68BD" w:rsidRDefault="006210EF" w:rsidP="00E543ED">
      <w:pPr>
        <w:pStyle w:val="Lijstalinea"/>
        <w:numPr>
          <w:ilvl w:val="0"/>
          <w:numId w:val="28"/>
        </w:numPr>
        <w:spacing w:line="260" w:lineRule="exact"/>
        <w:ind w:left="426" w:right="-1"/>
        <w:rPr>
          <w:rFonts w:asciiTheme="minorHAnsi" w:hAnsiTheme="minorHAnsi" w:cstheme="minorHAnsi"/>
          <w:sz w:val="20"/>
          <w:szCs w:val="20"/>
        </w:rPr>
      </w:pPr>
      <w:r w:rsidRPr="00E543ED">
        <w:rPr>
          <w:rFonts w:asciiTheme="minorHAnsi" w:hAnsiTheme="minorHAnsi" w:cstheme="minorHAnsi"/>
          <w:sz w:val="20"/>
          <w:szCs w:val="20"/>
        </w:rPr>
        <w:t>De arbodienst nodigt iedereen waarvoor Volandis opdracht heeft gegeven per mail of post uit. Het is niet toegestaan om werknemers uit te sluiten van deelname aan het PAGO</w:t>
      </w:r>
      <w:r w:rsidR="0048594F" w:rsidRPr="00E543ED">
        <w:rPr>
          <w:rFonts w:asciiTheme="minorHAnsi" w:hAnsiTheme="minorHAnsi" w:cstheme="minorHAnsi"/>
          <w:sz w:val="20"/>
          <w:szCs w:val="20"/>
        </w:rPr>
        <w:t xml:space="preserve"> of de DIA</w:t>
      </w:r>
      <w:r w:rsidRPr="00E543ED">
        <w:rPr>
          <w:rFonts w:asciiTheme="minorHAnsi" w:hAnsiTheme="minorHAnsi" w:cstheme="minorHAnsi"/>
          <w:sz w:val="20"/>
          <w:szCs w:val="20"/>
        </w:rPr>
        <w:t>;</w:t>
      </w:r>
    </w:p>
    <w:p w14:paraId="32EAD182" w14:textId="0E22DD1A" w:rsidR="00CB68BD" w:rsidRDefault="00CB68BD" w:rsidP="00E543ED">
      <w:pPr>
        <w:pStyle w:val="Lijstalinea"/>
        <w:numPr>
          <w:ilvl w:val="0"/>
          <w:numId w:val="28"/>
        </w:numPr>
        <w:spacing w:line="260" w:lineRule="exact"/>
        <w:ind w:left="426" w:right="-1"/>
        <w:rPr>
          <w:rFonts w:asciiTheme="minorHAnsi" w:hAnsiTheme="minorHAnsi" w:cstheme="minorHAnsi"/>
          <w:sz w:val="20"/>
          <w:szCs w:val="20"/>
        </w:rPr>
      </w:pPr>
      <w:r w:rsidRPr="00E543ED">
        <w:rPr>
          <w:rFonts w:asciiTheme="minorHAnsi" w:hAnsiTheme="minorHAnsi" w:cstheme="minorHAnsi"/>
          <w:sz w:val="20"/>
          <w:szCs w:val="20"/>
        </w:rPr>
        <w:t xml:space="preserve">In de uitnodiging wordt nadrukkelijk gewezen op de vrijwilligheid van deelname aan het PAGO of </w:t>
      </w:r>
      <w:r w:rsidR="00CC3F76" w:rsidRPr="00E543ED">
        <w:rPr>
          <w:rFonts w:asciiTheme="minorHAnsi" w:hAnsiTheme="minorHAnsi" w:cstheme="minorHAnsi"/>
          <w:sz w:val="20"/>
          <w:szCs w:val="20"/>
        </w:rPr>
        <w:t xml:space="preserve">de </w:t>
      </w:r>
      <w:r w:rsidRPr="00E543ED">
        <w:rPr>
          <w:rFonts w:asciiTheme="minorHAnsi" w:hAnsiTheme="minorHAnsi" w:cstheme="minorHAnsi"/>
          <w:sz w:val="20"/>
          <w:szCs w:val="20"/>
        </w:rPr>
        <w:t>DIA</w:t>
      </w:r>
      <w:r w:rsidR="00CC3F76" w:rsidRPr="00E543ED">
        <w:rPr>
          <w:rFonts w:asciiTheme="minorHAnsi" w:hAnsiTheme="minorHAnsi" w:cstheme="minorHAnsi"/>
          <w:sz w:val="20"/>
          <w:szCs w:val="20"/>
        </w:rPr>
        <w:t xml:space="preserve">, met uitleg </w:t>
      </w:r>
      <w:r w:rsidRPr="00E543ED">
        <w:rPr>
          <w:rFonts w:asciiTheme="minorHAnsi" w:hAnsiTheme="minorHAnsi" w:cstheme="minorHAnsi"/>
          <w:sz w:val="20"/>
          <w:szCs w:val="20"/>
        </w:rPr>
        <w:t>over de coördin</w:t>
      </w:r>
      <w:r w:rsidR="00E543ED" w:rsidRPr="00E543ED">
        <w:rPr>
          <w:rFonts w:asciiTheme="minorHAnsi" w:hAnsiTheme="minorHAnsi" w:cstheme="minorHAnsi"/>
          <w:sz w:val="20"/>
          <w:szCs w:val="20"/>
        </w:rPr>
        <w:t>erende rol van</w:t>
      </w:r>
      <w:r w:rsidRPr="00E543ED">
        <w:rPr>
          <w:rFonts w:asciiTheme="minorHAnsi" w:hAnsiTheme="minorHAnsi" w:cstheme="minorHAnsi"/>
          <w:sz w:val="20"/>
          <w:szCs w:val="20"/>
        </w:rPr>
        <w:t xml:space="preserve"> Volandis;</w:t>
      </w:r>
    </w:p>
    <w:p w14:paraId="788E816A" w14:textId="0D4A0ADA" w:rsidR="00E543ED" w:rsidRDefault="00E543ED" w:rsidP="00CB68BD">
      <w:pPr>
        <w:pStyle w:val="Lijstalinea"/>
        <w:numPr>
          <w:ilvl w:val="0"/>
          <w:numId w:val="28"/>
        </w:numPr>
        <w:spacing w:line="260" w:lineRule="exact"/>
        <w:ind w:left="426" w:right="-1"/>
        <w:rPr>
          <w:rFonts w:asciiTheme="minorHAnsi" w:hAnsiTheme="minorHAnsi" w:cstheme="minorHAnsi"/>
          <w:sz w:val="20"/>
          <w:szCs w:val="20"/>
        </w:rPr>
      </w:pPr>
      <w:r w:rsidRPr="00E543ED">
        <w:rPr>
          <w:rFonts w:asciiTheme="minorHAnsi" w:hAnsiTheme="minorHAnsi" w:cstheme="minorHAnsi"/>
          <w:sz w:val="20"/>
          <w:szCs w:val="20"/>
        </w:rPr>
        <w:t>De arbodienst laat de werknemer een keuze voor de planning maken en/of plant in samenspraak met de werknemer plaats, datum en tijdstip</w:t>
      </w:r>
      <w:r>
        <w:rPr>
          <w:rFonts w:asciiTheme="minorHAnsi" w:hAnsiTheme="minorHAnsi" w:cstheme="minorHAnsi"/>
          <w:sz w:val="20"/>
          <w:szCs w:val="20"/>
        </w:rPr>
        <w:t>;</w:t>
      </w:r>
    </w:p>
    <w:p w14:paraId="0B31AECC" w14:textId="2311847E" w:rsidR="0048594F" w:rsidRPr="00E543ED" w:rsidRDefault="0048594F" w:rsidP="00E543ED">
      <w:pPr>
        <w:pStyle w:val="Lijstalinea"/>
        <w:numPr>
          <w:ilvl w:val="0"/>
          <w:numId w:val="28"/>
        </w:numPr>
        <w:spacing w:line="260" w:lineRule="exact"/>
        <w:ind w:left="426" w:right="-1"/>
        <w:rPr>
          <w:rFonts w:asciiTheme="minorHAnsi" w:hAnsiTheme="minorHAnsi" w:cstheme="minorHAnsi"/>
          <w:sz w:val="20"/>
          <w:szCs w:val="20"/>
        </w:rPr>
      </w:pPr>
      <w:r w:rsidRPr="00E543ED">
        <w:rPr>
          <w:rFonts w:asciiTheme="minorHAnsi" w:hAnsiTheme="minorHAnsi" w:cstheme="minorHAnsi"/>
          <w:sz w:val="20"/>
          <w:szCs w:val="20"/>
        </w:rPr>
        <w:t>Na planning van de afspraak nodig</w:t>
      </w:r>
      <w:r w:rsidR="00E543ED" w:rsidRPr="00E543ED">
        <w:rPr>
          <w:rFonts w:asciiTheme="minorHAnsi" w:hAnsiTheme="minorHAnsi" w:cstheme="minorHAnsi"/>
          <w:sz w:val="20"/>
          <w:szCs w:val="20"/>
        </w:rPr>
        <w:t>t</w:t>
      </w:r>
      <w:r w:rsidRPr="00E543ED">
        <w:rPr>
          <w:rFonts w:asciiTheme="minorHAnsi" w:hAnsiTheme="minorHAnsi" w:cstheme="minorHAnsi"/>
          <w:sz w:val="20"/>
          <w:szCs w:val="20"/>
        </w:rPr>
        <w:t xml:space="preserve"> Volandis de werknemer uit om in </w:t>
      </w:r>
      <w:r w:rsidR="00E543ED" w:rsidRPr="00E543ED">
        <w:rPr>
          <w:rFonts w:asciiTheme="minorHAnsi" w:hAnsiTheme="minorHAnsi" w:cstheme="minorHAnsi"/>
          <w:sz w:val="20"/>
          <w:szCs w:val="20"/>
        </w:rPr>
        <w:t>m</w:t>
      </w:r>
      <w:r w:rsidRPr="00E543ED">
        <w:rPr>
          <w:rFonts w:asciiTheme="minorHAnsi" w:hAnsiTheme="minorHAnsi" w:cstheme="minorHAnsi"/>
          <w:sz w:val="20"/>
          <w:szCs w:val="20"/>
        </w:rPr>
        <w:t>ijnPreventie (het werknemerportaal) de PAGO</w:t>
      </w:r>
      <w:r w:rsidRPr="00E543ED">
        <w:rPr>
          <w:rFonts w:asciiTheme="minorHAnsi" w:hAnsiTheme="minorHAnsi" w:cstheme="minorHAnsi"/>
          <w:sz w:val="20"/>
          <w:szCs w:val="20"/>
          <w:vertAlign w:val="superscript"/>
        </w:rPr>
        <w:t xml:space="preserve">+ </w:t>
      </w:r>
      <w:r w:rsidRPr="00E543ED">
        <w:rPr>
          <w:rFonts w:asciiTheme="minorHAnsi" w:hAnsiTheme="minorHAnsi" w:cstheme="minorHAnsi"/>
          <w:sz w:val="20"/>
          <w:szCs w:val="20"/>
        </w:rPr>
        <w:t>vragenlijst in te vullen.</w:t>
      </w:r>
    </w:p>
    <w:p w14:paraId="04404415" w14:textId="77777777" w:rsidR="00CB68BD" w:rsidRPr="00A64C59" w:rsidRDefault="00CB68BD" w:rsidP="00CB68BD">
      <w:pPr>
        <w:spacing w:line="260" w:lineRule="exact"/>
        <w:ind w:right="-1"/>
        <w:rPr>
          <w:rFonts w:asciiTheme="minorHAnsi" w:hAnsiTheme="minorHAnsi" w:cstheme="minorHAnsi"/>
          <w:sz w:val="20"/>
          <w:szCs w:val="20"/>
        </w:rPr>
      </w:pPr>
    </w:p>
    <w:p w14:paraId="3080829E" w14:textId="71FBD1FB" w:rsidR="00CB68BD" w:rsidRPr="00A64C59" w:rsidRDefault="00352456" w:rsidP="00CB68BD">
      <w:pPr>
        <w:spacing w:line="260" w:lineRule="exact"/>
        <w:ind w:right="-1"/>
        <w:rPr>
          <w:rFonts w:asciiTheme="minorHAnsi" w:hAnsiTheme="minorHAnsi" w:cstheme="minorHAnsi"/>
          <w:sz w:val="20"/>
          <w:szCs w:val="20"/>
        </w:rPr>
      </w:pPr>
      <w:r w:rsidRPr="00E6115C">
        <w:rPr>
          <w:rFonts w:asciiTheme="minorHAnsi" w:hAnsiTheme="minorHAnsi" w:cstheme="minorHAnsi"/>
          <w:sz w:val="20"/>
          <w:szCs w:val="20"/>
        </w:rPr>
        <w:t xml:space="preserve">Volandis heeft </w:t>
      </w:r>
      <w:r w:rsidR="003A5EEC" w:rsidRPr="00E6115C">
        <w:rPr>
          <w:rFonts w:asciiTheme="minorHAnsi" w:hAnsiTheme="minorHAnsi" w:cstheme="minorHAnsi"/>
          <w:sz w:val="20"/>
          <w:szCs w:val="20"/>
        </w:rPr>
        <w:t>briefconcepten die de arbodiensten moeten gebruiken voor de uitnodigingen voor het PAGO en de DIA</w:t>
      </w:r>
      <w:r w:rsidRPr="00E6115C">
        <w:rPr>
          <w:rFonts w:asciiTheme="minorHAnsi" w:hAnsiTheme="minorHAnsi" w:cstheme="minorHAnsi"/>
          <w:sz w:val="20"/>
          <w:szCs w:val="20"/>
        </w:rPr>
        <w:t xml:space="preserve">. </w:t>
      </w:r>
      <w:r w:rsidR="00E33162" w:rsidRPr="00E6115C">
        <w:rPr>
          <w:rFonts w:asciiTheme="minorHAnsi" w:hAnsiTheme="minorHAnsi" w:cstheme="minorHAnsi"/>
          <w:sz w:val="20"/>
          <w:szCs w:val="20"/>
        </w:rPr>
        <w:t>De</w:t>
      </w:r>
      <w:r w:rsidR="00CB68BD" w:rsidRPr="00E6115C">
        <w:rPr>
          <w:rFonts w:asciiTheme="minorHAnsi" w:hAnsiTheme="minorHAnsi" w:cstheme="minorHAnsi"/>
          <w:sz w:val="20"/>
          <w:szCs w:val="20"/>
        </w:rPr>
        <w:t xml:space="preserve"> arbodienst</w:t>
      </w:r>
      <w:r w:rsidR="00CB68BD" w:rsidRPr="00A64C59">
        <w:rPr>
          <w:rFonts w:asciiTheme="minorHAnsi" w:hAnsiTheme="minorHAnsi" w:cstheme="minorHAnsi"/>
          <w:sz w:val="20"/>
          <w:szCs w:val="20"/>
        </w:rPr>
        <w:t xml:space="preserve"> </w:t>
      </w:r>
      <w:r w:rsidR="00E33162" w:rsidRPr="00A64C59">
        <w:rPr>
          <w:rFonts w:asciiTheme="minorHAnsi" w:hAnsiTheme="minorHAnsi" w:cstheme="minorHAnsi"/>
          <w:sz w:val="20"/>
          <w:szCs w:val="20"/>
        </w:rPr>
        <w:t xml:space="preserve">nodigt de werknemer </w:t>
      </w:r>
      <w:r w:rsidR="00286F61">
        <w:rPr>
          <w:rFonts w:asciiTheme="minorHAnsi" w:hAnsiTheme="minorHAnsi" w:cstheme="minorHAnsi"/>
          <w:sz w:val="20"/>
          <w:szCs w:val="20"/>
        </w:rPr>
        <w:t>–</w:t>
      </w:r>
      <w:r w:rsidR="00CB68BD" w:rsidRPr="00A64C59">
        <w:rPr>
          <w:rFonts w:asciiTheme="minorHAnsi" w:hAnsiTheme="minorHAnsi" w:cstheme="minorHAnsi"/>
          <w:sz w:val="20"/>
          <w:szCs w:val="20"/>
        </w:rPr>
        <w:t xml:space="preserve"> </w:t>
      </w:r>
      <w:r w:rsidR="00286F61">
        <w:rPr>
          <w:rFonts w:asciiTheme="minorHAnsi" w:hAnsiTheme="minorHAnsi" w:cstheme="minorHAnsi"/>
          <w:sz w:val="20"/>
          <w:szCs w:val="20"/>
        </w:rPr>
        <w:t xml:space="preserve">bij voorkeur </w:t>
      </w:r>
      <w:r w:rsidR="00CB68BD" w:rsidRPr="00A64C59">
        <w:rPr>
          <w:rFonts w:asciiTheme="minorHAnsi" w:hAnsiTheme="minorHAnsi" w:cstheme="minorHAnsi"/>
          <w:sz w:val="20"/>
          <w:szCs w:val="20"/>
        </w:rPr>
        <w:t xml:space="preserve">binnen een termijn van drie </w:t>
      </w:r>
      <w:r w:rsidR="00286F61">
        <w:rPr>
          <w:rFonts w:asciiTheme="minorHAnsi" w:hAnsiTheme="minorHAnsi" w:cstheme="minorHAnsi"/>
          <w:sz w:val="20"/>
          <w:szCs w:val="20"/>
        </w:rPr>
        <w:t xml:space="preserve">tot zes </w:t>
      </w:r>
      <w:r w:rsidR="00CB68BD" w:rsidRPr="00A64C59">
        <w:rPr>
          <w:rFonts w:asciiTheme="minorHAnsi" w:hAnsiTheme="minorHAnsi" w:cstheme="minorHAnsi"/>
          <w:sz w:val="20"/>
          <w:szCs w:val="20"/>
        </w:rPr>
        <w:t xml:space="preserve">maanden na de </w:t>
      </w:r>
      <w:r w:rsidR="00CC3F76" w:rsidRPr="00A64C59">
        <w:rPr>
          <w:rFonts w:asciiTheme="minorHAnsi" w:hAnsiTheme="minorHAnsi" w:cstheme="minorHAnsi"/>
          <w:sz w:val="20"/>
          <w:szCs w:val="20"/>
        </w:rPr>
        <w:t>kwartaal</w:t>
      </w:r>
      <w:r w:rsidR="00CB68BD" w:rsidRPr="00A64C59">
        <w:rPr>
          <w:rFonts w:asciiTheme="minorHAnsi" w:hAnsiTheme="minorHAnsi" w:cstheme="minorHAnsi"/>
          <w:sz w:val="20"/>
          <w:szCs w:val="20"/>
        </w:rPr>
        <w:t xml:space="preserve">opdracht van Volandis - schriftelijk </w:t>
      </w:r>
      <w:r w:rsidR="00144347">
        <w:rPr>
          <w:rFonts w:asciiTheme="minorHAnsi" w:hAnsiTheme="minorHAnsi" w:cstheme="minorHAnsi"/>
          <w:sz w:val="20"/>
          <w:szCs w:val="20"/>
        </w:rPr>
        <w:t xml:space="preserve">of digitaal </w:t>
      </w:r>
      <w:r w:rsidR="00E33162" w:rsidRPr="00A64C59">
        <w:rPr>
          <w:rFonts w:asciiTheme="minorHAnsi" w:hAnsiTheme="minorHAnsi" w:cstheme="minorHAnsi"/>
          <w:sz w:val="20"/>
          <w:szCs w:val="20"/>
        </w:rPr>
        <w:t>uit</w:t>
      </w:r>
      <w:r w:rsidR="00CB68BD" w:rsidRPr="00A64C59">
        <w:rPr>
          <w:rFonts w:asciiTheme="minorHAnsi" w:hAnsiTheme="minorHAnsi" w:cstheme="minorHAnsi"/>
          <w:sz w:val="20"/>
          <w:szCs w:val="20"/>
        </w:rPr>
        <w:t xml:space="preserve"> voor het PAGO of </w:t>
      </w:r>
      <w:r w:rsidR="00CC3F76" w:rsidRPr="00A64C59">
        <w:rPr>
          <w:rFonts w:asciiTheme="minorHAnsi" w:hAnsiTheme="minorHAnsi" w:cstheme="minorHAnsi"/>
          <w:sz w:val="20"/>
          <w:szCs w:val="20"/>
        </w:rPr>
        <w:t xml:space="preserve">de </w:t>
      </w:r>
      <w:r w:rsidR="00CB68BD" w:rsidRPr="00A64C59">
        <w:rPr>
          <w:rFonts w:asciiTheme="minorHAnsi" w:hAnsiTheme="minorHAnsi" w:cstheme="minorHAnsi"/>
          <w:sz w:val="20"/>
          <w:szCs w:val="20"/>
        </w:rPr>
        <w:t xml:space="preserve">DIA. Bij de uitnodigingsbrief is de </w:t>
      </w:r>
      <w:hyperlink r:id="rId37" w:history="1">
        <w:r w:rsidR="00E33162" w:rsidRPr="00A64C59">
          <w:rPr>
            <w:rStyle w:val="Hyperlink"/>
            <w:rFonts w:asciiTheme="minorHAnsi" w:hAnsiTheme="minorHAnsi" w:cstheme="minorHAnsi"/>
            <w:sz w:val="20"/>
            <w:szCs w:val="20"/>
          </w:rPr>
          <w:t>DIA-folder</w:t>
        </w:r>
      </w:hyperlink>
      <w:r w:rsidR="00E33162" w:rsidRPr="00A64C59">
        <w:rPr>
          <w:rFonts w:asciiTheme="minorHAnsi" w:hAnsiTheme="minorHAnsi" w:cstheme="minorHAnsi"/>
          <w:sz w:val="20"/>
          <w:szCs w:val="20"/>
        </w:rPr>
        <w:t xml:space="preserve"> bijge</w:t>
      </w:r>
      <w:r w:rsidR="00CB68BD" w:rsidRPr="00A64C59">
        <w:rPr>
          <w:rFonts w:asciiTheme="minorHAnsi" w:hAnsiTheme="minorHAnsi" w:cstheme="minorHAnsi"/>
          <w:sz w:val="20"/>
          <w:szCs w:val="20"/>
        </w:rPr>
        <w:t xml:space="preserve">voegd, waarin nadere informatie over het PAGO </w:t>
      </w:r>
      <w:r w:rsidR="00144347">
        <w:rPr>
          <w:rFonts w:asciiTheme="minorHAnsi" w:hAnsiTheme="minorHAnsi" w:cstheme="minorHAnsi"/>
          <w:sz w:val="20"/>
          <w:szCs w:val="20"/>
        </w:rPr>
        <w:t>en</w:t>
      </w:r>
      <w:r w:rsidR="00CB68BD" w:rsidRPr="00A64C59">
        <w:rPr>
          <w:rFonts w:asciiTheme="minorHAnsi" w:hAnsiTheme="minorHAnsi" w:cstheme="minorHAnsi"/>
          <w:sz w:val="20"/>
          <w:szCs w:val="20"/>
        </w:rPr>
        <w:t xml:space="preserve"> </w:t>
      </w:r>
      <w:r w:rsidR="00CC3F76" w:rsidRPr="00A64C59">
        <w:rPr>
          <w:rFonts w:asciiTheme="minorHAnsi" w:hAnsiTheme="minorHAnsi" w:cstheme="minorHAnsi"/>
          <w:sz w:val="20"/>
          <w:szCs w:val="20"/>
        </w:rPr>
        <w:t xml:space="preserve">de </w:t>
      </w:r>
      <w:r w:rsidR="00CB68BD" w:rsidRPr="00A64C59">
        <w:rPr>
          <w:rFonts w:asciiTheme="minorHAnsi" w:hAnsiTheme="minorHAnsi" w:cstheme="minorHAnsi"/>
          <w:sz w:val="20"/>
          <w:szCs w:val="20"/>
        </w:rPr>
        <w:t xml:space="preserve">DIA wordt gegeven. </w:t>
      </w:r>
      <w:r w:rsidR="00195A35" w:rsidRPr="00A64C59">
        <w:rPr>
          <w:rFonts w:asciiTheme="minorHAnsi" w:hAnsiTheme="minorHAnsi" w:cstheme="minorHAnsi"/>
          <w:sz w:val="20"/>
          <w:szCs w:val="20"/>
        </w:rPr>
        <w:t xml:space="preserve">De uitnodigingsbrief bevat </w:t>
      </w:r>
      <w:r w:rsidRPr="00A64C59">
        <w:rPr>
          <w:rFonts w:asciiTheme="minorHAnsi" w:hAnsiTheme="minorHAnsi" w:cstheme="minorHAnsi"/>
          <w:sz w:val="20"/>
          <w:szCs w:val="20"/>
        </w:rPr>
        <w:t xml:space="preserve">informatie over </w:t>
      </w:r>
      <w:r w:rsidR="00195A35" w:rsidRPr="00A64C59">
        <w:rPr>
          <w:rFonts w:asciiTheme="minorHAnsi" w:hAnsiTheme="minorHAnsi" w:cstheme="minorHAnsi"/>
          <w:sz w:val="20"/>
          <w:szCs w:val="20"/>
        </w:rPr>
        <w:t xml:space="preserve">de mogelijkheid om online of telefonisch het PAGO of de DIA in te plannen. </w:t>
      </w:r>
      <w:r w:rsidR="00CC3F76" w:rsidRPr="00A64C59">
        <w:rPr>
          <w:rFonts w:asciiTheme="minorHAnsi" w:hAnsiTheme="minorHAnsi" w:cstheme="minorHAnsi"/>
          <w:sz w:val="20"/>
          <w:szCs w:val="20"/>
        </w:rPr>
        <w:t xml:space="preserve">Reageert </w:t>
      </w:r>
      <w:r w:rsidR="00CB68BD" w:rsidRPr="00A64C59">
        <w:rPr>
          <w:rFonts w:asciiTheme="minorHAnsi" w:hAnsiTheme="minorHAnsi" w:cstheme="minorHAnsi"/>
          <w:sz w:val="20"/>
          <w:szCs w:val="20"/>
        </w:rPr>
        <w:t xml:space="preserve">de werknemer niet binnen </w:t>
      </w:r>
      <w:r w:rsidR="00144347">
        <w:rPr>
          <w:rFonts w:asciiTheme="minorHAnsi" w:hAnsiTheme="minorHAnsi" w:cstheme="minorHAnsi"/>
          <w:sz w:val="20"/>
          <w:szCs w:val="20"/>
        </w:rPr>
        <w:t>de gestelde termijn</w:t>
      </w:r>
      <w:r w:rsidR="00CB68BD" w:rsidRPr="00A64C59">
        <w:rPr>
          <w:rFonts w:asciiTheme="minorHAnsi" w:hAnsiTheme="minorHAnsi" w:cstheme="minorHAnsi"/>
          <w:sz w:val="20"/>
          <w:szCs w:val="20"/>
        </w:rPr>
        <w:t xml:space="preserve"> op de uitnodiging, </w:t>
      </w:r>
      <w:r w:rsidR="00CC3F76" w:rsidRPr="00A64C59">
        <w:rPr>
          <w:rFonts w:asciiTheme="minorHAnsi" w:hAnsiTheme="minorHAnsi" w:cstheme="minorHAnsi"/>
          <w:sz w:val="20"/>
          <w:szCs w:val="20"/>
        </w:rPr>
        <w:t>dan stuurt de arbodienst e</w:t>
      </w:r>
      <w:r w:rsidR="00CB68BD" w:rsidRPr="00A64C59">
        <w:rPr>
          <w:rFonts w:asciiTheme="minorHAnsi" w:hAnsiTheme="minorHAnsi" w:cstheme="minorHAnsi"/>
          <w:sz w:val="20"/>
          <w:szCs w:val="20"/>
        </w:rPr>
        <w:t xml:space="preserve">en herinneringsbrief. </w:t>
      </w:r>
      <w:r w:rsidR="004F2D3C" w:rsidRPr="00A64C59">
        <w:rPr>
          <w:rFonts w:asciiTheme="minorHAnsi" w:hAnsiTheme="minorHAnsi" w:cstheme="minorHAnsi"/>
          <w:sz w:val="20"/>
          <w:szCs w:val="20"/>
        </w:rPr>
        <w:t>N</w:t>
      </w:r>
      <w:r w:rsidR="00951922" w:rsidRPr="00A64C59">
        <w:rPr>
          <w:rFonts w:asciiTheme="minorHAnsi" w:hAnsiTheme="minorHAnsi" w:cstheme="minorHAnsi"/>
          <w:sz w:val="20"/>
          <w:szCs w:val="20"/>
        </w:rPr>
        <w:t xml:space="preserve">a het maken van de afspraak </w:t>
      </w:r>
      <w:r w:rsidR="00CB68BD" w:rsidRPr="00A64C59">
        <w:rPr>
          <w:rFonts w:asciiTheme="minorHAnsi" w:hAnsiTheme="minorHAnsi" w:cstheme="minorHAnsi"/>
          <w:sz w:val="20"/>
          <w:szCs w:val="20"/>
        </w:rPr>
        <w:t xml:space="preserve">ontvangt de werknemer een schriftelijke </w:t>
      </w:r>
      <w:r w:rsidR="00144347">
        <w:rPr>
          <w:rFonts w:asciiTheme="minorHAnsi" w:hAnsiTheme="minorHAnsi" w:cstheme="minorHAnsi"/>
          <w:sz w:val="20"/>
          <w:szCs w:val="20"/>
        </w:rPr>
        <w:t xml:space="preserve">of digitale </w:t>
      </w:r>
      <w:r w:rsidR="00CB68BD" w:rsidRPr="00A64C59">
        <w:rPr>
          <w:rFonts w:asciiTheme="minorHAnsi" w:hAnsiTheme="minorHAnsi" w:cstheme="minorHAnsi"/>
          <w:sz w:val="20"/>
          <w:szCs w:val="20"/>
        </w:rPr>
        <w:t xml:space="preserve">bevestiging </w:t>
      </w:r>
      <w:r w:rsidR="00144347">
        <w:rPr>
          <w:rFonts w:asciiTheme="minorHAnsi" w:hAnsiTheme="minorHAnsi" w:cstheme="minorHAnsi"/>
          <w:sz w:val="20"/>
          <w:szCs w:val="20"/>
        </w:rPr>
        <w:t>met</w:t>
      </w:r>
      <w:r w:rsidR="00E33162" w:rsidRPr="00A64C59">
        <w:rPr>
          <w:rFonts w:asciiTheme="minorHAnsi" w:hAnsiTheme="minorHAnsi" w:cstheme="minorHAnsi"/>
          <w:sz w:val="20"/>
          <w:szCs w:val="20"/>
        </w:rPr>
        <w:t xml:space="preserve"> een link naar </w:t>
      </w:r>
      <w:r w:rsidR="00CB68BD" w:rsidRPr="00A64C59">
        <w:rPr>
          <w:rFonts w:asciiTheme="minorHAnsi" w:hAnsiTheme="minorHAnsi" w:cstheme="minorHAnsi"/>
          <w:sz w:val="20"/>
          <w:szCs w:val="20"/>
        </w:rPr>
        <w:t xml:space="preserve">de </w:t>
      </w:r>
      <w:r w:rsidR="00E33162" w:rsidRPr="00A64C59">
        <w:rPr>
          <w:rFonts w:asciiTheme="minorHAnsi" w:hAnsiTheme="minorHAnsi" w:cstheme="minorHAnsi"/>
          <w:sz w:val="20"/>
          <w:szCs w:val="20"/>
        </w:rPr>
        <w:t xml:space="preserve">digitale </w:t>
      </w:r>
      <w:r w:rsidR="00CB68BD" w:rsidRPr="00A64C59">
        <w:rPr>
          <w:rFonts w:asciiTheme="minorHAnsi" w:hAnsiTheme="minorHAnsi" w:cstheme="minorHAnsi"/>
          <w:sz w:val="20"/>
          <w:szCs w:val="20"/>
        </w:rPr>
        <w:t>PAGO</w:t>
      </w:r>
      <w:r w:rsidR="00951922" w:rsidRPr="00A64C59">
        <w:rPr>
          <w:rFonts w:asciiTheme="minorHAnsi" w:hAnsiTheme="minorHAnsi" w:cstheme="minorHAnsi"/>
          <w:sz w:val="20"/>
          <w:szCs w:val="20"/>
          <w:vertAlign w:val="superscript"/>
        </w:rPr>
        <w:t>+</w:t>
      </w:r>
      <w:r w:rsidR="00951922" w:rsidRPr="00A64C59">
        <w:rPr>
          <w:rFonts w:asciiTheme="minorHAnsi" w:hAnsiTheme="minorHAnsi" w:cstheme="minorHAnsi"/>
          <w:sz w:val="20"/>
          <w:szCs w:val="20"/>
        </w:rPr>
        <w:t xml:space="preserve"> V</w:t>
      </w:r>
      <w:r w:rsidR="00CB68BD" w:rsidRPr="00A64C59">
        <w:rPr>
          <w:rFonts w:asciiTheme="minorHAnsi" w:hAnsiTheme="minorHAnsi" w:cstheme="minorHAnsi"/>
          <w:sz w:val="20"/>
          <w:szCs w:val="20"/>
        </w:rPr>
        <w:t>ragenlijst</w:t>
      </w:r>
      <w:r w:rsidR="00E33162" w:rsidRPr="00A64C59">
        <w:rPr>
          <w:rFonts w:asciiTheme="minorHAnsi" w:hAnsiTheme="minorHAnsi" w:cstheme="minorHAnsi"/>
          <w:sz w:val="20"/>
          <w:szCs w:val="20"/>
        </w:rPr>
        <w:t>.</w:t>
      </w:r>
      <w:r w:rsidR="00CB68BD" w:rsidRPr="00A64C59">
        <w:rPr>
          <w:rFonts w:asciiTheme="minorHAnsi" w:hAnsiTheme="minorHAnsi" w:cstheme="minorHAnsi"/>
          <w:sz w:val="20"/>
          <w:szCs w:val="20"/>
        </w:rPr>
        <w:t xml:space="preserve"> </w:t>
      </w:r>
      <w:r w:rsidR="004F2D3C" w:rsidRPr="00A64C59">
        <w:rPr>
          <w:rFonts w:asciiTheme="minorHAnsi" w:hAnsiTheme="minorHAnsi" w:cstheme="minorHAnsi"/>
          <w:sz w:val="20"/>
          <w:szCs w:val="20"/>
        </w:rPr>
        <w:t xml:space="preserve">Deze brief of mail meldt ook de zaken die de werknemer moet meenemen naar het onderzoek. </w:t>
      </w:r>
      <w:r w:rsidR="00E33162" w:rsidRPr="00A64C59">
        <w:rPr>
          <w:rFonts w:asciiTheme="minorHAnsi" w:hAnsiTheme="minorHAnsi" w:cstheme="minorHAnsi"/>
          <w:sz w:val="20"/>
          <w:szCs w:val="20"/>
        </w:rPr>
        <w:t>De</w:t>
      </w:r>
      <w:r w:rsidR="004F2D3C" w:rsidRPr="00A64C59">
        <w:rPr>
          <w:rFonts w:asciiTheme="minorHAnsi" w:hAnsiTheme="minorHAnsi" w:cstheme="minorHAnsi"/>
          <w:sz w:val="20"/>
          <w:szCs w:val="20"/>
        </w:rPr>
        <w:t xml:space="preserve"> </w:t>
      </w:r>
      <w:r w:rsidR="00E33162" w:rsidRPr="00A64C59">
        <w:rPr>
          <w:rFonts w:asciiTheme="minorHAnsi" w:hAnsiTheme="minorHAnsi" w:cstheme="minorHAnsi"/>
          <w:sz w:val="20"/>
          <w:szCs w:val="20"/>
        </w:rPr>
        <w:t>werknemer kan</w:t>
      </w:r>
      <w:r w:rsidR="00951922" w:rsidRPr="00A64C59">
        <w:rPr>
          <w:rFonts w:asciiTheme="minorHAnsi" w:hAnsiTheme="minorHAnsi" w:cstheme="minorHAnsi"/>
          <w:sz w:val="20"/>
          <w:szCs w:val="20"/>
        </w:rPr>
        <w:t xml:space="preserve"> </w:t>
      </w:r>
      <w:r w:rsidR="004F2D3C" w:rsidRPr="00A64C59">
        <w:rPr>
          <w:rFonts w:asciiTheme="minorHAnsi" w:hAnsiTheme="minorHAnsi" w:cstheme="minorHAnsi"/>
          <w:sz w:val="20"/>
          <w:szCs w:val="20"/>
        </w:rPr>
        <w:t xml:space="preserve">bij </w:t>
      </w:r>
      <w:r w:rsidR="00E33162" w:rsidRPr="00A64C59">
        <w:rPr>
          <w:rFonts w:asciiTheme="minorHAnsi" w:hAnsiTheme="minorHAnsi" w:cstheme="minorHAnsi"/>
          <w:sz w:val="20"/>
          <w:szCs w:val="20"/>
        </w:rPr>
        <w:t xml:space="preserve">de arbodienst </w:t>
      </w:r>
      <w:r w:rsidR="004F2D3C" w:rsidRPr="00A64C59">
        <w:rPr>
          <w:rFonts w:asciiTheme="minorHAnsi" w:hAnsiTheme="minorHAnsi" w:cstheme="minorHAnsi"/>
          <w:sz w:val="20"/>
          <w:szCs w:val="20"/>
        </w:rPr>
        <w:t>een papieren vragenlijst aan</w:t>
      </w:r>
      <w:r w:rsidR="00E33162" w:rsidRPr="00A64C59">
        <w:rPr>
          <w:rFonts w:asciiTheme="minorHAnsi" w:hAnsiTheme="minorHAnsi" w:cstheme="minorHAnsi"/>
          <w:sz w:val="20"/>
          <w:szCs w:val="20"/>
        </w:rPr>
        <w:t xml:space="preserve">vragen. </w:t>
      </w:r>
      <w:r w:rsidR="00951922" w:rsidRPr="00A64C59">
        <w:rPr>
          <w:rFonts w:asciiTheme="minorHAnsi" w:hAnsiTheme="minorHAnsi" w:cstheme="minorHAnsi"/>
          <w:sz w:val="20"/>
          <w:szCs w:val="20"/>
        </w:rPr>
        <w:t>Zo nodig, bij slechte leesvaardigheid, ondersteunt de arbodienst de werknemer bij het invullen.</w:t>
      </w:r>
      <w:r w:rsidR="004F2D3C" w:rsidRPr="00A64C59">
        <w:rPr>
          <w:rFonts w:asciiTheme="minorHAnsi" w:hAnsiTheme="minorHAnsi" w:cstheme="minorHAnsi"/>
          <w:sz w:val="20"/>
          <w:szCs w:val="20"/>
        </w:rPr>
        <w:t xml:space="preserve"> De Vraagbaak van Volandis verstrekt toelichting over het cao-pakket preventiezorg en de procedures.</w:t>
      </w:r>
    </w:p>
    <w:p w14:paraId="4D1FA896" w14:textId="77777777" w:rsidR="00CB68BD" w:rsidRPr="00A64C59" w:rsidRDefault="00CB68BD" w:rsidP="00CB68BD">
      <w:pPr>
        <w:spacing w:line="260" w:lineRule="exact"/>
        <w:ind w:right="-1"/>
        <w:rPr>
          <w:rFonts w:asciiTheme="minorHAnsi" w:hAnsiTheme="minorHAnsi" w:cstheme="minorHAnsi"/>
          <w:sz w:val="20"/>
          <w:szCs w:val="20"/>
        </w:rPr>
      </w:pPr>
    </w:p>
    <w:p w14:paraId="69D3EEE9" w14:textId="51E33518" w:rsidR="00342263" w:rsidRPr="00A64C59" w:rsidRDefault="00CB68BD" w:rsidP="00E679DE">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Uiterlijk </w:t>
      </w:r>
      <w:r w:rsidR="00286F61">
        <w:rPr>
          <w:rFonts w:asciiTheme="minorHAnsi" w:hAnsiTheme="minorHAnsi" w:cstheme="minorHAnsi"/>
          <w:sz w:val="20"/>
          <w:szCs w:val="20"/>
        </w:rPr>
        <w:t>twaalf</w:t>
      </w:r>
      <w:r w:rsidRPr="00A64C59">
        <w:rPr>
          <w:rFonts w:asciiTheme="minorHAnsi" w:hAnsiTheme="minorHAnsi" w:cstheme="minorHAnsi"/>
          <w:sz w:val="20"/>
          <w:szCs w:val="20"/>
        </w:rPr>
        <w:t xml:space="preserve"> maanden na ontvangst van de </w:t>
      </w:r>
      <w:r w:rsidR="00CC3F76" w:rsidRPr="00A64C59">
        <w:rPr>
          <w:rFonts w:asciiTheme="minorHAnsi" w:hAnsiTheme="minorHAnsi" w:cstheme="minorHAnsi"/>
          <w:sz w:val="20"/>
          <w:szCs w:val="20"/>
        </w:rPr>
        <w:t>kwartaal</w:t>
      </w:r>
      <w:r w:rsidRPr="00A64C59">
        <w:rPr>
          <w:rFonts w:asciiTheme="minorHAnsi" w:hAnsiTheme="minorHAnsi" w:cstheme="minorHAnsi"/>
          <w:sz w:val="20"/>
          <w:szCs w:val="20"/>
        </w:rPr>
        <w:t xml:space="preserve">opdracht moet het PAGO of </w:t>
      </w:r>
      <w:r w:rsidR="00CC3F76" w:rsidRPr="00A64C59">
        <w:rPr>
          <w:rFonts w:asciiTheme="minorHAnsi" w:hAnsiTheme="minorHAnsi" w:cstheme="minorHAnsi"/>
          <w:sz w:val="20"/>
          <w:szCs w:val="20"/>
        </w:rPr>
        <w:t xml:space="preserve">de </w:t>
      </w:r>
      <w:r w:rsidRPr="00A64C59">
        <w:rPr>
          <w:rFonts w:asciiTheme="minorHAnsi" w:hAnsiTheme="minorHAnsi" w:cstheme="minorHAnsi"/>
          <w:sz w:val="20"/>
          <w:szCs w:val="20"/>
        </w:rPr>
        <w:t>DIA daadwerkelijk zijn uitgevoerd</w:t>
      </w:r>
      <w:r w:rsidR="00286F61">
        <w:rPr>
          <w:rFonts w:asciiTheme="minorHAnsi" w:hAnsiTheme="minorHAnsi" w:cstheme="minorHAnsi"/>
          <w:sz w:val="20"/>
          <w:szCs w:val="20"/>
        </w:rPr>
        <w:t xml:space="preserve">. Bij een jaaropdracht is deze termijn achttien maanden. </w:t>
      </w:r>
      <w:r w:rsidR="00C038FB" w:rsidRPr="00A64C59">
        <w:rPr>
          <w:rFonts w:asciiTheme="minorHAnsi" w:hAnsiTheme="minorHAnsi" w:cstheme="minorHAnsi"/>
          <w:sz w:val="20"/>
          <w:szCs w:val="20"/>
        </w:rPr>
        <w:t xml:space="preserve">De arbodienst kan de PAGO-opdracht altijd uitvoeren, ook als de werknemer op de uitvoeringsdatum geen deelnemer meer is in de cao. </w:t>
      </w:r>
    </w:p>
    <w:p w14:paraId="028147AD" w14:textId="77777777" w:rsidR="00342263" w:rsidRPr="00A64C59" w:rsidRDefault="00342263" w:rsidP="00B074FF">
      <w:pPr>
        <w:rPr>
          <w:rFonts w:asciiTheme="minorHAnsi" w:hAnsiTheme="minorHAnsi" w:cstheme="minorHAnsi"/>
          <w:sz w:val="20"/>
          <w:szCs w:val="20"/>
        </w:rPr>
      </w:pPr>
    </w:p>
    <w:p w14:paraId="34A761F5" w14:textId="08835590" w:rsidR="00342263" w:rsidRPr="00A64C59" w:rsidRDefault="00E679DE" w:rsidP="00B810D7">
      <w:pPr>
        <w:pStyle w:val="Kop6"/>
      </w:pPr>
      <w:bookmarkStart w:id="50" w:name="_Toc218243935"/>
      <w:r w:rsidRPr="00A64C59">
        <w:t>De D</w:t>
      </w:r>
      <w:r w:rsidR="00CB68BD" w:rsidRPr="00A64C59">
        <w:t xml:space="preserve">uurzame </w:t>
      </w:r>
      <w:proofErr w:type="spellStart"/>
      <w:r w:rsidR="00CB68BD" w:rsidRPr="00A64C59">
        <w:t>InzetbaarheidsAnalyse</w:t>
      </w:r>
      <w:proofErr w:type="spellEnd"/>
      <w:r w:rsidR="00CB68BD" w:rsidRPr="00A64C59">
        <w:t xml:space="preserve"> (</w:t>
      </w:r>
      <w:r w:rsidR="001E5542">
        <w:t xml:space="preserve">127D - </w:t>
      </w:r>
      <w:r w:rsidR="00CB68BD" w:rsidRPr="00A64C59">
        <w:t>DIA</w:t>
      </w:r>
      <w:r w:rsidR="001E5542">
        <w:t xml:space="preserve"> 40+ / 128D - DIA 40-)</w:t>
      </w:r>
      <w:bookmarkEnd w:id="50"/>
    </w:p>
    <w:p w14:paraId="1465D0FF" w14:textId="435838AB" w:rsidR="0084426C" w:rsidRPr="00A64C59" w:rsidRDefault="00BD7C29" w:rsidP="00B074FF">
      <w:pPr>
        <w:rPr>
          <w:rFonts w:asciiTheme="minorHAnsi" w:hAnsiTheme="minorHAnsi" w:cstheme="minorHAnsi"/>
          <w:sz w:val="20"/>
          <w:szCs w:val="20"/>
        </w:rPr>
      </w:pPr>
      <w:r w:rsidRPr="00A64C59">
        <w:rPr>
          <w:rFonts w:asciiTheme="minorHAnsi" w:hAnsiTheme="minorHAnsi" w:cstheme="minorHAnsi"/>
          <w:sz w:val="20"/>
          <w:szCs w:val="20"/>
        </w:rPr>
        <w:t xml:space="preserve">De DIA is de norm voor de combinatie van het PAGO met het DIA-adviesgesprek voor werknemers </w:t>
      </w:r>
      <w:r w:rsidR="00A14EAB">
        <w:rPr>
          <w:rFonts w:asciiTheme="minorHAnsi" w:hAnsiTheme="minorHAnsi" w:cstheme="minorHAnsi"/>
          <w:sz w:val="20"/>
          <w:szCs w:val="20"/>
        </w:rPr>
        <w:t xml:space="preserve">die vallen onder de </w:t>
      </w:r>
      <w:r w:rsidRPr="00A64C59">
        <w:rPr>
          <w:rFonts w:asciiTheme="minorHAnsi" w:hAnsiTheme="minorHAnsi" w:cstheme="minorHAnsi"/>
          <w:sz w:val="20"/>
          <w:szCs w:val="20"/>
        </w:rPr>
        <w:t>cao</w:t>
      </w:r>
      <w:r w:rsidR="00A14EAB">
        <w:rPr>
          <w:rFonts w:asciiTheme="minorHAnsi" w:hAnsiTheme="minorHAnsi" w:cstheme="minorHAnsi"/>
          <w:sz w:val="20"/>
          <w:szCs w:val="20"/>
        </w:rPr>
        <w:t>’s</w:t>
      </w:r>
      <w:r w:rsidRPr="00A64C59">
        <w:rPr>
          <w:rFonts w:asciiTheme="minorHAnsi" w:hAnsiTheme="minorHAnsi" w:cstheme="minorHAnsi"/>
          <w:sz w:val="20"/>
          <w:szCs w:val="20"/>
        </w:rPr>
        <w:t xml:space="preserve"> Bouw &amp; Infra</w:t>
      </w:r>
      <w:r w:rsidR="00A14EAB">
        <w:rPr>
          <w:rFonts w:asciiTheme="minorHAnsi" w:hAnsiTheme="minorHAnsi" w:cstheme="minorHAnsi"/>
          <w:sz w:val="20"/>
          <w:szCs w:val="20"/>
        </w:rPr>
        <w:t xml:space="preserve"> en Afbouw</w:t>
      </w:r>
      <w:r w:rsidRPr="00A64C59">
        <w:rPr>
          <w:rFonts w:asciiTheme="minorHAnsi" w:hAnsiTheme="minorHAnsi" w:cstheme="minorHAnsi"/>
          <w:sz w:val="20"/>
          <w:szCs w:val="20"/>
        </w:rPr>
        <w:t xml:space="preserve">. Het PAGO vormt een integraal onderdeel van de DIA. Alle werknemers </w:t>
      </w:r>
      <w:r w:rsidR="00A14EAB">
        <w:rPr>
          <w:rFonts w:asciiTheme="minorHAnsi" w:hAnsiTheme="minorHAnsi" w:cstheme="minorHAnsi"/>
          <w:sz w:val="20"/>
          <w:szCs w:val="20"/>
        </w:rPr>
        <w:t xml:space="preserve">in de cao Bouw &amp; Infra </w:t>
      </w:r>
      <w:r w:rsidRPr="00A64C59">
        <w:rPr>
          <w:rFonts w:asciiTheme="minorHAnsi" w:hAnsiTheme="minorHAnsi" w:cstheme="minorHAnsi"/>
          <w:sz w:val="20"/>
          <w:szCs w:val="20"/>
        </w:rPr>
        <w:t>hebben vierjaarlijks recht op de DIA. Dit start op de leeftijd van 20 jaar, en vervolgens in het jaar waarin de werknemer de leeftijd bereikt van</w:t>
      </w:r>
      <w:r w:rsidR="00A14EAB">
        <w:rPr>
          <w:rFonts w:asciiTheme="minorHAnsi" w:hAnsiTheme="minorHAnsi" w:cstheme="minorHAnsi"/>
          <w:sz w:val="20"/>
          <w:szCs w:val="20"/>
        </w:rPr>
        <w:t xml:space="preserve"> </w:t>
      </w:r>
      <w:r w:rsidRPr="00A64C59">
        <w:rPr>
          <w:rFonts w:asciiTheme="minorHAnsi" w:hAnsiTheme="minorHAnsi" w:cstheme="minorHAnsi"/>
          <w:sz w:val="20"/>
          <w:szCs w:val="20"/>
        </w:rPr>
        <w:t>24, 28, 32, 36, 40, 44, 48, 52, 56</w:t>
      </w:r>
      <w:r w:rsidR="005574D3" w:rsidRPr="00A64C59">
        <w:rPr>
          <w:rFonts w:asciiTheme="minorHAnsi" w:hAnsiTheme="minorHAnsi" w:cstheme="minorHAnsi"/>
          <w:sz w:val="20"/>
          <w:szCs w:val="20"/>
        </w:rPr>
        <w:t xml:space="preserve">, 60 en </w:t>
      </w:r>
      <w:r w:rsidRPr="00A64C59">
        <w:rPr>
          <w:rFonts w:asciiTheme="minorHAnsi" w:hAnsiTheme="minorHAnsi" w:cstheme="minorHAnsi"/>
          <w:sz w:val="20"/>
          <w:szCs w:val="20"/>
        </w:rPr>
        <w:t>6</w:t>
      </w:r>
      <w:r w:rsidR="005574D3" w:rsidRPr="00A64C59">
        <w:rPr>
          <w:rFonts w:asciiTheme="minorHAnsi" w:hAnsiTheme="minorHAnsi" w:cstheme="minorHAnsi"/>
          <w:sz w:val="20"/>
          <w:szCs w:val="20"/>
        </w:rPr>
        <w:t>4</w:t>
      </w:r>
      <w:r w:rsidRPr="00A64C59">
        <w:rPr>
          <w:rFonts w:asciiTheme="minorHAnsi" w:hAnsiTheme="minorHAnsi" w:cstheme="minorHAnsi"/>
          <w:sz w:val="20"/>
          <w:szCs w:val="20"/>
        </w:rPr>
        <w:t xml:space="preserve"> </w:t>
      </w:r>
      <w:commentRangeStart w:id="51"/>
      <w:r w:rsidRPr="00A64C59">
        <w:rPr>
          <w:rFonts w:asciiTheme="minorHAnsi" w:hAnsiTheme="minorHAnsi" w:cstheme="minorHAnsi"/>
          <w:sz w:val="20"/>
          <w:szCs w:val="20"/>
        </w:rPr>
        <w:t>jaa</w:t>
      </w:r>
      <w:commentRangeEnd w:id="51"/>
      <w:r w:rsidR="00140E0F">
        <w:rPr>
          <w:rStyle w:val="Verwijzingopmerking"/>
        </w:rPr>
        <w:commentReference w:id="51"/>
      </w:r>
      <w:r w:rsidRPr="00A64C59">
        <w:rPr>
          <w:rFonts w:asciiTheme="minorHAnsi" w:hAnsiTheme="minorHAnsi" w:cstheme="minorHAnsi"/>
          <w:sz w:val="20"/>
          <w:szCs w:val="20"/>
        </w:rPr>
        <w:t xml:space="preserve">r. </w:t>
      </w:r>
      <w:r w:rsidR="004E4615" w:rsidRPr="00A64C59">
        <w:rPr>
          <w:rFonts w:asciiTheme="minorHAnsi" w:hAnsiTheme="minorHAnsi" w:cstheme="minorHAnsi"/>
          <w:bCs/>
          <w:spacing w:val="-2"/>
          <w:sz w:val="20"/>
          <w:szCs w:val="20"/>
        </w:rPr>
        <w:t>In geen enkel geval kan de uitvoering van het PAGO-onderdeel worden losgekoppeld van het DIA-adviesgesprek</w:t>
      </w:r>
      <w:r w:rsidR="004E4615" w:rsidRPr="00A64C59">
        <w:rPr>
          <w:rFonts w:asciiTheme="minorHAnsi" w:hAnsiTheme="minorHAnsi" w:cstheme="minorHAnsi"/>
          <w:sz w:val="20"/>
          <w:szCs w:val="20"/>
        </w:rPr>
        <w:t xml:space="preserve">. </w:t>
      </w:r>
      <w:r w:rsidR="00693B16" w:rsidRPr="00A64C59">
        <w:rPr>
          <w:rFonts w:asciiTheme="minorHAnsi" w:hAnsiTheme="minorHAnsi" w:cstheme="minorHAnsi"/>
          <w:sz w:val="20"/>
          <w:szCs w:val="20"/>
        </w:rPr>
        <w:t>Werknemers</w:t>
      </w:r>
      <w:r w:rsidRPr="00A64C59">
        <w:rPr>
          <w:rFonts w:asciiTheme="minorHAnsi" w:hAnsiTheme="minorHAnsi" w:cstheme="minorHAnsi"/>
          <w:sz w:val="20"/>
          <w:szCs w:val="20"/>
        </w:rPr>
        <w:t xml:space="preserve"> vanaf 42</w:t>
      </w:r>
      <w:r w:rsidR="002568C8" w:rsidRPr="00A64C59">
        <w:rPr>
          <w:rFonts w:asciiTheme="minorHAnsi" w:hAnsiTheme="minorHAnsi" w:cstheme="minorHAnsi"/>
          <w:sz w:val="20"/>
          <w:szCs w:val="20"/>
        </w:rPr>
        <w:t>-</w:t>
      </w:r>
      <w:r w:rsidRPr="00A64C59">
        <w:rPr>
          <w:rFonts w:asciiTheme="minorHAnsi" w:hAnsiTheme="minorHAnsi" w:cstheme="minorHAnsi"/>
          <w:sz w:val="20"/>
          <w:szCs w:val="20"/>
        </w:rPr>
        <w:t>ja</w:t>
      </w:r>
      <w:r w:rsidR="002568C8" w:rsidRPr="00A64C59">
        <w:rPr>
          <w:rFonts w:asciiTheme="minorHAnsi" w:hAnsiTheme="minorHAnsi" w:cstheme="minorHAnsi"/>
          <w:sz w:val="20"/>
          <w:szCs w:val="20"/>
        </w:rPr>
        <w:t>rige leeftijd hebben</w:t>
      </w:r>
      <w:r w:rsidRPr="00A64C59">
        <w:rPr>
          <w:rFonts w:asciiTheme="minorHAnsi" w:hAnsiTheme="minorHAnsi" w:cstheme="minorHAnsi"/>
          <w:sz w:val="20"/>
          <w:szCs w:val="20"/>
        </w:rPr>
        <w:t xml:space="preserve"> eens per vier jaar recht op </w:t>
      </w:r>
      <w:r w:rsidR="00A24688" w:rsidRPr="00A64C59">
        <w:rPr>
          <w:rFonts w:asciiTheme="minorHAnsi" w:hAnsiTheme="minorHAnsi" w:cstheme="minorHAnsi"/>
          <w:sz w:val="20"/>
          <w:szCs w:val="20"/>
        </w:rPr>
        <w:t xml:space="preserve">een </w:t>
      </w:r>
      <w:r w:rsidRPr="00A64C59">
        <w:rPr>
          <w:rFonts w:asciiTheme="minorHAnsi" w:hAnsiTheme="minorHAnsi" w:cstheme="minorHAnsi"/>
          <w:sz w:val="20"/>
          <w:szCs w:val="20"/>
        </w:rPr>
        <w:t xml:space="preserve">losstaand PAGO (42, 46, 50, 54, 58, 62 jaar). </w:t>
      </w:r>
      <w:commentRangeStart w:id="52"/>
      <w:r w:rsidRPr="00A64C59">
        <w:rPr>
          <w:rFonts w:asciiTheme="minorHAnsi" w:hAnsiTheme="minorHAnsi" w:cstheme="minorHAnsi"/>
          <w:sz w:val="20"/>
          <w:szCs w:val="20"/>
        </w:rPr>
        <w:t xml:space="preserve">Werknemers die vallen onder de </w:t>
      </w:r>
      <w:r w:rsidRPr="00A14EAB">
        <w:rPr>
          <w:rFonts w:asciiTheme="minorHAnsi" w:hAnsiTheme="minorHAnsi" w:cstheme="minorHAnsi"/>
          <w:bCs/>
          <w:sz w:val="20"/>
          <w:szCs w:val="20"/>
        </w:rPr>
        <w:t>CAO Afbouw</w:t>
      </w:r>
      <w:r w:rsidRPr="00A64C59">
        <w:rPr>
          <w:rFonts w:asciiTheme="minorHAnsi" w:hAnsiTheme="minorHAnsi" w:cstheme="minorHAnsi"/>
          <w:sz w:val="20"/>
          <w:szCs w:val="20"/>
        </w:rPr>
        <w:t xml:space="preserve"> (afbouw en natuursteen) hebben </w:t>
      </w:r>
      <w:r w:rsidR="00A14EAB">
        <w:rPr>
          <w:rFonts w:asciiTheme="minorHAnsi" w:hAnsiTheme="minorHAnsi" w:cstheme="minorHAnsi"/>
          <w:sz w:val="20"/>
          <w:szCs w:val="20"/>
        </w:rPr>
        <w:t>vanaf 2025 altijd recht</w:t>
      </w:r>
      <w:r w:rsidRPr="00A64C59">
        <w:rPr>
          <w:rFonts w:asciiTheme="minorHAnsi" w:hAnsiTheme="minorHAnsi" w:cstheme="minorHAnsi"/>
          <w:sz w:val="20"/>
          <w:szCs w:val="20"/>
        </w:rPr>
        <w:t xml:space="preserve"> op de DIA</w:t>
      </w:r>
      <w:commentRangeEnd w:id="52"/>
      <w:r w:rsidR="00140E0F">
        <w:rPr>
          <w:rStyle w:val="Verwijzingopmerking"/>
        </w:rPr>
        <w:commentReference w:id="52"/>
      </w:r>
      <w:r w:rsidRPr="00A64C59">
        <w:rPr>
          <w:rFonts w:asciiTheme="minorHAnsi" w:hAnsiTheme="minorHAnsi" w:cstheme="minorHAnsi"/>
          <w:sz w:val="20"/>
          <w:szCs w:val="20"/>
        </w:rPr>
        <w:t xml:space="preserve">. </w:t>
      </w:r>
    </w:p>
    <w:p w14:paraId="210F7AB7" w14:textId="77777777" w:rsidR="00DD430A" w:rsidRDefault="00DD430A" w:rsidP="00B074FF">
      <w:pPr>
        <w:rPr>
          <w:rFonts w:asciiTheme="minorHAnsi" w:hAnsiTheme="minorHAnsi" w:cstheme="minorHAnsi"/>
          <w:color w:val="FF0000"/>
          <w:sz w:val="20"/>
          <w:szCs w:val="20"/>
        </w:rPr>
      </w:pPr>
    </w:p>
    <w:p w14:paraId="77CF0CA0" w14:textId="77777777" w:rsidR="00286F61" w:rsidRDefault="00286F61" w:rsidP="00B074FF">
      <w:pPr>
        <w:rPr>
          <w:rFonts w:asciiTheme="minorHAnsi" w:hAnsiTheme="minorHAnsi" w:cstheme="minorHAnsi"/>
          <w:color w:val="FF0000"/>
          <w:sz w:val="20"/>
          <w:szCs w:val="20"/>
        </w:rPr>
      </w:pPr>
    </w:p>
    <w:p w14:paraId="52986E4C" w14:textId="77777777" w:rsidR="00286F61" w:rsidRPr="00A64C59" w:rsidRDefault="00286F61" w:rsidP="00B074FF">
      <w:pPr>
        <w:rPr>
          <w:rFonts w:asciiTheme="minorHAnsi" w:hAnsiTheme="minorHAnsi" w:cstheme="minorHAnsi"/>
          <w:color w:val="FF0000"/>
          <w:sz w:val="20"/>
          <w:szCs w:val="20"/>
        </w:rPr>
      </w:pPr>
    </w:p>
    <w:p w14:paraId="69E37B2C" w14:textId="77777777" w:rsidR="00DD430A" w:rsidRPr="00A64C59" w:rsidRDefault="00DD430A" w:rsidP="00B074FF">
      <w:pPr>
        <w:rPr>
          <w:rFonts w:asciiTheme="minorHAnsi" w:hAnsiTheme="minorHAnsi" w:cstheme="minorHAnsi"/>
          <w:i/>
          <w:color w:val="000000"/>
          <w:sz w:val="20"/>
          <w:szCs w:val="20"/>
        </w:rPr>
      </w:pPr>
      <w:r w:rsidRPr="00A64C59">
        <w:rPr>
          <w:rFonts w:asciiTheme="minorHAnsi" w:hAnsiTheme="minorHAnsi" w:cstheme="minorHAnsi"/>
          <w:i/>
          <w:color w:val="000000"/>
          <w:sz w:val="20"/>
          <w:szCs w:val="20"/>
        </w:rPr>
        <w:lastRenderedPageBreak/>
        <w:t>Voorlichtingsmaterialen Volandis</w:t>
      </w:r>
    </w:p>
    <w:p w14:paraId="56F925C5" w14:textId="77777777" w:rsidR="00974BCE" w:rsidRPr="00A64C59" w:rsidRDefault="00DD430A" w:rsidP="00B074FF">
      <w:pPr>
        <w:rPr>
          <w:rFonts w:asciiTheme="minorHAnsi" w:hAnsiTheme="minorHAnsi" w:cstheme="minorHAnsi"/>
          <w:color w:val="FF0000"/>
          <w:sz w:val="20"/>
          <w:szCs w:val="20"/>
        </w:rPr>
      </w:pPr>
      <w:r w:rsidRPr="00A64C59">
        <w:rPr>
          <w:rFonts w:asciiTheme="minorHAnsi" w:hAnsiTheme="minorHAnsi" w:cstheme="minorHAnsi"/>
          <w:color w:val="000000"/>
          <w:sz w:val="20"/>
          <w:szCs w:val="20"/>
        </w:rPr>
        <w:t xml:space="preserve">Volandis heeft een korte </w:t>
      </w:r>
      <w:hyperlink r:id="rId38" w:history="1">
        <w:r w:rsidRPr="00A64C59">
          <w:rPr>
            <w:rStyle w:val="Hyperlink"/>
            <w:rFonts w:asciiTheme="minorHAnsi" w:hAnsiTheme="minorHAnsi" w:cstheme="minorHAnsi"/>
            <w:sz w:val="20"/>
            <w:szCs w:val="20"/>
          </w:rPr>
          <w:t>video</w:t>
        </w:r>
      </w:hyperlink>
      <w:r w:rsidRPr="00A64C59">
        <w:rPr>
          <w:rFonts w:asciiTheme="minorHAnsi" w:hAnsiTheme="minorHAnsi" w:cstheme="minorHAnsi"/>
          <w:color w:val="000000"/>
          <w:sz w:val="20"/>
          <w:szCs w:val="20"/>
        </w:rPr>
        <w:t xml:space="preserve"> (3 minuten) over de DIA gemaakt. Deze is gericht op werkgevers, werknemers en familieleden. Daarnaast is een </w:t>
      </w:r>
      <w:hyperlink r:id="rId39" w:history="1">
        <w:r w:rsidR="00B10BD7" w:rsidRPr="00A64C59">
          <w:rPr>
            <w:rStyle w:val="Hyperlink"/>
            <w:rFonts w:asciiTheme="minorHAnsi" w:hAnsiTheme="minorHAnsi" w:cstheme="minorHAnsi"/>
            <w:sz w:val="20"/>
            <w:szCs w:val="20"/>
          </w:rPr>
          <w:t>DIA-folder</w:t>
        </w:r>
      </w:hyperlink>
      <w:r w:rsidRPr="00A64C59">
        <w:rPr>
          <w:rFonts w:asciiTheme="minorHAnsi" w:hAnsiTheme="minorHAnsi" w:cstheme="minorHAnsi"/>
          <w:color w:val="000000"/>
          <w:sz w:val="20"/>
          <w:szCs w:val="20"/>
        </w:rPr>
        <w:t xml:space="preserve"> beschikbaar op de Volandis website, te downloaden in PDF. De website bevat aanvullende informatie en links naar tweedelijnspartners in de bouw.</w:t>
      </w:r>
    </w:p>
    <w:p w14:paraId="2F2AC7CA" w14:textId="77777777" w:rsidR="00DD430A" w:rsidRPr="00A64C59" w:rsidRDefault="00DD430A" w:rsidP="00B074FF">
      <w:pPr>
        <w:rPr>
          <w:rFonts w:asciiTheme="minorHAnsi" w:hAnsiTheme="minorHAnsi" w:cstheme="minorHAnsi"/>
          <w:sz w:val="20"/>
          <w:szCs w:val="20"/>
        </w:rPr>
      </w:pPr>
    </w:p>
    <w:p w14:paraId="173F6654" w14:textId="77777777" w:rsidR="00974BCE" w:rsidRPr="00A64C59" w:rsidRDefault="00974BCE" w:rsidP="00B074FF">
      <w:pPr>
        <w:rPr>
          <w:rFonts w:asciiTheme="minorHAnsi" w:hAnsiTheme="minorHAnsi" w:cstheme="minorHAnsi"/>
          <w:i/>
          <w:sz w:val="20"/>
          <w:szCs w:val="20"/>
        </w:rPr>
      </w:pPr>
      <w:r w:rsidRPr="00A64C59">
        <w:rPr>
          <w:rFonts w:asciiTheme="minorHAnsi" w:hAnsiTheme="minorHAnsi" w:cstheme="minorHAnsi"/>
          <w:i/>
          <w:sz w:val="20"/>
          <w:szCs w:val="20"/>
        </w:rPr>
        <w:t>Facilitering van de DIA door de arbodiensten</w:t>
      </w:r>
    </w:p>
    <w:p w14:paraId="7645651A" w14:textId="77777777" w:rsidR="00974BCE" w:rsidRPr="00A64C59" w:rsidRDefault="00974BCE" w:rsidP="00974BCE">
      <w:pPr>
        <w:rPr>
          <w:rFonts w:asciiTheme="minorHAnsi" w:hAnsiTheme="minorHAnsi" w:cstheme="minorHAnsi"/>
          <w:bCs/>
          <w:spacing w:val="-2"/>
          <w:sz w:val="20"/>
          <w:szCs w:val="20"/>
        </w:rPr>
      </w:pPr>
      <w:r w:rsidRPr="00A64C59">
        <w:rPr>
          <w:rFonts w:asciiTheme="minorHAnsi" w:hAnsiTheme="minorHAnsi" w:cstheme="minorHAnsi"/>
          <w:bCs/>
          <w:spacing w:val="-2"/>
          <w:sz w:val="20"/>
          <w:szCs w:val="20"/>
        </w:rPr>
        <w:t>De arbodienst biedt Volandis in het kader van de DIA de noodzakelijke ondersteuning ten aanzien van de uitvoering van de DIA-adviesgesprekken in aansluiting op het PAGO-onderdeel. Deze ondersteuning heeft betrekking op:</w:t>
      </w:r>
    </w:p>
    <w:p w14:paraId="5F448650" w14:textId="77777777" w:rsidR="00974BCE" w:rsidRPr="00A64C59" w:rsidRDefault="00974BCE" w:rsidP="00974BCE">
      <w:pPr>
        <w:rPr>
          <w:rFonts w:asciiTheme="minorHAnsi" w:hAnsiTheme="minorHAnsi" w:cstheme="minorHAnsi"/>
          <w:bCs/>
          <w:spacing w:val="-2"/>
          <w:sz w:val="20"/>
          <w:szCs w:val="20"/>
        </w:rPr>
      </w:pPr>
    </w:p>
    <w:p w14:paraId="62E18C3E" w14:textId="77777777" w:rsidR="00974BCE" w:rsidRPr="00A64C59" w:rsidRDefault="00A4598C" w:rsidP="00C44AF4">
      <w:pPr>
        <w:numPr>
          <w:ilvl w:val="0"/>
          <w:numId w:val="28"/>
        </w:numPr>
        <w:ind w:left="426"/>
        <w:rPr>
          <w:rFonts w:asciiTheme="minorHAnsi" w:hAnsiTheme="minorHAnsi" w:cstheme="minorHAnsi"/>
          <w:bCs/>
          <w:spacing w:val="-2"/>
          <w:sz w:val="20"/>
          <w:szCs w:val="20"/>
        </w:rPr>
      </w:pPr>
      <w:r w:rsidRPr="00A64C59">
        <w:rPr>
          <w:rFonts w:asciiTheme="minorHAnsi" w:hAnsiTheme="minorHAnsi" w:cstheme="minorHAnsi"/>
          <w:bCs/>
          <w:spacing w:val="-2"/>
          <w:sz w:val="20"/>
          <w:szCs w:val="20"/>
        </w:rPr>
        <w:t>H</w:t>
      </w:r>
      <w:r w:rsidR="00974BCE" w:rsidRPr="00A64C59">
        <w:rPr>
          <w:rFonts w:asciiTheme="minorHAnsi" w:hAnsiTheme="minorHAnsi" w:cstheme="minorHAnsi"/>
          <w:bCs/>
          <w:spacing w:val="-2"/>
          <w:sz w:val="20"/>
          <w:szCs w:val="20"/>
        </w:rPr>
        <w:t>et organiseren van het PAGO-onderdeel in combinatie met het DIA-adviesgesprek zodat sprake is van een integrale DIA-uitvoering;</w:t>
      </w:r>
    </w:p>
    <w:p w14:paraId="01CE16EC" w14:textId="77777777" w:rsidR="004E4615" w:rsidRPr="00A64C59" w:rsidRDefault="00A4598C" w:rsidP="00C44AF4">
      <w:pPr>
        <w:numPr>
          <w:ilvl w:val="0"/>
          <w:numId w:val="28"/>
        </w:numPr>
        <w:ind w:left="426"/>
        <w:rPr>
          <w:rFonts w:asciiTheme="minorHAnsi" w:hAnsiTheme="minorHAnsi" w:cstheme="minorHAnsi"/>
          <w:bCs/>
          <w:spacing w:val="-2"/>
          <w:sz w:val="20"/>
          <w:szCs w:val="20"/>
        </w:rPr>
      </w:pPr>
      <w:r w:rsidRPr="00A64C59">
        <w:rPr>
          <w:rFonts w:asciiTheme="minorHAnsi" w:hAnsiTheme="minorHAnsi" w:cstheme="minorHAnsi"/>
          <w:bCs/>
          <w:spacing w:val="-2"/>
          <w:sz w:val="20"/>
          <w:szCs w:val="20"/>
        </w:rPr>
        <w:t>H</w:t>
      </w:r>
      <w:r w:rsidR="004E4615" w:rsidRPr="00A64C59">
        <w:rPr>
          <w:rFonts w:asciiTheme="minorHAnsi" w:hAnsiTheme="minorHAnsi" w:cstheme="minorHAnsi"/>
          <w:bCs/>
          <w:spacing w:val="-2"/>
          <w:sz w:val="20"/>
          <w:szCs w:val="20"/>
        </w:rPr>
        <w:t>et tijdig reserveren van DIA-adviescapaciteit in het planningssysteem van Volandis, voorafgaand aan de uitnodigingen voor het PAGO-onderdeel;</w:t>
      </w:r>
    </w:p>
    <w:p w14:paraId="5A51FA87" w14:textId="77777777" w:rsidR="00974BCE" w:rsidRPr="00A64C59" w:rsidRDefault="00A4598C" w:rsidP="00C44AF4">
      <w:pPr>
        <w:numPr>
          <w:ilvl w:val="0"/>
          <w:numId w:val="28"/>
        </w:numPr>
        <w:ind w:left="426"/>
        <w:rPr>
          <w:rFonts w:asciiTheme="minorHAnsi" w:hAnsiTheme="minorHAnsi" w:cstheme="minorHAnsi"/>
          <w:bCs/>
          <w:spacing w:val="-2"/>
          <w:sz w:val="20"/>
          <w:szCs w:val="20"/>
        </w:rPr>
      </w:pPr>
      <w:r w:rsidRPr="00A64C59">
        <w:rPr>
          <w:rFonts w:asciiTheme="minorHAnsi" w:hAnsiTheme="minorHAnsi" w:cstheme="minorHAnsi"/>
          <w:bCs/>
          <w:spacing w:val="-2"/>
          <w:sz w:val="20"/>
          <w:szCs w:val="20"/>
        </w:rPr>
        <w:t>H</w:t>
      </w:r>
      <w:r w:rsidR="004E4615" w:rsidRPr="00A64C59">
        <w:rPr>
          <w:rFonts w:asciiTheme="minorHAnsi" w:hAnsiTheme="minorHAnsi" w:cstheme="minorHAnsi"/>
          <w:bCs/>
          <w:spacing w:val="-2"/>
          <w:sz w:val="20"/>
          <w:szCs w:val="20"/>
        </w:rPr>
        <w:t xml:space="preserve">et correct uitnodigen van de werknemer. </w:t>
      </w:r>
      <w:r w:rsidR="00974BCE" w:rsidRPr="00A64C59">
        <w:rPr>
          <w:rFonts w:asciiTheme="minorHAnsi" w:hAnsiTheme="minorHAnsi" w:cstheme="minorHAnsi"/>
          <w:bCs/>
          <w:spacing w:val="-2"/>
          <w:sz w:val="20"/>
          <w:szCs w:val="20"/>
        </w:rPr>
        <w:t xml:space="preserve">In geval de werknemer op grond van de cao recht heeft op </w:t>
      </w:r>
      <w:r w:rsidR="004E4615" w:rsidRPr="00A64C59">
        <w:rPr>
          <w:rFonts w:asciiTheme="minorHAnsi" w:hAnsiTheme="minorHAnsi" w:cstheme="minorHAnsi"/>
          <w:bCs/>
          <w:spacing w:val="-2"/>
          <w:sz w:val="20"/>
          <w:szCs w:val="20"/>
        </w:rPr>
        <w:t>de</w:t>
      </w:r>
      <w:r w:rsidR="00974BCE" w:rsidRPr="00A64C59">
        <w:rPr>
          <w:rFonts w:asciiTheme="minorHAnsi" w:hAnsiTheme="minorHAnsi" w:cstheme="minorHAnsi"/>
          <w:bCs/>
          <w:spacing w:val="-2"/>
          <w:sz w:val="20"/>
          <w:szCs w:val="20"/>
        </w:rPr>
        <w:t xml:space="preserve"> DIA </w:t>
      </w:r>
      <w:r w:rsidR="004E4615" w:rsidRPr="00A64C59">
        <w:rPr>
          <w:rFonts w:asciiTheme="minorHAnsi" w:hAnsiTheme="minorHAnsi" w:cstheme="minorHAnsi"/>
          <w:bCs/>
          <w:spacing w:val="-2"/>
          <w:sz w:val="20"/>
          <w:szCs w:val="20"/>
        </w:rPr>
        <w:t xml:space="preserve">dan </w:t>
      </w:r>
      <w:r w:rsidR="00974BCE" w:rsidRPr="00A64C59">
        <w:rPr>
          <w:rFonts w:asciiTheme="minorHAnsi" w:hAnsiTheme="minorHAnsi" w:cstheme="minorHAnsi"/>
          <w:bCs/>
          <w:spacing w:val="-2"/>
          <w:sz w:val="20"/>
          <w:szCs w:val="20"/>
        </w:rPr>
        <w:t xml:space="preserve">wordt deze uitsluitend uitgenodigd voor </w:t>
      </w:r>
      <w:r w:rsidR="004E4615" w:rsidRPr="00A64C59">
        <w:rPr>
          <w:rFonts w:asciiTheme="minorHAnsi" w:hAnsiTheme="minorHAnsi" w:cstheme="minorHAnsi"/>
          <w:bCs/>
          <w:spacing w:val="-2"/>
          <w:sz w:val="20"/>
          <w:szCs w:val="20"/>
        </w:rPr>
        <w:t>het</w:t>
      </w:r>
      <w:r w:rsidR="00974BCE" w:rsidRPr="00A64C59">
        <w:rPr>
          <w:rFonts w:asciiTheme="minorHAnsi" w:hAnsiTheme="minorHAnsi" w:cstheme="minorHAnsi"/>
          <w:bCs/>
          <w:spacing w:val="-2"/>
          <w:sz w:val="20"/>
          <w:szCs w:val="20"/>
        </w:rPr>
        <w:t xml:space="preserve"> PAGO in combinatie met het </w:t>
      </w:r>
      <w:r w:rsidR="0010735C" w:rsidRPr="00A64C59">
        <w:rPr>
          <w:rFonts w:asciiTheme="minorHAnsi" w:hAnsiTheme="minorHAnsi" w:cstheme="minorHAnsi"/>
          <w:bCs/>
          <w:spacing w:val="-2"/>
          <w:sz w:val="20"/>
          <w:szCs w:val="20"/>
        </w:rPr>
        <w:t>DIA-</w:t>
      </w:r>
      <w:r w:rsidR="00974BCE" w:rsidRPr="00A64C59">
        <w:rPr>
          <w:rFonts w:asciiTheme="minorHAnsi" w:hAnsiTheme="minorHAnsi" w:cstheme="minorHAnsi"/>
          <w:bCs/>
          <w:spacing w:val="-2"/>
          <w:sz w:val="20"/>
          <w:szCs w:val="20"/>
        </w:rPr>
        <w:t>adviesgesprek;</w:t>
      </w:r>
    </w:p>
    <w:p w14:paraId="1604FFFD" w14:textId="6717CBC3" w:rsidR="00974BCE" w:rsidRPr="00286F61" w:rsidRDefault="00A4598C" w:rsidP="00C44AF4">
      <w:pPr>
        <w:numPr>
          <w:ilvl w:val="0"/>
          <w:numId w:val="28"/>
        </w:numPr>
        <w:ind w:left="426"/>
        <w:rPr>
          <w:rFonts w:asciiTheme="minorHAnsi" w:hAnsiTheme="minorHAnsi" w:cstheme="minorHAnsi"/>
          <w:bCs/>
          <w:spacing w:val="-2"/>
          <w:sz w:val="20"/>
          <w:szCs w:val="20"/>
        </w:rPr>
      </w:pPr>
      <w:r w:rsidRPr="00286F61">
        <w:rPr>
          <w:rFonts w:asciiTheme="minorHAnsi" w:hAnsiTheme="minorHAnsi" w:cstheme="minorHAnsi"/>
          <w:bCs/>
          <w:spacing w:val="-2"/>
          <w:sz w:val="20"/>
          <w:szCs w:val="20"/>
        </w:rPr>
        <w:t>H</w:t>
      </w:r>
      <w:r w:rsidR="004E4615" w:rsidRPr="00286F61">
        <w:rPr>
          <w:rFonts w:asciiTheme="minorHAnsi" w:hAnsiTheme="minorHAnsi" w:cstheme="minorHAnsi"/>
          <w:bCs/>
          <w:spacing w:val="-2"/>
          <w:sz w:val="20"/>
          <w:szCs w:val="20"/>
        </w:rPr>
        <w:t xml:space="preserve">et bieden van een </w:t>
      </w:r>
      <w:r w:rsidR="00DD7AF5" w:rsidRPr="00286F61">
        <w:rPr>
          <w:rFonts w:asciiTheme="minorHAnsi" w:hAnsiTheme="minorHAnsi" w:cstheme="minorHAnsi"/>
          <w:bCs/>
          <w:spacing w:val="-2"/>
          <w:sz w:val="20"/>
          <w:szCs w:val="20"/>
        </w:rPr>
        <w:t xml:space="preserve">geschikte </w:t>
      </w:r>
      <w:r w:rsidR="004E4615" w:rsidRPr="00286F61">
        <w:rPr>
          <w:rFonts w:asciiTheme="minorHAnsi" w:hAnsiTheme="minorHAnsi" w:cstheme="minorHAnsi"/>
          <w:bCs/>
          <w:spacing w:val="-2"/>
          <w:sz w:val="20"/>
          <w:szCs w:val="20"/>
        </w:rPr>
        <w:t>werkruimte voor de DIA-adviseur</w:t>
      </w:r>
      <w:r w:rsidR="00DD7AF5" w:rsidRPr="00286F61">
        <w:rPr>
          <w:rFonts w:asciiTheme="minorHAnsi" w:hAnsiTheme="minorHAnsi" w:cstheme="minorHAnsi"/>
          <w:bCs/>
          <w:spacing w:val="-2"/>
          <w:sz w:val="20"/>
          <w:szCs w:val="20"/>
        </w:rPr>
        <w:t>: voldoende geluidsdicht (privacy), kantoorfaciliteiten, daglicht en</w:t>
      </w:r>
      <w:r w:rsidR="004E4615" w:rsidRPr="00286F61">
        <w:rPr>
          <w:rFonts w:asciiTheme="minorHAnsi" w:hAnsiTheme="minorHAnsi" w:cstheme="minorHAnsi"/>
          <w:bCs/>
          <w:spacing w:val="-2"/>
          <w:sz w:val="20"/>
          <w:szCs w:val="20"/>
        </w:rPr>
        <w:t xml:space="preserve"> zo mogelijk een beveiligde internetverbinding;</w:t>
      </w:r>
    </w:p>
    <w:p w14:paraId="3C57B7FD" w14:textId="25007623" w:rsidR="00974BCE" w:rsidRPr="00A64C59" w:rsidRDefault="00A4598C" w:rsidP="00C44AF4">
      <w:pPr>
        <w:numPr>
          <w:ilvl w:val="0"/>
          <w:numId w:val="28"/>
        </w:numPr>
        <w:ind w:left="426"/>
        <w:rPr>
          <w:rFonts w:asciiTheme="minorHAnsi" w:hAnsiTheme="minorHAnsi" w:cstheme="minorHAnsi"/>
          <w:bCs/>
          <w:spacing w:val="-2"/>
          <w:sz w:val="20"/>
          <w:szCs w:val="20"/>
        </w:rPr>
      </w:pPr>
      <w:r w:rsidRPr="00A64C59">
        <w:rPr>
          <w:rFonts w:asciiTheme="minorHAnsi" w:hAnsiTheme="minorHAnsi" w:cstheme="minorHAnsi"/>
          <w:bCs/>
          <w:spacing w:val="-2"/>
          <w:sz w:val="20"/>
          <w:szCs w:val="20"/>
        </w:rPr>
        <w:t>H</w:t>
      </w:r>
      <w:r w:rsidR="004E4615" w:rsidRPr="00A64C59">
        <w:rPr>
          <w:rFonts w:asciiTheme="minorHAnsi" w:hAnsiTheme="minorHAnsi" w:cstheme="minorHAnsi"/>
          <w:bCs/>
          <w:spacing w:val="-2"/>
          <w:sz w:val="20"/>
          <w:szCs w:val="20"/>
        </w:rPr>
        <w:t xml:space="preserve">et plannen van ten minste 4 en </w:t>
      </w:r>
      <w:r w:rsidR="00A0324E">
        <w:rPr>
          <w:rFonts w:asciiTheme="minorHAnsi" w:hAnsiTheme="minorHAnsi" w:cstheme="minorHAnsi"/>
          <w:bCs/>
          <w:spacing w:val="-2"/>
          <w:sz w:val="20"/>
          <w:szCs w:val="20"/>
        </w:rPr>
        <w:t>maximaal</w:t>
      </w:r>
      <w:r w:rsidR="004E4615" w:rsidRPr="00A64C59">
        <w:rPr>
          <w:rFonts w:asciiTheme="minorHAnsi" w:hAnsiTheme="minorHAnsi" w:cstheme="minorHAnsi"/>
          <w:bCs/>
          <w:spacing w:val="-2"/>
          <w:sz w:val="20"/>
          <w:szCs w:val="20"/>
        </w:rPr>
        <w:t xml:space="preserve"> 5 </w:t>
      </w:r>
      <w:r w:rsidR="00A0324E" w:rsidRPr="00A64C59">
        <w:rPr>
          <w:rFonts w:asciiTheme="minorHAnsi" w:hAnsiTheme="minorHAnsi" w:cstheme="minorHAnsi"/>
          <w:bCs/>
          <w:spacing w:val="-2"/>
          <w:sz w:val="20"/>
          <w:szCs w:val="20"/>
        </w:rPr>
        <w:t>DIA</w:t>
      </w:r>
      <w:r w:rsidR="00A0324E">
        <w:rPr>
          <w:rFonts w:asciiTheme="minorHAnsi" w:hAnsiTheme="minorHAnsi" w:cstheme="minorHAnsi"/>
          <w:bCs/>
          <w:spacing w:val="-2"/>
          <w:sz w:val="20"/>
          <w:szCs w:val="20"/>
        </w:rPr>
        <w:t>-adviesgesprekken</w:t>
      </w:r>
      <w:r w:rsidR="00A0324E" w:rsidRPr="00A64C59">
        <w:rPr>
          <w:rFonts w:asciiTheme="minorHAnsi" w:hAnsiTheme="minorHAnsi" w:cstheme="minorHAnsi"/>
          <w:bCs/>
          <w:spacing w:val="-2"/>
          <w:sz w:val="20"/>
          <w:szCs w:val="20"/>
        </w:rPr>
        <w:t xml:space="preserve"> </w:t>
      </w:r>
      <w:r w:rsidR="00A0324E">
        <w:rPr>
          <w:rFonts w:asciiTheme="minorHAnsi" w:hAnsiTheme="minorHAnsi" w:cstheme="minorHAnsi"/>
          <w:bCs/>
          <w:spacing w:val="-2"/>
          <w:sz w:val="20"/>
          <w:szCs w:val="20"/>
        </w:rPr>
        <w:t>p</w:t>
      </w:r>
      <w:r w:rsidR="004E4615" w:rsidRPr="00A64C59">
        <w:rPr>
          <w:rFonts w:asciiTheme="minorHAnsi" w:hAnsiTheme="minorHAnsi" w:cstheme="minorHAnsi"/>
          <w:bCs/>
          <w:spacing w:val="-2"/>
          <w:sz w:val="20"/>
          <w:szCs w:val="20"/>
        </w:rPr>
        <w:t xml:space="preserve">er </w:t>
      </w:r>
      <w:r w:rsidR="00D978A3" w:rsidRPr="00A64C59">
        <w:rPr>
          <w:rFonts w:asciiTheme="minorHAnsi" w:hAnsiTheme="minorHAnsi" w:cstheme="minorHAnsi"/>
          <w:bCs/>
          <w:spacing w:val="-2"/>
          <w:sz w:val="20"/>
          <w:szCs w:val="20"/>
        </w:rPr>
        <w:t xml:space="preserve">DIA-adviseur per </w:t>
      </w:r>
      <w:r w:rsidR="004E4615" w:rsidRPr="00A64C59">
        <w:rPr>
          <w:rFonts w:asciiTheme="minorHAnsi" w:hAnsiTheme="minorHAnsi" w:cstheme="minorHAnsi"/>
          <w:bCs/>
          <w:spacing w:val="-2"/>
          <w:sz w:val="20"/>
          <w:szCs w:val="20"/>
        </w:rPr>
        <w:t>dag</w:t>
      </w:r>
      <w:r w:rsidR="00A0324E">
        <w:rPr>
          <w:rFonts w:asciiTheme="minorHAnsi" w:hAnsiTheme="minorHAnsi" w:cstheme="minorHAnsi"/>
          <w:bCs/>
          <w:spacing w:val="-2"/>
          <w:sz w:val="20"/>
          <w:szCs w:val="20"/>
        </w:rPr>
        <w:t>, waarvan minimaal 3 met een persoonlijke afspraak op locatie</w:t>
      </w:r>
      <w:r w:rsidR="004E4615" w:rsidRPr="00A64C59">
        <w:rPr>
          <w:rFonts w:asciiTheme="minorHAnsi" w:hAnsiTheme="minorHAnsi" w:cstheme="minorHAnsi"/>
          <w:bCs/>
          <w:spacing w:val="-2"/>
          <w:sz w:val="20"/>
          <w:szCs w:val="20"/>
        </w:rPr>
        <w:t xml:space="preserve">. Uitgangspunt is </w:t>
      </w:r>
      <w:r w:rsidR="00D978A3" w:rsidRPr="00A64C59">
        <w:rPr>
          <w:rFonts w:asciiTheme="minorHAnsi" w:hAnsiTheme="minorHAnsi" w:cstheme="minorHAnsi"/>
          <w:bCs/>
          <w:spacing w:val="-2"/>
          <w:sz w:val="20"/>
          <w:szCs w:val="20"/>
        </w:rPr>
        <w:t xml:space="preserve">het realiseren van gemiddeld over een jaar </w:t>
      </w:r>
      <w:r w:rsidR="004E4615" w:rsidRPr="00A64C59">
        <w:rPr>
          <w:rFonts w:asciiTheme="minorHAnsi" w:hAnsiTheme="minorHAnsi" w:cstheme="minorHAnsi"/>
          <w:bCs/>
          <w:spacing w:val="-2"/>
          <w:sz w:val="20"/>
          <w:szCs w:val="20"/>
        </w:rPr>
        <w:t>ten minste 4,5 DIA-adviesgesprek</w:t>
      </w:r>
      <w:r w:rsidR="00A0324E">
        <w:rPr>
          <w:rFonts w:asciiTheme="minorHAnsi" w:hAnsiTheme="minorHAnsi" w:cstheme="minorHAnsi"/>
          <w:bCs/>
          <w:spacing w:val="-2"/>
          <w:sz w:val="20"/>
          <w:szCs w:val="20"/>
        </w:rPr>
        <w:t>ken</w:t>
      </w:r>
      <w:r w:rsidR="004E4615" w:rsidRPr="00A64C59">
        <w:rPr>
          <w:rFonts w:asciiTheme="minorHAnsi" w:hAnsiTheme="minorHAnsi" w:cstheme="minorHAnsi"/>
          <w:bCs/>
          <w:spacing w:val="-2"/>
          <w:sz w:val="20"/>
          <w:szCs w:val="20"/>
        </w:rPr>
        <w:t xml:space="preserve"> </w:t>
      </w:r>
      <w:r w:rsidR="00D978A3" w:rsidRPr="00A64C59">
        <w:rPr>
          <w:rFonts w:asciiTheme="minorHAnsi" w:hAnsiTheme="minorHAnsi" w:cstheme="minorHAnsi"/>
          <w:bCs/>
          <w:spacing w:val="-2"/>
          <w:sz w:val="20"/>
          <w:szCs w:val="20"/>
        </w:rPr>
        <w:t>per DIA-adviseur per dag</w:t>
      </w:r>
      <w:r w:rsidR="004E4615" w:rsidRPr="00A64C59">
        <w:rPr>
          <w:rFonts w:asciiTheme="minorHAnsi" w:hAnsiTheme="minorHAnsi" w:cstheme="minorHAnsi"/>
          <w:bCs/>
          <w:spacing w:val="-2"/>
          <w:sz w:val="20"/>
          <w:szCs w:val="20"/>
        </w:rPr>
        <w:t>;</w:t>
      </w:r>
    </w:p>
    <w:p w14:paraId="59C3802B" w14:textId="062FE9B1" w:rsidR="00BE5D76" w:rsidRDefault="00A4598C" w:rsidP="00C44AF4">
      <w:pPr>
        <w:numPr>
          <w:ilvl w:val="0"/>
          <w:numId w:val="28"/>
        </w:numPr>
        <w:ind w:left="426"/>
        <w:rPr>
          <w:rFonts w:asciiTheme="minorHAnsi" w:hAnsiTheme="minorHAnsi" w:cstheme="minorHAnsi"/>
          <w:bCs/>
          <w:spacing w:val="-2"/>
          <w:sz w:val="20"/>
          <w:szCs w:val="20"/>
        </w:rPr>
      </w:pPr>
      <w:r w:rsidRPr="00A64C59">
        <w:rPr>
          <w:rFonts w:asciiTheme="minorHAnsi" w:hAnsiTheme="minorHAnsi" w:cstheme="minorHAnsi"/>
          <w:bCs/>
          <w:spacing w:val="-2"/>
          <w:sz w:val="20"/>
          <w:szCs w:val="20"/>
        </w:rPr>
        <w:t>H</w:t>
      </w:r>
      <w:r w:rsidR="004E4615" w:rsidRPr="00A64C59">
        <w:rPr>
          <w:rFonts w:asciiTheme="minorHAnsi" w:hAnsiTheme="minorHAnsi" w:cstheme="minorHAnsi"/>
          <w:bCs/>
          <w:spacing w:val="-2"/>
          <w:sz w:val="20"/>
          <w:szCs w:val="20"/>
        </w:rPr>
        <w:t>et informeren en motiveren door de bedrijfsarts van de werknemer</w:t>
      </w:r>
      <w:r w:rsidR="00D978A3" w:rsidRPr="00A64C59">
        <w:rPr>
          <w:rFonts w:asciiTheme="minorHAnsi" w:hAnsiTheme="minorHAnsi" w:cstheme="minorHAnsi"/>
          <w:bCs/>
          <w:spacing w:val="-2"/>
          <w:sz w:val="20"/>
          <w:szCs w:val="20"/>
        </w:rPr>
        <w:t xml:space="preserve"> zodat deze optimaal gebruik maakt van het DIA-adviesgesprek en vervolgactiviteiten</w:t>
      </w:r>
      <w:r w:rsidR="00C44AF4">
        <w:rPr>
          <w:rFonts w:asciiTheme="minorHAnsi" w:hAnsiTheme="minorHAnsi" w:cstheme="minorHAnsi"/>
          <w:bCs/>
          <w:spacing w:val="-2"/>
          <w:sz w:val="20"/>
          <w:szCs w:val="20"/>
        </w:rPr>
        <w:t>.</w:t>
      </w:r>
    </w:p>
    <w:p w14:paraId="5F4C29E4" w14:textId="77777777" w:rsidR="00C44AF4" w:rsidRPr="00C44AF4" w:rsidRDefault="00C44AF4" w:rsidP="00C44AF4">
      <w:pPr>
        <w:ind w:left="426"/>
        <w:rPr>
          <w:rFonts w:asciiTheme="minorHAnsi" w:hAnsiTheme="minorHAnsi" w:cstheme="minorHAnsi"/>
          <w:bCs/>
          <w:spacing w:val="-2"/>
          <w:sz w:val="20"/>
          <w:szCs w:val="20"/>
        </w:rPr>
      </w:pPr>
    </w:p>
    <w:p w14:paraId="3C18E456" w14:textId="77777777" w:rsidR="00527903" w:rsidRPr="00A64C59" w:rsidRDefault="00527903" w:rsidP="00B810D7">
      <w:pPr>
        <w:pStyle w:val="Kop6"/>
      </w:pPr>
      <w:bookmarkStart w:id="53" w:name="_Toc218243936"/>
      <w:r w:rsidRPr="00A64C59">
        <w:t>Spontaan PAGO</w:t>
      </w:r>
      <w:r w:rsidR="00531EF1" w:rsidRPr="00A64C59">
        <w:t xml:space="preserve"> of DIA</w:t>
      </w:r>
      <w:bookmarkEnd w:id="53"/>
    </w:p>
    <w:p w14:paraId="21FC949B" w14:textId="17CBF016" w:rsidR="001420D0" w:rsidRPr="00A64C59" w:rsidRDefault="00527903" w:rsidP="00527903">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Werknemers die menen recht te hebben op een PAGO en niet door de arbodienst zijn uitgenodigd of </w:t>
      </w:r>
      <w:r w:rsidR="00C1106A">
        <w:rPr>
          <w:rFonts w:asciiTheme="minorHAnsi" w:hAnsiTheme="minorHAnsi" w:cstheme="minorHAnsi"/>
          <w:sz w:val="20"/>
          <w:szCs w:val="20"/>
        </w:rPr>
        <w:t xml:space="preserve">eerder </w:t>
      </w:r>
      <w:r w:rsidRPr="00A64C59">
        <w:rPr>
          <w:rFonts w:asciiTheme="minorHAnsi" w:hAnsiTheme="minorHAnsi" w:cstheme="minorHAnsi"/>
          <w:sz w:val="20"/>
          <w:szCs w:val="20"/>
        </w:rPr>
        <w:t>geen gehoor hebben gegeven</w:t>
      </w:r>
      <w:r w:rsidR="00C1106A">
        <w:rPr>
          <w:rFonts w:asciiTheme="minorHAnsi" w:hAnsiTheme="minorHAnsi" w:cstheme="minorHAnsi"/>
          <w:sz w:val="20"/>
          <w:szCs w:val="20"/>
        </w:rPr>
        <w:t xml:space="preserve"> aan de uitnodiging</w:t>
      </w:r>
      <w:r w:rsidRPr="00A64C59">
        <w:rPr>
          <w:rFonts w:asciiTheme="minorHAnsi" w:hAnsiTheme="minorHAnsi" w:cstheme="minorHAnsi"/>
          <w:sz w:val="20"/>
          <w:szCs w:val="20"/>
        </w:rPr>
        <w:t>, kunnen zich bij de arbodienst melden voor een</w:t>
      </w:r>
      <w:r w:rsidR="00A4598C" w:rsidRPr="00A64C59">
        <w:rPr>
          <w:rFonts w:asciiTheme="minorHAnsi" w:hAnsiTheme="minorHAnsi" w:cstheme="minorHAnsi"/>
          <w:sz w:val="20"/>
          <w:szCs w:val="20"/>
        </w:rPr>
        <w:t xml:space="preserve"> </w:t>
      </w:r>
      <w:r w:rsidR="00B41F16" w:rsidRPr="00A64C59">
        <w:rPr>
          <w:rFonts w:asciiTheme="minorHAnsi" w:hAnsiTheme="minorHAnsi" w:cstheme="minorHAnsi"/>
          <w:sz w:val="20"/>
          <w:szCs w:val="20"/>
        </w:rPr>
        <w:t>zogenaamd ‘</w:t>
      </w:r>
      <w:r w:rsidRPr="00A64C59">
        <w:rPr>
          <w:rFonts w:asciiTheme="minorHAnsi" w:hAnsiTheme="minorHAnsi" w:cstheme="minorHAnsi"/>
          <w:sz w:val="20"/>
          <w:szCs w:val="20"/>
        </w:rPr>
        <w:t>spontaan PAGO</w:t>
      </w:r>
      <w:r w:rsidR="00531EF1" w:rsidRPr="00A64C59">
        <w:rPr>
          <w:rFonts w:asciiTheme="minorHAnsi" w:hAnsiTheme="minorHAnsi" w:cstheme="minorHAnsi"/>
          <w:sz w:val="20"/>
          <w:szCs w:val="20"/>
        </w:rPr>
        <w:t xml:space="preserve"> of </w:t>
      </w:r>
      <w:r w:rsidR="00B41F16" w:rsidRPr="00A64C59">
        <w:rPr>
          <w:rFonts w:asciiTheme="minorHAnsi" w:hAnsiTheme="minorHAnsi" w:cstheme="minorHAnsi"/>
          <w:sz w:val="20"/>
          <w:szCs w:val="20"/>
        </w:rPr>
        <w:t xml:space="preserve">spontane </w:t>
      </w:r>
      <w:r w:rsidR="00531EF1" w:rsidRPr="00A64C59">
        <w:rPr>
          <w:rFonts w:asciiTheme="minorHAnsi" w:hAnsiTheme="minorHAnsi" w:cstheme="minorHAnsi"/>
          <w:sz w:val="20"/>
          <w:szCs w:val="20"/>
        </w:rPr>
        <w:t>DIA</w:t>
      </w:r>
      <w:r w:rsidR="00B41F16" w:rsidRPr="00A64C59">
        <w:rPr>
          <w:rFonts w:asciiTheme="minorHAnsi" w:hAnsiTheme="minorHAnsi" w:cstheme="minorHAnsi"/>
          <w:sz w:val="20"/>
          <w:szCs w:val="20"/>
        </w:rPr>
        <w:t>’</w:t>
      </w:r>
      <w:r w:rsidRPr="00A64C59">
        <w:rPr>
          <w:rFonts w:asciiTheme="minorHAnsi" w:hAnsiTheme="minorHAnsi" w:cstheme="minorHAnsi"/>
          <w:sz w:val="20"/>
          <w:szCs w:val="20"/>
        </w:rPr>
        <w:t xml:space="preserve">. </w:t>
      </w:r>
      <w:r w:rsidR="00C1106A">
        <w:rPr>
          <w:rFonts w:asciiTheme="minorHAnsi" w:hAnsiTheme="minorHAnsi" w:cstheme="minorHAnsi"/>
          <w:sz w:val="20"/>
          <w:szCs w:val="20"/>
        </w:rPr>
        <w:t xml:space="preserve">Er gelden </w:t>
      </w:r>
      <w:r w:rsidR="00A4598C" w:rsidRPr="00A64C59">
        <w:rPr>
          <w:rFonts w:asciiTheme="minorHAnsi" w:hAnsiTheme="minorHAnsi" w:cstheme="minorHAnsi"/>
          <w:sz w:val="20"/>
          <w:szCs w:val="20"/>
        </w:rPr>
        <w:t>drie</w:t>
      </w:r>
      <w:r w:rsidRPr="00A64C59">
        <w:rPr>
          <w:rFonts w:asciiTheme="minorHAnsi" w:hAnsiTheme="minorHAnsi" w:cstheme="minorHAnsi"/>
          <w:sz w:val="20"/>
          <w:szCs w:val="20"/>
        </w:rPr>
        <w:t xml:space="preserve"> randvoorwaarden:</w:t>
      </w:r>
    </w:p>
    <w:p w14:paraId="71DDBE38" w14:textId="77777777" w:rsidR="00C409EF" w:rsidRPr="00A64C59" w:rsidRDefault="00C409EF" w:rsidP="00527903">
      <w:pPr>
        <w:spacing w:line="260" w:lineRule="exact"/>
        <w:ind w:right="-1"/>
        <w:rPr>
          <w:rFonts w:asciiTheme="minorHAnsi" w:hAnsiTheme="minorHAnsi" w:cstheme="minorHAnsi"/>
          <w:sz w:val="20"/>
          <w:szCs w:val="20"/>
        </w:rPr>
      </w:pPr>
    </w:p>
    <w:p w14:paraId="62D76839" w14:textId="77777777" w:rsidR="0014296E" w:rsidRPr="00A64C59" w:rsidRDefault="00527903" w:rsidP="00B557A9">
      <w:pPr>
        <w:numPr>
          <w:ilvl w:val="0"/>
          <w:numId w:val="3"/>
        </w:num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De werknemer is werkzaam bij een bedrijf waarop één </w:t>
      </w:r>
      <w:r w:rsidR="0014296E" w:rsidRPr="00A64C59">
        <w:rPr>
          <w:rFonts w:asciiTheme="minorHAnsi" w:hAnsiTheme="minorHAnsi" w:cstheme="minorHAnsi"/>
          <w:sz w:val="20"/>
          <w:szCs w:val="20"/>
        </w:rPr>
        <w:t>van de relevante bedrijfstakcao’</w:t>
      </w:r>
      <w:r w:rsidRPr="00A64C59">
        <w:rPr>
          <w:rFonts w:asciiTheme="minorHAnsi" w:hAnsiTheme="minorHAnsi" w:cstheme="minorHAnsi"/>
          <w:sz w:val="20"/>
          <w:szCs w:val="20"/>
        </w:rPr>
        <w:t>s van toepassing is;</w:t>
      </w:r>
    </w:p>
    <w:p w14:paraId="7CC63289" w14:textId="77777777" w:rsidR="006511B4" w:rsidRPr="00A64C59" w:rsidRDefault="00527903" w:rsidP="00B557A9">
      <w:pPr>
        <w:numPr>
          <w:ilvl w:val="0"/>
          <w:numId w:val="3"/>
        </w:num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Het bedrijf is aangeslote</w:t>
      </w:r>
      <w:r w:rsidR="006511B4" w:rsidRPr="00A64C59">
        <w:rPr>
          <w:rFonts w:asciiTheme="minorHAnsi" w:hAnsiTheme="minorHAnsi" w:cstheme="minorHAnsi"/>
          <w:sz w:val="20"/>
          <w:szCs w:val="20"/>
        </w:rPr>
        <w:t>n bij de betreffende arbodienst;</w:t>
      </w:r>
    </w:p>
    <w:p w14:paraId="5A8DBE2F" w14:textId="09528F4A" w:rsidR="00527903" w:rsidRPr="00A64C59" w:rsidRDefault="006511B4" w:rsidP="00B557A9">
      <w:pPr>
        <w:numPr>
          <w:ilvl w:val="0"/>
          <w:numId w:val="3"/>
        </w:num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xml:space="preserve">De werknemer heeft nog niet eerder gebruik van het PAGO gemaakt of </w:t>
      </w:r>
      <w:r w:rsidR="00B41F16" w:rsidRPr="00A64C59">
        <w:rPr>
          <w:rFonts w:asciiTheme="minorHAnsi" w:hAnsiTheme="minorHAnsi" w:cstheme="minorHAnsi"/>
          <w:sz w:val="20"/>
          <w:szCs w:val="20"/>
        </w:rPr>
        <w:t xml:space="preserve">heeft </w:t>
      </w:r>
      <w:r w:rsidRPr="00A64C59">
        <w:rPr>
          <w:rFonts w:asciiTheme="minorHAnsi" w:hAnsiTheme="minorHAnsi" w:cstheme="minorHAnsi"/>
          <w:sz w:val="20"/>
          <w:szCs w:val="20"/>
        </w:rPr>
        <w:t xml:space="preserve">bij de laatste keer dat hij voor een PAGO </w:t>
      </w:r>
      <w:r w:rsidR="00531EF1" w:rsidRPr="00A64C59">
        <w:rPr>
          <w:rFonts w:asciiTheme="minorHAnsi" w:hAnsiTheme="minorHAnsi" w:cstheme="minorHAnsi"/>
          <w:sz w:val="20"/>
          <w:szCs w:val="20"/>
        </w:rPr>
        <w:t xml:space="preserve">of DIA </w:t>
      </w:r>
      <w:r w:rsidRPr="00A64C59">
        <w:rPr>
          <w:rFonts w:asciiTheme="minorHAnsi" w:hAnsiTheme="minorHAnsi" w:cstheme="minorHAnsi"/>
          <w:sz w:val="20"/>
          <w:szCs w:val="20"/>
        </w:rPr>
        <w:t>in</w:t>
      </w:r>
      <w:r w:rsidR="00B41F16" w:rsidRPr="00A64C59">
        <w:rPr>
          <w:rFonts w:asciiTheme="minorHAnsi" w:hAnsiTheme="minorHAnsi" w:cstheme="minorHAnsi"/>
          <w:sz w:val="20"/>
          <w:szCs w:val="20"/>
        </w:rPr>
        <w:t xml:space="preserve"> aanmerking kwam </w:t>
      </w:r>
      <w:r w:rsidR="00C1106A">
        <w:rPr>
          <w:rFonts w:asciiTheme="minorHAnsi" w:hAnsiTheme="minorHAnsi" w:cstheme="minorHAnsi"/>
          <w:sz w:val="20"/>
          <w:szCs w:val="20"/>
        </w:rPr>
        <w:t>er</w:t>
      </w:r>
      <w:r w:rsidRPr="00A64C59">
        <w:rPr>
          <w:rFonts w:asciiTheme="minorHAnsi" w:hAnsiTheme="minorHAnsi" w:cstheme="minorHAnsi"/>
          <w:sz w:val="20"/>
          <w:szCs w:val="20"/>
        </w:rPr>
        <w:t xml:space="preserve"> geen gebruik </w:t>
      </w:r>
      <w:r w:rsidR="00B41F16" w:rsidRPr="00A64C59">
        <w:rPr>
          <w:rFonts w:asciiTheme="minorHAnsi" w:hAnsiTheme="minorHAnsi" w:cstheme="minorHAnsi"/>
          <w:sz w:val="20"/>
          <w:szCs w:val="20"/>
        </w:rPr>
        <w:t xml:space="preserve">van </w:t>
      </w:r>
      <w:r w:rsidRPr="00A64C59">
        <w:rPr>
          <w:rFonts w:asciiTheme="minorHAnsi" w:hAnsiTheme="minorHAnsi" w:cstheme="minorHAnsi"/>
          <w:sz w:val="20"/>
          <w:szCs w:val="20"/>
        </w:rPr>
        <w:t>gemaakt.</w:t>
      </w:r>
    </w:p>
    <w:p w14:paraId="0AC5FA34" w14:textId="77777777" w:rsidR="006511B4" w:rsidRPr="00A64C59" w:rsidRDefault="006511B4" w:rsidP="006511B4">
      <w:pPr>
        <w:spacing w:line="260" w:lineRule="exact"/>
        <w:ind w:left="720" w:right="-1"/>
        <w:rPr>
          <w:rFonts w:asciiTheme="minorHAnsi" w:hAnsiTheme="minorHAnsi" w:cstheme="minorHAnsi"/>
          <w:sz w:val="20"/>
          <w:szCs w:val="20"/>
        </w:rPr>
      </w:pPr>
    </w:p>
    <w:p w14:paraId="7A7A3FB6" w14:textId="050C73B7" w:rsidR="00A0324E" w:rsidRDefault="00C1106A" w:rsidP="00A0324E">
      <w:pPr>
        <w:spacing w:line="260" w:lineRule="exact"/>
        <w:ind w:right="-1"/>
        <w:rPr>
          <w:rFonts w:asciiTheme="minorHAnsi" w:hAnsiTheme="minorHAnsi" w:cstheme="minorHAnsi"/>
          <w:sz w:val="20"/>
          <w:szCs w:val="20"/>
        </w:rPr>
      </w:pPr>
      <w:r>
        <w:rPr>
          <w:rFonts w:asciiTheme="minorHAnsi" w:hAnsiTheme="minorHAnsi" w:cstheme="minorHAnsi"/>
          <w:sz w:val="20"/>
          <w:szCs w:val="20"/>
        </w:rPr>
        <w:t>D</w:t>
      </w:r>
      <w:r w:rsidRPr="00A64C59">
        <w:rPr>
          <w:rFonts w:asciiTheme="minorHAnsi" w:hAnsiTheme="minorHAnsi" w:cstheme="minorHAnsi"/>
          <w:sz w:val="20"/>
          <w:szCs w:val="20"/>
        </w:rPr>
        <w:t xml:space="preserve">e arbodienst </w:t>
      </w:r>
      <w:r>
        <w:rPr>
          <w:rFonts w:asciiTheme="minorHAnsi" w:hAnsiTheme="minorHAnsi" w:cstheme="minorHAnsi"/>
          <w:sz w:val="20"/>
          <w:szCs w:val="20"/>
        </w:rPr>
        <w:t xml:space="preserve">plant </w:t>
      </w:r>
      <w:r w:rsidRPr="00A64C59">
        <w:rPr>
          <w:rFonts w:asciiTheme="minorHAnsi" w:hAnsiTheme="minorHAnsi" w:cstheme="minorHAnsi"/>
          <w:sz w:val="20"/>
          <w:szCs w:val="20"/>
        </w:rPr>
        <w:t>een afspraak met de werknemer</w:t>
      </w:r>
      <w:r>
        <w:rPr>
          <w:rFonts w:asciiTheme="minorHAnsi" w:hAnsiTheme="minorHAnsi" w:cstheme="minorHAnsi"/>
          <w:sz w:val="20"/>
          <w:szCs w:val="20"/>
        </w:rPr>
        <w:t xml:space="preserve"> als</w:t>
      </w:r>
      <w:r w:rsidR="00527903" w:rsidRPr="00A64C59">
        <w:rPr>
          <w:rFonts w:asciiTheme="minorHAnsi" w:hAnsiTheme="minorHAnsi" w:cstheme="minorHAnsi"/>
          <w:sz w:val="20"/>
          <w:szCs w:val="20"/>
        </w:rPr>
        <w:t xml:space="preserve"> </w:t>
      </w:r>
      <w:r>
        <w:rPr>
          <w:rFonts w:asciiTheme="minorHAnsi" w:hAnsiTheme="minorHAnsi" w:cstheme="minorHAnsi"/>
          <w:sz w:val="20"/>
          <w:szCs w:val="20"/>
        </w:rPr>
        <w:t>de rand</w:t>
      </w:r>
      <w:r w:rsidR="00527903" w:rsidRPr="00A64C59">
        <w:rPr>
          <w:rFonts w:asciiTheme="minorHAnsi" w:hAnsiTheme="minorHAnsi" w:cstheme="minorHAnsi"/>
          <w:sz w:val="20"/>
          <w:szCs w:val="20"/>
        </w:rPr>
        <w:t xml:space="preserve">voorwaarden </w:t>
      </w:r>
      <w:r>
        <w:rPr>
          <w:rFonts w:asciiTheme="minorHAnsi" w:hAnsiTheme="minorHAnsi" w:cstheme="minorHAnsi"/>
          <w:sz w:val="20"/>
          <w:szCs w:val="20"/>
        </w:rPr>
        <w:t>in orde zijn</w:t>
      </w:r>
      <w:r w:rsidR="00527903" w:rsidRPr="00A64C59">
        <w:rPr>
          <w:rFonts w:asciiTheme="minorHAnsi" w:hAnsiTheme="minorHAnsi" w:cstheme="minorHAnsi"/>
          <w:sz w:val="20"/>
          <w:szCs w:val="20"/>
        </w:rPr>
        <w:t xml:space="preserve">. </w:t>
      </w:r>
      <w:r>
        <w:rPr>
          <w:rFonts w:asciiTheme="minorHAnsi" w:hAnsiTheme="minorHAnsi" w:cstheme="minorHAnsi"/>
          <w:sz w:val="20"/>
          <w:szCs w:val="20"/>
        </w:rPr>
        <w:t xml:space="preserve">De werknemer ontvangt een bevestiging </w:t>
      </w:r>
      <w:r w:rsidR="00A0324E">
        <w:rPr>
          <w:rFonts w:asciiTheme="minorHAnsi" w:hAnsiTheme="minorHAnsi" w:cstheme="minorHAnsi"/>
          <w:sz w:val="20"/>
          <w:szCs w:val="20"/>
        </w:rPr>
        <w:t>per mail of post</w:t>
      </w:r>
      <w:r w:rsidR="00527903" w:rsidRPr="00A64C59">
        <w:rPr>
          <w:rFonts w:asciiTheme="minorHAnsi" w:hAnsiTheme="minorHAnsi" w:cstheme="minorHAnsi"/>
          <w:sz w:val="20"/>
          <w:szCs w:val="20"/>
        </w:rPr>
        <w:t>. De uitvoe</w:t>
      </w:r>
      <w:r w:rsidR="0014296E" w:rsidRPr="00A64C59">
        <w:rPr>
          <w:rFonts w:asciiTheme="minorHAnsi" w:hAnsiTheme="minorHAnsi" w:cstheme="minorHAnsi"/>
          <w:sz w:val="20"/>
          <w:szCs w:val="20"/>
        </w:rPr>
        <w:t>ringsprocedure</w:t>
      </w:r>
      <w:r w:rsidR="00DA7A99" w:rsidRPr="00A64C59">
        <w:rPr>
          <w:rFonts w:asciiTheme="minorHAnsi" w:hAnsiTheme="minorHAnsi" w:cstheme="minorHAnsi"/>
          <w:sz w:val="20"/>
          <w:szCs w:val="20"/>
        </w:rPr>
        <w:t xml:space="preserve"> is </w:t>
      </w:r>
      <w:r w:rsidR="0014296E" w:rsidRPr="00A64C59">
        <w:rPr>
          <w:rFonts w:asciiTheme="minorHAnsi" w:hAnsiTheme="minorHAnsi" w:cstheme="minorHAnsi"/>
          <w:sz w:val="20"/>
          <w:szCs w:val="20"/>
        </w:rPr>
        <w:t>gelijk aan die</w:t>
      </w:r>
      <w:r w:rsidR="00527903" w:rsidRPr="00A64C59">
        <w:rPr>
          <w:rFonts w:asciiTheme="minorHAnsi" w:hAnsiTheme="minorHAnsi" w:cstheme="minorHAnsi"/>
          <w:sz w:val="20"/>
          <w:szCs w:val="20"/>
        </w:rPr>
        <w:t xml:space="preserve"> van het PAGO</w:t>
      </w:r>
      <w:r w:rsidR="00DA7A99" w:rsidRPr="00A64C59">
        <w:rPr>
          <w:rFonts w:asciiTheme="minorHAnsi" w:hAnsiTheme="minorHAnsi" w:cstheme="minorHAnsi"/>
          <w:sz w:val="20"/>
          <w:szCs w:val="20"/>
        </w:rPr>
        <w:t xml:space="preserve"> of de DIA</w:t>
      </w:r>
      <w:r w:rsidR="00527903" w:rsidRPr="00A64C59">
        <w:rPr>
          <w:rFonts w:asciiTheme="minorHAnsi" w:hAnsiTheme="minorHAnsi" w:cstheme="minorHAnsi"/>
          <w:sz w:val="20"/>
          <w:szCs w:val="20"/>
        </w:rPr>
        <w:t>.</w:t>
      </w:r>
      <w:r w:rsidR="00C409EF" w:rsidRPr="00A64C59">
        <w:rPr>
          <w:rFonts w:asciiTheme="minorHAnsi" w:hAnsiTheme="minorHAnsi" w:cstheme="minorHAnsi"/>
          <w:sz w:val="20"/>
          <w:szCs w:val="20"/>
        </w:rPr>
        <w:t xml:space="preserve"> </w:t>
      </w:r>
      <w:r w:rsidR="00366936" w:rsidRPr="00A64C59">
        <w:rPr>
          <w:rFonts w:asciiTheme="minorHAnsi" w:hAnsiTheme="minorHAnsi" w:cstheme="minorHAnsi"/>
          <w:sz w:val="20"/>
          <w:szCs w:val="20"/>
        </w:rPr>
        <w:t xml:space="preserve">Indien </w:t>
      </w:r>
      <w:r w:rsidR="00DA7A99" w:rsidRPr="00A64C59">
        <w:rPr>
          <w:rFonts w:asciiTheme="minorHAnsi" w:hAnsiTheme="minorHAnsi" w:cstheme="minorHAnsi"/>
          <w:sz w:val="20"/>
          <w:szCs w:val="20"/>
        </w:rPr>
        <w:t>Volandis</w:t>
      </w:r>
      <w:r w:rsidR="00366936" w:rsidRPr="00A64C59">
        <w:rPr>
          <w:rFonts w:asciiTheme="minorHAnsi" w:hAnsiTheme="minorHAnsi" w:cstheme="minorHAnsi"/>
          <w:sz w:val="20"/>
          <w:szCs w:val="20"/>
        </w:rPr>
        <w:t xml:space="preserve"> geen PAGO</w:t>
      </w:r>
      <w:r w:rsidR="00C409EF" w:rsidRPr="00A64C59">
        <w:rPr>
          <w:rFonts w:asciiTheme="minorHAnsi" w:hAnsiTheme="minorHAnsi" w:cstheme="minorHAnsi"/>
          <w:sz w:val="20"/>
          <w:szCs w:val="20"/>
        </w:rPr>
        <w:t>-</w:t>
      </w:r>
      <w:r w:rsidR="00531EF1" w:rsidRPr="00A64C59">
        <w:rPr>
          <w:rFonts w:asciiTheme="minorHAnsi" w:hAnsiTheme="minorHAnsi" w:cstheme="minorHAnsi"/>
          <w:sz w:val="20"/>
          <w:szCs w:val="20"/>
        </w:rPr>
        <w:t xml:space="preserve"> of DIA</w:t>
      </w:r>
      <w:r w:rsidR="00366936" w:rsidRPr="00A64C59">
        <w:rPr>
          <w:rFonts w:asciiTheme="minorHAnsi" w:hAnsiTheme="minorHAnsi" w:cstheme="minorHAnsi"/>
          <w:sz w:val="20"/>
          <w:szCs w:val="20"/>
        </w:rPr>
        <w:t xml:space="preserve">-opdracht </w:t>
      </w:r>
      <w:r w:rsidR="00DA7A99" w:rsidRPr="00A64C59">
        <w:rPr>
          <w:rFonts w:asciiTheme="minorHAnsi" w:hAnsiTheme="minorHAnsi" w:cstheme="minorHAnsi"/>
          <w:sz w:val="20"/>
          <w:szCs w:val="20"/>
        </w:rPr>
        <w:t>heeft</w:t>
      </w:r>
      <w:r w:rsidR="00366936" w:rsidRPr="00A64C59">
        <w:rPr>
          <w:rFonts w:asciiTheme="minorHAnsi" w:hAnsiTheme="minorHAnsi" w:cstheme="minorHAnsi"/>
          <w:sz w:val="20"/>
          <w:szCs w:val="20"/>
        </w:rPr>
        <w:t xml:space="preserve"> verstrekt</w:t>
      </w:r>
      <w:r w:rsidR="00C409EF" w:rsidRPr="00A64C59">
        <w:rPr>
          <w:rFonts w:asciiTheme="minorHAnsi" w:hAnsiTheme="minorHAnsi" w:cstheme="minorHAnsi"/>
          <w:sz w:val="20"/>
          <w:szCs w:val="20"/>
        </w:rPr>
        <w:t>,</w:t>
      </w:r>
      <w:r w:rsidR="00366936" w:rsidRPr="00A64C59">
        <w:rPr>
          <w:rFonts w:asciiTheme="minorHAnsi" w:hAnsiTheme="minorHAnsi" w:cstheme="minorHAnsi"/>
          <w:sz w:val="20"/>
          <w:szCs w:val="20"/>
        </w:rPr>
        <w:t xml:space="preserve"> of </w:t>
      </w:r>
      <w:r w:rsidR="00C409EF" w:rsidRPr="00A64C59">
        <w:rPr>
          <w:rFonts w:asciiTheme="minorHAnsi" w:hAnsiTheme="minorHAnsi" w:cstheme="minorHAnsi"/>
          <w:sz w:val="20"/>
          <w:szCs w:val="20"/>
        </w:rPr>
        <w:t>als</w:t>
      </w:r>
      <w:r w:rsidR="00DA7A99" w:rsidRPr="00A64C59">
        <w:rPr>
          <w:rFonts w:asciiTheme="minorHAnsi" w:hAnsiTheme="minorHAnsi" w:cstheme="minorHAnsi"/>
          <w:sz w:val="20"/>
          <w:szCs w:val="20"/>
        </w:rPr>
        <w:t xml:space="preserve"> de werknemer niet </w:t>
      </w:r>
      <w:r w:rsidR="00366936" w:rsidRPr="00A64C59">
        <w:rPr>
          <w:rFonts w:asciiTheme="minorHAnsi" w:hAnsiTheme="minorHAnsi" w:cstheme="minorHAnsi"/>
          <w:sz w:val="20"/>
          <w:szCs w:val="20"/>
        </w:rPr>
        <w:t xml:space="preserve">aan de </w:t>
      </w:r>
      <w:r w:rsidR="00527903" w:rsidRPr="00A64C59">
        <w:rPr>
          <w:rFonts w:asciiTheme="minorHAnsi" w:hAnsiTheme="minorHAnsi" w:cstheme="minorHAnsi"/>
          <w:sz w:val="20"/>
          <w:szCs w:val="20"/>
        </w:rPr>
        <w:t>hierbove</w:t>
      </w:r>
      <w:r w:rsidR="008A609A" w:rsidRPr="00A64C59">
        <w:rPr>
          <w:rFonts w:asciiTheme="minorHAnsi" w:hAnsiTheme="minorHAnsi" w:cstheme="minorHAnsi"/>
          <w:sz w:val="20"/>
          <w:szCs w:val="20"/>
        </w:rPr>
        <w:t xml:space="preserve">n genoemde </w:t>
      </w:r>
      <w:r w:rsidR="00DA7A99" w:rsidRPr="00A64C59">
        <w:rPr>
          <w:rFonts w:asciiTheme="minorHAnsi" w:hAnsiTheme="minorHAnsi" w:cstheme="minorHAnsi"/>
          <w:sz w:val="20"/>
          <w:szCs w:val="20"/>
        </w:rPr>
        <w:t xml:space="preserve">drie </w:t>
      </w:r>
      <w:r w:rsidR="008A609A" w:rsidRPr="00A64C59">
        <w:rPr>
          <w:rFonts w:asciiTheme="minorHAnsi" w:hAnsiTheme="minorHAnsi" w:cstheme="minorHAnsi"/>
          <w:sz w:val="20"/>
          <w:szCs w:val="20"/>
        </w:rPr>
        <w:t xml:space="preserve">voorwaarden voor </w:t>
      </w:r>
      <w:r w:rsidR="00DA7A99" w:rsidRPr="00A64C59">
        <w:rPr>
          <w:rFonts w:asciiTheme="minorHAnsi" w:hAnsiTheme="minorHAnsi" w:cstheme="minorHAnsi"/>
          <w:sz w:val="20"/>
          <w:szCs w:val="20"/>
        </w:rPr>
        <w:t>een ‘spontaan</w:t>
      </w:r>
      <w:r w:rsidR="00366936" w:rsidRPr="00A64C59">
        <w:rPr>
          <w:rFonts w:asciiTheme="minorHAnsi" w:hAnsiTheme="minorHAnsi" w:cstheme="minorHAnsi"/>
          <w:sz w:val="20"/>
          <w:szCs w:val="20"/>
        </w:rPr>
        <w:t xml:space="preserve"> PAGO</w:t>
      </w:r>
      <w:r w:rsidR="00531EF1" w:rsidRPr="00A64C59">
        <w:rPr>
          <w:rFonts w:asciiTheme="minorHAnsi" w:hAnsiTheme="minorHAnsi" w:cstheme="minorHAnsi"/>
          <w:sz w:val="20"/>
          <w:szCs w:val="20"/>
        </w:rPr>
        <w:t xml:space="preserve"> of DIA</w:t>
      </w:r>
      <w:r w:rsidR="00DA7A99" w:rsidRPr="00A64C59">
        <w:rPr>
          <w:rFonts w:asciiTheme="minorHAnsi" w:hAnsiTheme="minorHAnsi" w:cstheme="minorHAnsi"/>
          <w:sz w:val="20"/>
          <w:szCs w:val="20"/>
        </w:rPr>
        <w:t>’ voldoet</w:t>
      </w:r>
      <w:r w:rsidR="00366936" w:rsidRPr="00A64C59">
        <w:rPr>
          <w:rFonts w:asciiTheme="minorHAnsi" w:hAnsiTheme="minorHAnsi" w:cstheme="minorHAnsi"/>
          <w:sz w:val="20"/>
          <w:szCs w:val="20"/>
        </w:rPr>
        <w:t xml:space="preserve">, dan </w:t>
      </w:r>
      <w:r w:rsidR="00DA7A99" w:rsidRPr="00A64C59">
        <w:rPr>
          <w:rFonts w:asciiTheme="minorHAnsi" w:hAnsiTheme="minorHAnsi" w:cstheme="minorHAnsi"/>
          <w:sz w:val="20"/>
          <w:szCs w:val="20"/>
        </w:rPr>
        <w:t>kan de arbodienst</w:t>
      </w:r>
      <w:r w:rsidR="00366936" w:rsidRPr="00A64C59">
        <w:rPr>
          <w:rFonts w:asciiTheme="minorHAnsi" w:hAnsiTheme="minorHAnsi" w:cstheme="minorHAnsi"/>
          <w:sz w:val="20"/>
          <w:szCs w:val="20"/>
        </w:rPr>
        <w:t xml:space="preserve"> </w:t>
      </w:r>
      <w:r>
        <w:rPr>
          <w:rFonts w:asciiTheme="minorHAnsi" w:hAnsiTheme="minorHAnsi" w:cstheme="minorHAnsi"/>
          <w:sz w:val="20"/>
          <w:szCs w:val="20"/>
        </w:rPr>
        <w:t>het</w:t>
      </w:r>
      <w:r w:rsidR="00366936" w:rsidRPr="00A64C59">
        <w:rPr>
          <w:rFonts w:asciiTheme="minorHAnsi" w:hAnsiTheme="minorHAnsi" w:cstheme="minorHAnsi"/>
          <w:sz w:val="20"/>
          <w:szCs w:val="20"/>
        </w:rPr>
        <w:t xml:space="preserve"> onderzoek</w:t>
      </w:r>
      <w:r>
        <w:rPr>
          <w:rFonts w:asciiTheme="minorHAnsi" w:hAnsiTheme="minorHAnsi" w:cstheme="minorHAnsi"/>
          <w:sz w:val="20"/>
          <w:szCs w:val="20"/>
        </w:rPr>
        <w:t xml:space="preserve"> </w:t>
      </w:r>
      <w:r w:rsidR="00DA7A99" w:rsidRPr="00A64C59">
        <w:rPr>
          <w:rFonts w:asciiTheme="minorHAnsi" w:hAnsiTheme="minorHAnsi" w:cstheme="minorHAnsi"/>
          <w:sz w:val="20"/>
          <w:szCs w:val="20"/>
        </w:rPr>
        <w:t xml:space="preserve">alleen uitvoeren voor </w:t>
      </w:r>
      <w:r w:rsidR="00A83977" w:rsidRPr="00A64C59">
        <w:rPr>
          <w:rFonts w:asciiTheme="minorHAnsi" w:hAnsiTheme="minorHAnsi" w:cstheme="minorHAnsi"/>
          <w:sz w:val="20"/>
          <w:szCs w:val="20"/>
        </w:rPr>
        <w:t xml:space="preserve">rekening van </w:t>
      </w:r>
      <w:r w:rsidR="00DA7A99" w:rsidRPr="00A64C59">
        <w:rPr>
          <w:rFonts w:asciiTheme="minorHAnsi" w:hAnsiTheme="minorHAnsi" w:cstheme="minorHAnsi"/>
          <w:sz w:val="20"/>
          <w:szCs w:val="20"/>
        </w:rPr>
        <w:t>de werkgever</w:t>
      </w:r>
      <w:r w:rsidR="00A83977" w:rsidRPr="00A64C59">
        <w:rPr>
          <w:rFonts w:asciiTheme="minorHAnsi" w:hAnsiTheme="minorHAnsi" w:cstheme="minorHAnsi"/>
          <w:sz w:val="20"/>
          <w:szCs w:val="20"/>
        </w:rPr>
        <w:t>.</w:t>
      </w:r>
    </w:p>
    <w:p w14:paraId="192A87B5" w14:textId="77777777" w:rsidR="00D12D57" w:rsidRPr="00D12D57" w:rsidRDefault="00D12D57" w:rsidP="00A0324E">
      <w:pPr>
        <w:spacing w:line="260" w:lineRule="exact"/>
        <w:ind w:right="-1"/>
        <w:rPr>
          <w:rFonts w:asciiTheme="minorHAnsi" w:hAnsiTheme="minorHAnsi" w:cstheme="minorHAnsi"/>
          <w:sz w:val="20"/>
          <w:szCs w:val="20"/>
        </w:rPr>
      </w:pPr>
    </w:p>
    <w:p w14:paraId="1E1CF038" w14:textId="77777777" w:rsidR="00527903" w:rsidRPr="00A64C59" w:rsidRDefault="00527903" w:rsidP="00B810D7">
      <w:pPr>
        <w:pStyle w:val="Kop6"/>
      </w:pPr>
      <w:bookmarkStart w:id="54" w:name="_Toc218243937"/>
      <w:r w:rsidRPr="00A64C59">
        <w:t>Uitvoeringsprocedure PAGO</w:t>
      </w:r>
      <w:bookmarkEnd w:id="54"/>
    </w:p>
    <w:p w14:paraId="6B8121E6" w14:textId="13209631" w:rsidR="00F81BCB" w:rsidRDefault="005F65A6" w:rsidP="00E461E0">
      <w:pPr>
        <w:spacing w:line="260" w:lineRule="exact"/>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20B54522" w14:textId="77777777" w:rsidR="000A5ECF" w:rsidRPr="00DF3F30" w:rsidRDefault="000A5ECF" w:rsidP="000A5ECF">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vragenlijst;</w:t>
      </w:r>
    </w:p>
    <w:p w14:paraId="6529FEB1" w14:textId="77777777" w:rsidR="000A5ECF" w:rsidRPr="00DF3F30"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171CC83C" w14:textId="77777777" w:rsidR="000A5ECF" w:rsidRPr="00F81BCB"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Audiometrie;</w:t>
      </w:r>
    </w:p>
    <w:p w14:paraId="463A69E8" w14:textId="77777777" w:rsidR="000A5ECF" w:rsidRPr="00F81BCB"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49FDC764" w14:textId="77777777" w:rsidR="000A5ECF" w:rsidRPr="00F81BCB"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27D72690" w14:textId="77777777" w:rsidR="000A5ECF" w:rsidRPr="00F81BCB"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 xml:space="preserve">ECG </w:t>
      </w:r>
      <w:r>
        <w:rPr>
          <w:rFonts w:asciiTheme="minorHAnsi" w:hAnsiTheme="minorHAnsi" w:cstheme="minorHAnsi"/>
          <w:sz w:val="20"/>
          <w:szCs w:val="20"/>
        </w:rPr>
        <w:t xml:space="preserve">in rust </w:t>
      </w:r>
      <w:r w:rsidRPr="00DF3F30">
        <w:rPr>
          <w:rFonts w:asciiTheme="minorHAnsi" w:hAnsiTheme="minorHAnsi" w:cstheme="minorHAnsi"/>
          <w:sz w:val="20"/>
          <w:szCs w:val="20"/>
        </w:rPr>
        <w:t>(indien leeftijd 40 jaar of ouder);</w:t>
      </w:r>
    </w:p>
    <w:p w14:paraId="03EF36FC" w14:textId="77777777" w:rsidR="000A5ECF" w:rsidRPr="00DF3F30"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0B1D1EC4" w14:textId="77777777" w:rsidR="000A5ECF" w:rsidRPr="00F81BCB"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 (cholesterol totaal, met HDL/LDL en ratio, triglyceriden en glucose) via vingerprik of lab;</w:t>
      </w:r>
    </w:p>
    <w:p w14:paraId="77320809" w14:textId="77777777" w:rsidR="000A5ECF" w:rsidRPr="00DF3F30" w:rsidRDefault="000A5ECF" w:rsidP="000A5ECF">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lastRenderedPageBreak/>
        <w:t>Administratieve afwerking.</w:t>
      </w:r>
    </w:p>
    <w:p w14:paraId="4E23E248" w14:textId="77777777" w:rsidR="005F65A6" w:rsidRPr="00A64C59" w:rsidRDefault="005F65A6" w:rsidP="00E461E0">
      <w:pPr>
        <w:spacing w:line="260" w:lineRule="exact"/>
        <w:rPr>
          <w:rFonts w:asciiTheme="minorHAnsi" w:hAnsiTheme="minorHAnsi" w:cstheme="minorHAnsi"/>
          <w:i/>
          <w:sz w:val="20"/>
          <w:szCs w:val="20"/>
        </w:rPr>
      </w:pPr>
    </w:p>
    <w:p w14:paraId="51ACB6F4" w14:textId="77777777" w:rsidR="00C81BB0" w:rsidRDefault="00527903" w:rsidP="00E461E0">
      <w:pPr>
        <w:spacing w:line="260" w:lineRule="exact"/>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22878AA7" w14:textId="77777777" w:rsidR="000A5ECF" w:rsidRPr="00857901"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Beoordelen werkvermogenindex, AO-indicator, diagnostische regel werkdruk en stress;</w:t>
      </w:r>
    </w:p>
    <w:p w14:paraId="44DEEEF3" w14:textId="77777777" w:rsidR="000A5ECF" w:rsidRPr="00857901"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 (mede 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p>
    <w:p w14:paraId="20E0DF39" w14:textId="77777777" w:rsidR="00AA1ED1" w:rsidRPr="00857901" w:rsidRDefault="00AA1ED1" w:rsidP="00AA1ED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34D61338" w14:textId="515A7FBA" w:rsidR="000A5ECF" w:rsidRPr="008772B9" w:rsidRDefault="000A5ECF" w:rsidP="008772B9">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Lichamelijk onderzoek (op geleide van beroep, anamnese en biometrie) met specifieke aandacht voor het</w:t>
      </w:r>
      <w:r w:rsidR="008772B9">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 bij werknemers met werk op de bouwplaats of in de werkplaats;</w:t>
      </w:r>
    </w:p>
    <w:p w14:paraId="1689A43A" w14:textId="69906D70" w:rsidR="00ED530A" w:rsidRPr="00ED530A"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w:t>
      </w:r>
      <w:r w:rsidR="00ED530A">
        <w:rPr>
          <w:rFonts w:asciiTheme="minorHAnsi" w:hAnsiTheme="minorHAnsi" w:cstheme="minorHAnsi"/>
          <w:sz w:val="20"/>
          <w:szCs w:val="20"/>
        </w:rPr>
        <w:t>epalen risico op suikerziekte;</w:t>
      </w:r>
    </w:p>
    <w:p w14:paraId="13AC1587" w14:textId="396DF5D9" w:rsidR="000A5ECF" w:rsidRPr="00857901" w:rsidRDefault="00ED530A" w:rsidP="000A5ECF">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w:t>
      </w:r>
      <w:r w:rsidR="000A5ECF" w:rsidRPr="00857901">
        <w:rPr>
          <w:rFonts w:asciiTheme="minorHAnsi" w:hAnsiTheme="minorHAnsi" w:cstheme="minorHAnsi"/>
          <w:sz w:val="20"/>
          <w:szCs w:val="20"/>
        </w:rPr>
        <w:t>epalen risico op hart- en vaatziekten;</w:t>
      </w:r>
    </w:p>
    <w:p w14:paraId="4BC288C6" w14:textId="77777777" w:rsidR="000A5ECF" w:rsidRPr="00857901"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0105FEA2" w14:textId="77777777" w:rsidR="000A5ECF" w:rsidRPr="00857901"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5E063323" w14:textId="77777777" w:rsidR="000A5ECF" w:rsidRPr="00857901"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2EE4BEF4" w14:textId="1A5B83E0" w:rsidR="000A5ECF" w:rsidRPr="00857901" w:rsidRDefault="000A5ECF" w:rsidP="000A5ECF">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Uiterlijk binnen 14 dagen het PAGO-rapport in het </w:t>
      </w:r>
      <w:r w:rsidR="00A04F63">
        <w:rPr>
          <w:rFonts w:asciiTheme="minorHAnsi" w:hAnsiTheme="minorHAnsi" w:cstheme="minorHAnsi"/>
          <w:sz w:val="20"/>
          <w:szCs w:val="20"/>
        </w:rPr>
        <w:t>PZP</w:t>
      </w:r>
      <w:r w:rsidRPr="00857901">
        <w:rPr>
          <w:rFonts w:asciiTheme="minorHAnsi" w:hAnsiTheme="minorHAnsi" w:cstheme="minorHAnsi"/>
          <w:sz w:val="20"/>
          <w:szCs w:val="20"/>
        </w:rPr>
        <w:t xml:space="preserve"> (</w:t>
      </w:r>
      <w:r>
        <w:rPr>
          <w:rFonts w:asciiTheme="minorHAnsi" w:hAnsiTheme="minorHAnsi" w:cstheme="minorHAnsi"/>
          <w:sz w:val="20"/>
          <w:szCs w:val="20"/>
        </w:rPr>
        <w:t>m</w:t>
      </w:r>
      <w:r w:rsidRPr="00857901">
        <w:rPr>
          <w:rFonts w:asciiTheme="minorHAnsi" w:hAnsiTheme="minorHAnsi" w:cstheme="minorHAnsi"/>
          <w:sz w:val="20"/>
          <w:szCs w:val="20"/>
        </w:rPr>
        <w:t>ijnPreventie) beschikbaar stellen;</w:t>
      </w:r>
    </w:p>
    <w:p w14:paraId="7C26EBC5" w14:textId="365B8F47" w:rsidR="00362D7C" w:rsidRPr="000A5ECF" w:rsidRDefault="000A5ECF" w:rsidP="00467EB2">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657596BF" w14:textId="77777777" w:rsidR="000A5ECF" w:rsidRPr="000A5ECF" w:rsidRDefault="000A5ECF" w:rsidP="000A5ECF">
      <w:pPr>
        <w:pStyle w:val="Lijstalinea"/>
        <w:snapToGrid w:val="0"/>
        <w:spacing w:line="260" w:lineRule="exact"/>
        <w:ind w:left="426"/>
        <w:rPr>
          <w:rFonts w:asciiTheme="minorHAnsi" w:hAnsiTheme="minorHAnsi" w:cstheme="minorHAnsi"/>
          <w:iCs/>
          <w:sz w:val="20"/>
          <w:szCs w:val="20"/>
        </w:rPr>
      </w:pPr>
    </w:p>
    <w:p w14:paraId="086396DA" w14:textId="28984B25" w:rsidR="00527903" w:rsidRPr="00A64C59" w:rsidRDefault="0097799A" w:rsidP="00B810D7">
      <w:pPr>
        <w:pStyle w:val="Kop6"/>
      </w:pPr>
      <w:bookmarkStart w:id="55" w:name="_Toc218243938"/>
      <w:r w:rsidRPr="00A64C59">
        <w:t>Het</w:t>
      </w:r>
      <w:r w:rsidR="00527903" w:rsidRPr="00A64C59">
        <w:t xml:space="preserve"> PAGO bij radiologisch medewerkers B</w:t>
      </w:r>
      <w:r w:rsidRPr="00A64C59">
        <w:t xml:space="preserve"> (GPO nucleair werk)</w:t>
      </w:r>
      <w:bookmarkEnd w:id="55"/>
    </w:p>
    <w:p w14:paraId="6F9EEA61" w14:textId="6F210969" w:rsidR="00527903" w:rsidRPr="00A64C59" w:rsidRDefault="00527903" w:rsidP="00527903">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Laboranten van wegenbouwlaboratoria die werken met nucleaire meetinstrumenten in de wegenbouw vallen</w:t>
      </w:r>
      <w:r w:rsidR="00A4598C" w:rsidRPr="00A64C59">
        <w:rPr>
          <w:rFonts w:asciiTheme="minorHAnsi" w:hAnsiTheme="minorHAnsi" w:cstheme="minorHAnsi"/>
          <w:sz w:val="20"/>
          <w:szCs w:val="20"/>
        </w:rPr>
        <w:t xml:space="preserve"> </w:t>
      </w:r>
      <w:r w:rsidRPr="00A64C59">
        <w:rPr>
          <w:rFonts w:asciiTheme="minorHAnsi" w:hAnsiTheme="minorHAnsi" w:cstheme="minorHAnsi"/>
          <w:sz w:val="20"/>
          <w:szCs w:val="20"/>
        </w:rPr>
        <w:t>onder de voorschriften die gelden voor werknemers in categorie B radiologische werkers. Aanvullend onderzoek is opgenomen in het reguliere PAGO</w:t>
      </w:r>
      <w:r w:rsidR="00873050" w:rsidRPr="00A64C59">
        <w:rPr>
          <w:rFonts w:asciiTheme="minorHAnsi" w:hAnsiTheme="minorHAnsi" w:cstheme="minorHAnsi"/>
          <w:sz w:val="20"/>
          <w:szCs w:val="20"/>
        </w:rPr>
        <w:t>, voor B-werknemers bestaa</w:t>
      </w:r>
      <w:r w:rsidR="005A0F5D">
        <w:rPr>
          <w:rFonts w:asciiTheme="minorHAnsi" w:hAnsiTheme="minorHAnsi" w:cstheme="minorHAnsi"/>
          <w:sz w:val="20"/>
          <w:szCs w:val="20"/>
        </w:rPr>
        <w:t>t</w:t>
      </w:r>
      <w:r w:rsidR="00873050" w:rsidRPr="00A64C59">
        <w:rPr>
          <w:rFonts w:asciiTheme="minorHAnsi" w:hAnsiTheme="minorHAnsi" w:cstheme="minorHAnsi"/>
          <w:sz w:val="20"/>
          <w:szCs w:val="20"/>
        </w:rPr>
        <w:t xml:space="preserve"> geen verplicht medisch onderzoek</w:t>
      </w:r>
      <w:r w:rsidRPr="00A64C59">
        <w:rPr>
          <w:rFonts w:asciiTheme="minorHAnsi" w:hAnsiTheme="minorHAnsi" w:cstheme="minorHAnsi"/>
          <w:sz w:val="20"/>
          <w:szCs w:val="20"/>
        </w:rPr>
        <w:t>.</w:t>
      </w:r>
    </w:p>
    <w:p w14:paraId="3E928C7D" w14:textId="77777777" w:rsidR="00527903" w:rsidRPr="00A64C59" w:rsidRDefault="00527903" w:rsidP="00527903">
      <w:pPr>
        <w:spacing w:line="260" w:lineRule="exact"/>
        <w:ind w:right="-1"/>
        <w:rPr>
          <w:rFonts w:asciiTheme="minorHAnsi" w:hAnsiTheme="minorHAnsi" w:cstheme="minorHAnsi"/>
          <w:sz w:val="20"/>
          <w:szCs w:val="20"/>
        </w:rPr>
      </w:pPr>
    </w:p>
    <w:p w14:paraId="17247DFD" w14:textId="77777777" w:rsidR="00527903" w:rsidRPr="00A64C59" w:rsidRDefault="000B6127" w:rsidP="00527903">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6E021FEF" w14:textId="77777777" w:rsidR="00527903" w:rsidRPr="00A64C59" w:rsidRDefault="00527903" w:rsidP="00527903">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De bedrijfsarts dient kennis te hebben van:</w:t>
      </w:r>
    </w:p>
    <w:p w14:paraId="54BF3024" w14:textId="0A831731" w:rsidR="00D12D57" w:rsidRPr="00A64C59" w:rsidRDefault="000B6127" w:rsidP="00527903">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   Arbo-I</w:t>
      </w:r>
      <w:r w:rsidR="00527903" w:rsidRPr="00A64C59">
        <w:rPr>
          <w:rFonts w:asciiTheme="minorHAnsi" w:hAnsiTheme="minorHAnsi" w:cstheme="minorHAnsi"/>
          <w:sz w:val="20"/>
          <w:szCs w:val="20"/>
        </w:rPr>
        <w:t xml:space="preserve">nformatieblad 27 </w:t>
      </w:r>
      <w:r w:rsidR="00FD4115" w:rsidRPr="00A64C59">
        <w:rPr>
          <w:rFonts w:asciiTheme="minorHAnsi" w:hAnsiTheme="minorHAnsi" w:cstheme="minorHAnsi"/>
          <w:sz w:val="20"/>
          <w:szCs w:val="20"/>
        </w:rPr>
        <w:t>‘</w:t>
      </w:r>
      <w:r w:rsidR="00527903" w:rsidRPr="00A64C59">
        <w:rPr>
          <w:rFonts w:asciiTheme="minorHAnsi" w:hAnsiTheme="minorHAnsi" w:cstheme="minorHAnsi"/>
          <w:sz w:val="20"/>
          <w:szCs w:val="20"/>
        </w:rPr>
        <w:t>Ioniserende straling</w:t>
      </w:r>
      <w:r w:rsidR="00FD4115" w:rsidRPr="00A64C59">
        <w:rPr>
          <w:rFonts w:asciiTheme="minorHAnsi" w:hAnsiTheme="minorHAnsi" w:cstheme="minorHAnsi"/>
          <w:sz w:val="20"/>
          <w:szCs w:val="20"/>
        </w:rPr>
        <w:t>’</w:t>
      </w:r>
      <w:r w:rsidR="00527903" w:rsidRPr="00A64C59">
        <w:rPr>
          <w:rFonts w:asciiTheme="minorHAnsi" w:hAnsiTheme="minorHAnsi" w:cstheme="minorHAnsi"/>
          <w:sz w:val="20"/>
          <w:szCs w:val="20"/>
        </w:rPr>
        <w:t>.</w:t>
      </w:r>
    </w:p>
    <w:p w14:paraId="4ACAB465" w14:textId="77777777" w:rsidR="00527903" w:rsidRPr="00A64C59" w:rsidRDefault="00527903" w:rsidP="00527903">
      <w:pPr>
        <w:spacing w:line="260" w:lineRule="exact"/>
        <w:ind w:right="-1"/>
        <w:rPr>
          <w:rFonts w:asciiTheme="minorHAnsi" w:hAnsiTheme="minorHAnsi" w:cstheme="minorHAnsi"/>
          <w:sz w:val="20"/>
          <w:szCs w:val="20"/>
        </w:rPr>
      </w:pPr>
    </w:p>
    <w:p w14:paraId="5D77688C" w14:textId="77777777" w:rsidR="00527903" w:rsidRPr="00A64C59" w:rsidRDefault="000B6127" w:rsidP="00527903">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48F2A53D" w14:textId="77777777" w:rsidR="00527903" w:rsidRPr="00A64C59" w:rsidRDefault="00527903" w:rsidP="00527903">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Vóór aanvang van de werkzaamheden en bij beë</w:t>
      </w:r>
      <w:r w:rsidR="000B6127" w:rsidRPr="00A64C59">
        <w:rPr>
          <w:rFonts w:asciiTheme="minorHAnsi" w:hAnsiTheme="minorHAnsi" w:cstheme="minorHAnsi"/>
          <w:sz w:val="20"/>
          <w:szCs w:val="20"/>
        </w:rPr>
        <w:t xml:space="preserve">indiging van de blootstelling. </w:t>
      </w:r>
      <w:r w:rsidRPr="00A64C59">
        <w:rPr>
          <w:rFonts w:asciiTheme="minorHAnsi" w:hAnsiTheme="minorHAnsi" w:cstheme="minorHAnsi"/>
          <w:sz w:val="20"/>
          <w:szCs w:val="20"/>
        </w:rPr>
        <w:t>Voor het overige gelijktijdig met het</w:t>
      </w:r>
    </w:p>
    <w:p w14:paraId="1FBA01F5" w14:textId="77777777" w:rsidR="00FA62E0" w:rsidRPr="00A64C59" w:rsidRDefault="00527903" w:rsidP="00527903">
      <w:pPr>
        <w:spacing w:line="260" w:lineRule="exact"/>
        <w:ind w:right="-1"/>
        <w:rPr>
          <w:rFonts w:asciiTheme="minorHAnsi" w:hAnsiTheme="minorHAnsi" w:cstheme="minorHAnsi"/>
          <w:sz w:val="20"/>
          <w:szCs w:val="20"/>
        </w:rPr>
      </w:pPr>
      <w:r w:rsidRPr="00A64C59">
        <w:rPr>
          <w:rFonts w:asciiTheme="minorHAnsi" w:hAnsiTheme="minorHAnsi" w:cstheme="minorHAnsi"/>
          <w:sz w:val="20"/>
          <w:szCs w:val="20"/>
        </w:rPr>
        <w:t>PAGO.</w:t>
      </w:r>
    </w:p>
    <w:p w14:paraId="3DE9E3F4" w14:textId="77777777" w:rsidR="005232EC" w:rsidRPr="00A64C59" w:rsidRDefault="005232EC" w:rsidP="00527903">
      <w:pPr>
        <w:spacing w:line="260" w:lineRule="exact"/>
        <w:ind w:right="-1"/>
        <w:rPr>
          <w:rFonts w:asciiTheme="minorHAnsi" w:hAnsiTheme="minorHAnsi" w:cstheme="minorHAnsi"/>
          <w:sz w:val="20"/>
          <w:szCs w:val="20"/>
        </w:rPr>
      </w:pPr>
    </w:p>
    <w:p w14:paraId="50DADA36" w14:textId="412EA8F8" w:rsidR="000B6127" w:rsidRPr="00A64C59" w:rsidRDefault="000B6127" w:rsidP="005232EC">
      <w:pPr>
        <w:rPr>
          <w:rFonts w:asciiTheme="minorHAnsi" w:hAnsiTheme="minorHAnsi" w:cstheme="minorHAnsi"/>
          <w:b/>
          <w:sz w:val="20"/>
          <w:szCs w:val="20"/>
        </w:rPr>
      </w:pPr>
      <w:r w:rsidRPr="00A64C59">
        <w:rPr>
          <w:rFonts w:asciiTheme="minorHAnsi" w:hAnsiTheme="minorHAnsi" w:cstheme="minorHAnsi"/>
          <w:b/>
          <w:sz w:val="20"/>
          <w:szCs w:val="20"/>
        </w:rPr>
        <w:t xml:space="preserve">Uitvoeringsprocedure specifiek PAGO </w:t>
      </w:r>
      <w:r w:rsidR="00FD4115" w:rsidRPr="00A64C59">
        <w:rPr>
          <w:rFonts w:asciiTheme="minorHAnsi" w:hAnsiTheme="minorHAnsi" w:cstheme="minorHAnsi"/>
          <w:b/>
          <w:sz w:val="20"/>
          <w:szCs w:val="20"/>
        </w:rPr>
        <w:t xml:space="preserve">voor </w:t>
      </w:r>
      <w:r w:rsidR="005A0F5D">
        <w:rPr>
          <w:rFonts w:asciiTheme="minorHAnsi" w:hAnsiTheme="minorHAnsi" w:cstheme="minorHAnsi"/>
          <w:b/>
          <w:sz w:val="20"/>
          <w:szCs w:val="20"/>
        </w:rPr>
        <w:t xml:space="preserve">radiologisch </w:t>
      </w:r>
      <w:r w:rsidRPr="00A64C59">
        <w:rPr>
          <w:rFonts w:asciiTheme="minorHAnsi" w:hAnsiTheme="minorHAnsi" w:cstheme="minorHAnsi"/>
          <w:b/>
          <w:sz w:val="20"/>
          <w:szCs w:val="20"/>
        </w:rPr>
        <w:t>medewerkers B</w:t>
      </w:r>
    </w:p>
    <w:p w14:paraId="76F229E6" w14:textId="77777777" w:rsidR="0026096E" w:rsidRDefault="0026096E" w:rsidP="0026096E">
      <w:pPr>
        <w:spacing w:line="260" w:lineRule="exact"/>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38CBAFA8" w14:textId="77777777" w:rsidR="005A0F5D" w:rsidRPr="00DF3F30" w:rsidRDefault="005A0F5D" w:rsidP="005A0F5D">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vragenlijst;</w:t>
      </w:r>
    </w:p>
    <w:p w14:paraId="791E9BF7" w14:textId="77777777" w:rsidR="005A0F5D" w:rsidRPr="00DF3F30"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26524E10" w14:textId="77777777" w:rsidR="005A0F5D" w:rsidRPr="00F81BCB"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Audiometrie;</w:t>
      </w:r>
    </w:p>
    <w:p w14:paraId="3E89950D" w14:textId="77777777" w:rsidR="005A0F5D" w:rsidRPr="00F81BCB"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3F27FA60" w14:textId="77777777" w:rsidR="005A0F5D" w:rsidRPr="00F81BCB"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7BBD08DE" w14:textId="77777777" w:rsidR="005A0F5D" w:rsidRPr="00F81BCB"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 xml:space="preserve">ECG </w:t>
      </w:r>
      <w:r>
        <w:rPr>
          <w:rFonts w:asciiTheme="minorHAnsi" w:hAnsiTheme="minorHAnsi" w:cstheme="minorHAnsi"/>
          <w:sz w:val="20"/>
          <w:szCs w:val="20"/>
        </w:rPr>
        <w:t xml:space="preserve">in rust </w:t>
      </w:r>
      <w:r w:rsidRPr="00DF3F30">
        <w:rPr>
          <w:rFonts w:asciiTheme="minorHAnsi" w:hAnsiTheme="minorHAnsi" w:cstheme="minorHAnsi"/>
          <w:sz w:val="20"/>
          <w:szCs w:val="20"/>
        </w:rPr>
        <w:t>(indien leeftijd 40 jaar of ouder);</w:t>
      </w:r>
    </w:p>
    <w:p w14:paraId="1E0A1E3E" w14:textId="77777777" w:rsidR="005A0F5D" w:rsidRPr="00DF3F30"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56E55F47" w14:textId="77777777" w:rsidR="005A0F5D" w:rsidRPr="005A0F5D" w:rsidRDefault="005A0F5D" w:rsidP="005A0F5D">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 (cholesterol totaal, met HDL/LDL en ratio, triglyceriden en glucose) via vingerprik of lab;</w:t>
      </w:r>
    </w:p>
    <w:p w14:paraId="2A6A95B9" w14:textId="1F7E1259" w:rsidR="005A0F5D" w:rsidRPr="005A0F5D" w:rsidRDefault="005A0F5D" w:rsidP="005A0F5D">
      <w:pPr>
        <w:pStyle w:val="Lijstalinea"/>
        <w:numPr>
          <w:ilvl w:val="0"/>
          <w:numId w:val="28"/>
        </w:numPr>
        <w:ind w:left="426"/>
        <w:rPr>
          <w:rFonts w:asciiTheme="minorHAnsi" w:hAnsiTheme="minorHAnsi" w:cstheme="minorHAnsi"/>
          <w:i/>
          <w:sz w:val="20"/>
          <w:szCs w:val="20"/>
        </w:rPr>
      </w:pPr>
      <w:r w:rsidRPr="005A0F5D">
        <w:rPr>
          <w:rFonts w:asciiTheme="minorHAnsi" w:hAnsiTheme="minorHAnsi" w:cstheme="minorHAnsi"/>
          <w:sz w:val="20"/>
          <w:szCs w:val="20"/>
        </w:rPr>
        <w:t>Uitbreiding bloedonderzoek (</w:t>
      </w:r>
      <w:r>
        <w:rPr>
          <w:rFonts w:asciiTheme="minorHAnsi" w:hAnsiTheme="minorHAnsi" w:cstheme="minorHAnsi"/>
          <w:sz w:val="20"/>
          <w:szCs w:val="20"/>
        </w:rPr>
        <w:t xml:space="preserve">BSE, </w:t>
      </w:r>
      <w:proofErr w:type="spellStart"/>
      <w:r w:rsidR="00D12D57">
        <w:rPr>
          <w:rFonts w:asciiTheme="minorHAnsi" w:hAnsiTheme="minorHAnsi" w:cstheme="minorHAnsi"/>
          <w:sz w:val="20"/>
          <w:szCs w:val="20"/>
        </w:rPr>
        <w:t>gGT</w:t>
      </w:r>
      <w:proofErr w:type="spellEnd"/>
      <w:r w:rsidR="00D12D57">
        <w:rPr>
          <w:rFonts w:asciiTheme="minorHAnsi" w:hAnsiTheme="minorHAnsi" w:cstheme="minorHAnsi"/>
          <w:sz w:val="20"/>
          <w:szCs w:val="20"/>
        </w:rPr>
        <w:t xml:space="preserve">, ASAT, ALAT, ureum, creatinine, </w:t>
      </w:r>
      <w:r w:rsidRPr="005A0F5D">
        <w:rPr>
          <w:rFonts w:asciiTheme="minorHAnsi" w:hAnsiTheme="minorHAnsi" w:cstheme="minorHAnsi"/>
          <w:sz w:val="20"/>
          <w:szCs w:val="20"/>
        </w:rPr>
        <w:t xml:space="preserve">volledig bloedbeeld = </w:t>
      </w:r>
      <w:proofErr w:type="spellStart"/>
      <w:r w:rsidRPr="005A0F5D">
        <w:rPr>
          <w:rFonts w:asciiTheme="minorHAnsi" w:hAnsiTheme="minorHAnsi" w:cstheme="minorHAnsi"/>
          <w:sz w:val="20"/>
          <w:szCs w:val="20"/>
        </w:rPr>
        <w:t>Hb</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Ht</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ery’s</w:t>
      </w:r>
      <w:proofErr w:type="spellEnd"/>
      <w:r w:rsidRPr="005A0F5D">
        <w:rPr>
          <w:rFonts w:asciiTheme="minorHAnsi" w:hAnsiTheme="minorHAnsi" w:cstheme="minorHAnsi"/>
          <w:sz w:val="20"/>
          <w:szCs w:val="20"/>
        </w:rPr>
        <w:t xml:space="preserve">, MCV, MCH, MCHC, </w:t>
      </w:r>
      <w:proofErr w:type="spellStart"/>
      <w:r w:rsidRPr="005A0F5D">
        <w:rPr>
          <w:rFonts w:asciiTheme="minorHAnsi" w:hAnsiTheme="minorHAnsi" w:cstheme="minorHAnsi"/>
          <w:sz w:val="20"/>
          <w:szCs w:val="20"/>
        </w:rPr>
        <w:t>trombo’s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leucocyten</w:t>
      </w:r>
      <w:proofErr w:type="spellEnd"/>
      <w:r w:rsidRPr="005A0F5D">
        <w:rPr>
          <w:rFonts w:asciiTheme="minorHAnsi" w:hAnsiTheme="minorHAnsi" w:cstheme="minorHAnsi"/>
          <w:sz w:val="20"/>
          <w:szCs w:val="20"/>
        </w:rPr>
        <w:t xml:space="preserve"> differentiatie);</w:t>
      </w:r>
    </w:p>
    <w:p w14:paraId="2C4B3795" w14:textId="1C7C99E9" w:rsidR="0026096E" w:rsidRPr="00D12D57" w:rsidRDefault="005A0F5D" w:rsidP="00D12D5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5CF2DC32" w14:textId="77777777" w:rsidR="00E679DE" w:rsidRPr="00A64C59" w:rsidRDefault="00E679DE" w:rsidP="00527903">
      <w:pPr>
        <w:spacing w:line="260" w:lineRule="exact"/>
        <w:ind w:right="-1"/>
        <w:rPr>
          <w:rFonts w:asciiTheme="minorHAnsi" w:hAnsiTheme="minorHAnsi" w:cstheme="minorHAnsi"/>
          <w:i/>
          <w:sz w:val="20"/>
          <w:szCs w:val="20"/>
        </w:rPr>
      </w:pPr>
    </w:p>
    <w:p w14:paraId="066DBACC" w14:textId="1F5194A2" w:rsidR="005A0F5D" w:rsidRDefault="00527903" w:rsidP="00FF6ACF">
      <w:pPr>
        <w:spacing w:line="260" w:lineRule="exact"/>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40C18B2A" w14:textId="77777777" w:rsidR="00D12D57" w:rsidRPr="00857901"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Beoordelen werkvermogenindex, AO-indicator, diagnostische regel werkdruk en stress;</w:t>
      </w:r>
    </w:p>
    <w:p w14:paraId="5C048EF7" w14:textId="0140235E" w:rsidR="00D12D57" w:rsidRPr="00D12D57"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 (mede 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 verdieping radiologisch werk:</w:t>
      </w:r>
    </w:p>
    <w:p w14:paraId="617AB9B1" w14:textId="1B026D57" w:rsidR="00D12D57" w:rsidRPr="00D12D57" w:rsidRDefault="00D12D57" w:rsidP="00D12D57">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sz w:val="20"/>
          <w:szCs w:val="20"/>
        </w:rPr>
        <w:t>Ziekte(n) beenmerg en milt;</w:t>
      </w:r>
    </w:p>
    <w:p w14:paraId="1CA67DF4" w14:textId="3E8A3680" w:rsidR="00D12D57" w:rsidRPr="00D12D57" w:rsidRDefault="00D12D57" w:rsidP="00D12D57">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sz w:val="20"/>
          <w:szCs w:val="20"/>
        </w:rPr>
        <w:t>Maligniteiten;</w:t>
      </w:r>
    </w:p>
    <w:p w14:paraId="23B6FBA5" w14:textId="40BEE96B" w:rsidR="00D12D57" w:rsidRPr="00D12D57" w:rsidRDefault="00D12D57" w:rsidP="00D12D57">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sz w:val="20"/>
          <w:szCs w:val="20"/>
        </w:rPr>
        <w:t>Huidafwijkingen;</w:t>
      </w:r>
    </w:p>
    <w:p w14:paraId="012676E5" w14:textId="76AB8123" w:rsidR="00D12D57" w:rsidRDefault="00D12D57" w:rsidP="00D12D57">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iCs/>
          <w:sz w:val="20"/>
          <w:szCs w:val="20"/>
        </w:rPr>
        <w:t>Verhoogde infectiegevoeligheid;</w:t>
      </w:r>
    </w:p>
    <w:p w14:paraId="3114CAAB" w14:textId="5FFA5B04" w:rsidR="00D12D57" w:rsidRPr="00857901" w:rsidRDefault="00D12D57" w:rsidP="00D12D57">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iCs/>
          <w:sz w:val="20"/>
          <w:szCs w:val="20"/>
        </w:rPr>
        <w:t>Kinderwens en zwangerschap.</w:t>
      </w:r>
    </w:p>
    <w:p w14:paraId="15776816" w14:textId="77777777" w:rsidR="00AA1ED1" w:rsidRPr="00857901" w:rsidRDefault="00AA1ED1" w:rsidP="00AA1ED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74B63455" w14:textId="77777777" w:rsidR="00D12D57" w:rsidRPr="00D12D57"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lastRenderedPageBreak/>
        <w:t>Lichamelijk onderzoek (op geleide van beroep, anamnese en biometrie) met specifieke aandacht voor 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 bij werknemers met werk op de bouwplaats of in de werkplaats;</w:t>
      </w:r>
    </w:p>
    <w:p w14:paraId="65AE1B41" w14:textId="04499A43" w:rsidR="00D12D57" w:rsidRPr="00D12D57"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Gericht lichamelijk onderzoek radiologisch werk:</w:t>
      </w:r>
    </w:p>
    <w:p w14:paraId="6B9166C3" w14:textId="2DA74211" w:rsidR="00D12D57" w:rsidRPr="00D12D57" w:rsidRDefault="00D12D57" w:rsidP="00C74004">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sz w:val="20"/>
          <w:szCs w:val="20"/>
        </w:rPr>
        <w:t xml:space="preserve">Inspectie </w:t>
      </w:r>
      <w:r w:rsidR="00C74004">
        <w:rPr>
          <w:rFonts w:asciiTheme="minorHAnsi" w:hAnsiTheme="minorHAnsi" w:cstheme="minorHAnsi"/>
          <w:sz w:val="20"/>
          <w:szCs w:val="20"/>
        </w:rPr>
        <w:t xml:space="preserve">van de </w:t>
      </w:r>
      <w:r>
        <w:rPr>
          <w:rFonts w:asciiTheme="minorHAnsi" w:hAnsiTheme="minorHAnsi" w:cstheme="minorHAnsi"/>
          <w:sz w:val="20"/>
          <w:szCs w:val="20"/>
        </w:rPr>
        <w:t>huid;</w:t>
      </w:r>
    </w:p>
    <w:p w14:paraId="77FD451F" w14:textId="47443440" w:rsidR="00D12D57" w:rsidRPr="00D12D57" w:rsidRDefault="00D12D57" w:rsidP="00C74004">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sz w:val="20"/>
          <w:szCs w:val="20"/>
        </w:rPr>
        <w:t>Onderzoek lymfeklieren</w:t>
      </w:r>
      <w:r w:rsidR="00C74004">
        <w:rPr>
          <w:rFonts w:asciiTheme="minorHAnsi" w:hAnsiTheme="minorHAnsi" w:cstheme="minorHAnsi"/>
          <w:sz w:val="20"/>
          <w:szCs w:val="20"/>
        </w:rPr>
        <w:t>;</w:t>
      </w:r>
    </w:p>
    <w:p w14:paraId="404797E1" w14:textId="16253CDA" w:rsidR="00D12D57" w:rsidRPr="00C74004" w:rsidRDefault="00D12D57" w:rsidP="00C74004">
      <w:pPr>
        <w:pStyle w:val="Lijstalinea"/>
        <w:numPr>
          <w:ilvl w:val="1"/>
          <w:numId w:val="28"/>
        </w:numPr>
        <w:snapToGrid w:val="0"/>
        <w:spacing w:line="260" w:lineRule="exact"/>
        <w:ind w:left="851"/>
        <w:rPr>
          <w:rFonts w:asciiTheme="minorHAnsi" w:hAnsiTheme="minorHAnsi" w:cstheme="minorHAnsi"/>
          <w:iCs/>
          <w:sz w:val="20"/>
          <w:szCs w:val="20"/>
        </w:rPr>
      </w:pPr>
      <w:r>
        <w:rPr>
          <w:rFonts w:asciiTheme="minorHAnsi" w:hAnsiTheme="minorHAnsi" w:cstheme="minorHAnsi"/>
          <w:sz w:val="20"/>
          <w:szCs w:val="20"/>
        </w:rPr>
        <w:t xml:space="preserve">Palpatie </w:t>
      </w:r>
      <w:r w:rsidR="00C74004">
        <w:rPr>
          <w:rFonts w:asciiTheme="minorHAnsi" w:hAnsiTheme="minorHAnsi" w:cstheme="minorHAnsi"/>
          <w:sz w:val="20"/>
          <w:szCs w:val="20"/>
        </w:rPr>
        <w:t>schildklier;</w:t>
      </w:r>
    </w:p>
    <w:p w14:paraId="27F70396" w14:textId="29ADC301" w:rsidR="00C74004" w:rsidRPr="00C74004" w:rsidRDefault="00C74004" w:rsidP="00C74004">
      <w:pPr>
        <w:pStyle w:val="Lijstalinea"/>
        <w:numPr>
          <w:ilvl w:val="1"/>
          <w:numId w:val="28"/>
        </w:numPr>
        <w:snapToGrid w:val="0"/>
        <w:spacing w:line="260" w:lineRule="exact"/>
        <w:ind w:left="851"/>
        <w:rPr>
          <w:rFonts w:asciiTheme="minorHAnsi" w:hAnsiTheme="minorHAnsi" w:cstheme="minorHAnsi"/>
          <w:iCs/>
          <w:sz w:val="20"/>
          <w:szCs w:val="20"/>
        </w:rPr>
      </w:pPr>
      <w:proofErr w:type="spellStart"/>
      <w:r>
        <w:rPr>
          <w:rFonts w:asciiTheme="minorHAnsi" w:hAnsiTheme="minorHAnsi" w:cstheme="minorHAnsi"/>
          <w:sz w:val="20"/>
          <w:szCs w:val="20"/>
        </w:rPr>
        <w:t>Otoscopie</w:t>
      </w:r>
      <w:proofErr w:type="spellEnd"/>
      <w:r>
        <w:rPr>
          <w:rFonts w:asciiTheme="minorHAnsi" w:hAnsiTheme="minorHAnsi" w:cstheme="minorHAnsi"/>
          <w:sz w:val="20"/>
          <w:szCs w:val="20"/>
        </w:rPr>
        <w:t xml:space="preserve"> trommelvlies.</w:t>
      </w:r>
    </w:p>
    <w:p w14:paraId="0D029EE9" w14:textId="77777777" w:rsidR="00D12D57" w:rsidRPr="00857901"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Bepalen risico op hart- en vaatziekten;</w:t>
      </w:r>
    </w:p>
    <w:p w14:paraId="38971834" w14:textId="77777777" w:rsidR="00D12D57" w:rsidRPr="00857901"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17884847" w14:textId="77777777" w:rsidR="00D12D57" w:rsidRPr="00857901"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624986E9" w14:textId="77777777" w:rsidR="00D12D57" w:rsidRPr="00857901"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39C97E8C" w14:textId="5B4861F7" w:rsidR="00D12D57" w:rsidRPr="00857901"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Uiterlijk binnen 14 dagen het PAGO-rapport in het </w:t>
      </w:r>
      <w:r w:rsidR="00A04F63">
        <w:rPr>
          <w:rFonts w:asciiTheme="minorHAnsi" w:hAnsiTheme="minorHAnsi" w:cstheme="minorHAnsi"/>
          <w:sz w:val="20"/>
          <w:szCs w:val="20"/>
        </w:rPr>
        <w:t>PZP</w:t>
      </w:r>
      <w:r w:rsidRPr="00857901">
        <w:rPr>
          <w:rFonts w:asciiTheme="minorHAnsi" w:hAnsiTheme="minorHAnsi" w:cstheme="minorHAnsi"/>
          <w:sz w:val="20"/>
          <w:szCs w:val="20"/>
        </w:rPr>
        <w:t xml:space="preserve"> (</w:t>
      </w:r>
      <w:r>
        <w:rPr>
          <w:rFonts w:asciiTheme="minorHAnsi" w:hAnsiTheme="minorHAnsi" w:cstheme="minorHAnsi"/>
          <w:sz w:val="20"/>
          <w:szCs w:val="20"/>
        </w:rPr>
        <w:t>m</w:t>
      </w:r>
      <w:r w:rsidRPr="00857901">
        <w:rPr>
          <w:rFonts w:asciiTheme="minorHAnsi" w:hAnsiTheme="minorHAnsi" w:cstheme="minorHAnsi"/>
          <w:sz w:val="20"/>
          <w:szCs w:val="20"/>
        </w:rPr>
        <w:t>ijnPreventie) beschikbaar stellen;</w:t>
      </w:r>
    </w:p>
    <w:p w14:paraId="02089BE7" w14:textId="77777777" w:rsidR="00D12D57" w:rsidRPr="000A5ECF" w:rsidRDefault="00D12D57" w:rsidP="00D12D5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3B41BF47" w14:textId="77777777" w:rsidR="005A0F5D" w:rsidRDefault="005A0F5D" w:rsidP="00FF6ACF">
      <w:pPr>
        <w:spacing w:line="260" w:lineRule="exact"/>
        <w:rPr>
          <w:rFonts w:asciiTheme="minorHAnsi" w:hAnsiTheme="minorHAnsi" w:cstheme="minorHAnsi"/>
          <w:i/>
          <w:sz w:val="20"/>
          <w:szCs w:val="20"/>
        </w:rPr>
      </w:pPr>
    </w:p>
    <w:p w14:paraId="61EC5C52" w14:textId="77777777" w:rsidR="00101106" w:rsidRPr="00A64C59" w:rsidRDefault="00101106" w:rsidP="00B810D7">
      <w:pPr>
        <w:pStyle w:val="Kop6"/>
      </w:pPr>
      <w:bookmarkStart w:id="56" w:name="_Toc218243939"/>
      <w:commentRangeStart w:id="57"/>
      <w:r w:rsidRPr="00A64C59">
        <w:t>Combinatie PAGO</w:t>
      </w:r>
      <w:r w:rsidR="00805FF4" w:rsidRPr="00A64C59">
        <w:t xml:space="preserve"> </w:t>
      </w:r>
      <w:r w:rsidR="00531EF1" w:rsidRPr="00A64C59">
        <w:t xml:space="preserve">of DIA </w:t>
      </w:r>
      <w:r w:rsidRPr="00A64C59">
        <w:t>– zakelijke rijbewijskeuring (C/D)</w:t>
      </w:r>
      <w:bookmarkEnd w:id="56"/>
    </w:p>
    <w:p w14:paraId="439EA2A9" w14:textId="240ABE46" w:rsidR="00101106" w:rsidRPr="00A64C59" w:rsidRDefault="00EC6A77" w:rsidP="00101106">
      <w:pPr>
        <w:spacing w:line="260" w:lineRule="exact"/>
        <w:ind w:right="-1"/>
        <w:rPr>
          <w:rFonts w:asciiTheme="minorHAnsi" w:hAnsiTheme="minorHAnsi" w:cstheme="minorHAnsi"/>
          <w:sz w:val="20"/>
          <w:szCs w:val="20"/>
        </w:rPr>
      </w:pPr>
      <w:r>
        <w:rPr>
          <w:rFonts w:asciiTheme="minorHAnsi" w:hAnsiTheme="minorHAnsi" w:cstheme="minorHAnsi"/>
          <w:sz w:val="20"/>
          <w:szCs w:val="20"/>
        </w:rPr>
        <w:t>De arbodienst</w:t>
      </w:r>
      <w:commentRangeEnd w:id="57"/>
      <w:r w:rsidR="006A7551">
        <w:rPr>
          <w:rStyle w:val="Verwijzingopmerking"/>
        </w:rPr>
        <w:commentReference w:id="57"/>
      </w:r>
      <w:r>
        <w:rPr>
          <w:rFonts w:asciiTheme="minorHAnsi" w:hAnsiTheme="minorHAnsi" w:cstheme="minorHAnsi"/>
          <w:sz w:val="20"/>
          <w:szCs w:val="20"/>
        </w:rPr>
        <w:t xml:space="preserve"> kan </w:t>
      </w:r>
      <w:r w:rsidR="00805FF4" w:rsidRPr="00A64C59">
        <w:rPr>
          <w:rFonts w:asciiTheme="minorHAnsi" w:hAnsiTheme="minorHAnsi" w:cstheme="minorHAnsi"/>
          <w:sz w:val="20"/>
          <w:szCs w:val="20"/>
        </w:rPr>
        <w:t>het PAGO</w:t>
      </w:r>
      <w:r w:rsidR="006A44E4" w:rsidRPr="00A64C59">
        <w:rPr>
          <w:rFonts w:asciiTheme="minorHAnsi" w:hAnsiTheme="minorHAnsi" w:cstheme="minorHAnsi"/>
          <w:sz w:val="20"/>
          <w:szCs w:val="20"/>
        </w:rPr>
        <w:t xml:space="preserve"> </w:t>
      </w:r>
      <w:r>
        <w:rPr>
          <w:rFonts w:asciiTheme="minorHAnsi" w:hAnsiTheme="minorHAnsi" w:cstheme="minorHAnsi"/>
          <w:sz w:val="20"/>
          <w:szCs w:val="20"/>
        </w:rPr>
        <w:t>combineren</w:t>
      </w:r>
      <w:r w:rsidR="00101106" w:rsidRPr="00A64C59">
        <w:rPr>
          <w:rFonts w:asciiTheme="minorHAnsi" w:hAnsiTheme="minorHAnsi" w:cstheme="minorHAnsi"/>
          <w:sz w:val="20"/>
          <w:szCs w:val="20"/>
        </w:rPr>
        <w:t xml:space="preserve"> met een rijbewijskeuring</w:t>
      </w:r>
      <w:r>
        <w:rPr>
          <w:rFonts w:asciiTheme="minorHAnsi" w:hAnsiTheme="minorHAnsi" w:cstheme="minorHAnsi"/>
          <w:sz w:val="20"/>
          <w:szCs w:val="20"/>
        </w:rPr>
        <w:t xml:space="preserve"> die de werknemer voor het werk nodig heeft</w:t>
      </w:r>
      <w:r w:rsidR="00101106" w:rsidRPr="00A64C59">
        <w:rPr>
          <w:rFonts w:asciiTheme="minorHAnsi" w:hAnsiTheme="minorHAnsi" w:cstheme="minorHAnsi"/>
          <w:sz w:val="20"/>
          <w:szCs w:val="20"/>
        </w:rPr>
        <w:t>. Houders van het rijbewijs C</w:t>
      </w:r>
      <w:r w:rsidR="005232EC" w:rsidRPr="00A64C59">
        <w:rPr>
          <w:rFonts w:asciiTheme="minorHAnsi" w:hAnsiTheme="minorHAnsi" w:cstheme="minorHAnsi"/>
          <w:sz w:val="20"/>
          <w:szCs w:val="20"/>
        </w:rPr>
        <w:t>-CE</w:t>
      </w:r>
      <w:r w:rsidR="00101106" w:rsidRPr="00A64C59">
        <w:rPr>
          <w:rFonts w:asciiTheme="minorHAnsi" w:hAnsiTheme="minorHAnsi" w:cstheme="minorHAnsi"/>
          <w:sz w:val="20"/>
          <w:szCs w:val="20"/>
        </w:rPr>
        <w:t xml:space="preserve"> (vrachtwagenchauffeurs) en D</w:t>
      </w:r>
      <w:r w:rsidR="005232EC" w:rsidRPr="00A64C59">
        <w:rPr>
          <w:rFonts w:asciiTheme="minorHAnsi" w:hAnsiTheme="minorHAnsi" w:cstheme="minorHAnsi"/>
          <w:sz w:val="20"/>
          <w:szCs w:val="20"/>
        </w:rPr>
        <w:t>-DE</w:t>
      </w:r>
      <w:r w:rsidR="00101106" w:rsidRPr="00A64C59">
        <w:rPr>
          <w:rFonts w:asciiTheme="minorHAnsi" w:hAnsiTheme="minorHAnsi" w:cstheme="minorHAnsi"/>
          <w:sz w:val="20"/>
          <w:szCs w:val="20"/>
        </w:rPr>
        <w:t xml:space="preserve"> (buschauffeur</w:t>
      </w:r>
      <w:r w:rsidR="005232EC" w:rsidRPr="00A64C59">
        <w:rPr>
          <w:rFonts w:asciiTheme="minorHAnsi" w:hAnsiTheme="minorHAnsi" w:cstheme="minorHAnsi"/>
          <w:sz w:val="20"/>
          <w:szCs w:val="20"/>
        </w:rPr>
        <w:t>s</w:t>
      </w:r>
      <w:r w:rsidR="00101106" w:rsidRPr="00A64C59">
        <w:rPr>
          <w:rFonts w:asciiTheme="minorHAnsi" w:hAnsiTheme="minorHAnsi" w:cstheme="minorHAnsi"/>
          <w:sz w:val="20"/>
          <w:szCs w:val="20"/>
        </w:rPr>
        <w:t xml:space="preserve">) moeten bij iedere vernieuwing een medische </w:t>
      </w:r>
      <w:r w:rsidR="001420D0" w:rsidRPr="00A64C59">
        <w:rPr>
          <w:rFonts w:asciiTheme="minorHAnsi" w:hAnsiTheme="minorHAnsi" w:cstheme="minorHAnsi"/>
          <w:sz w:val="20"/>
          <w:szCs w:val="20"/>
        </w:rPr>
        <w:t>verklaring (model CBR) inleveren</w:t>
      </w:r>
      <w:r w:rsidR="00101106" w:rsidRPr="00A64C59">
        <w:rPr>
          <w:rFonts w:asciiTheme="minorHAnsi" w:hAnsiTheme="minorHAnsi" w:cstheme="minorHAnsi"/>
          <w:sz w:val="20"/>
          <w:szCs w:val="20"/>
        </w:rPr>
        <w:t xml:space="preserve">. De geldigheid van het rijbewijs C en D is met ingang van 2013 in de gehele Europese Unie </w:t>
      </w:r>
      <w:r>
        <w:rPr>
          <w:rFonts w:asciiTheme="minorHAnsi" w:hAnsiTheme="minorHAnsi" w:cstheme="minorHAnsi"/>
          <w:sz w:val="20"/>
          <w:szCs w:val="20"/>
        </w:rPr>
        <w:t xml:space="preserve">vastgesteld op </w:t>
      </w:r>
      <w:r w:rsidR="00101106" w:rsidRPr="00A64C59">
        <w:rPr>
          <w:rFonts w:asciiTheme="minorHAnsi" w:hAnsiTheme="minorHAnsi" w:cstheme="minorHAnsi"/>
          <w:sz w:val="20"/>
          <w:szCs w:val="20"/>
        </w:rPr>
        <w:t xml:space="preserve">5 jaar, </w:t>
      </w:r>
      <w:r w:rsidR="00764C4C" w:rsidRPr="00A64C59">
        <w:rPr>
          <w:rFonts w:asciiTheme="minorHAnsi" w:hAnsiTheme="minorHAnsi" w:cstheme="minorHAnsi"/>
          <w:sz w:val="20"/>
          <w:szCs w:val="20"/>
        </w:rPr>
        <w:t>zo</w:t>
      </w:r>
      <w:r w:rsidR="00101106" w:rsidRPr="00A64C59">
        <w:rPr>
          <w:rFonts w:asciiTheme="minorHAnsi" w:hAnsiTheme="minorHAnsi" w:cstheme="minorHAnsi"/>
          <w:sz w:val="20"/>
          <w:szCs w:val="20"/>
        </w:rPr>
        <w:t>dat houders van een rijbewijs C of D zich elke vijf jaar medisch moeten laten keuren. Bezitters van he</w:t>
      </w:r>
      <w:r w:rsidR="00EE25F5" w:rsidRPr="00A64C59">
        <w:rPr>
          <w:rFonts w:asciiTheme="minorHAnsi" w:hAnsiTheme="minorHAnsi" w:cstheme="minorHAnsi"/>
          <w:sz w:val="20"/>
          <w:szCs w:val="20"/>
        </w:rPr>
        <w:t>t C- of D-rijbewijs moeten het g</w:t>
      </w:r>
      <w:r w:rsidR="00101106" w:rsidRPr="00A64C59">
        <w:rPr>
          <w:rFonts w:asciiTheme="minorHAnsi" w:hAnsiTheme="minorHAnsi" w:cstheme="minorHAnsi"/>
          <w:sz w:val="20"/>
          <w:szCs w:val="20"/>
        </w:rPr>
        <w:t xml:space="preserve">eneeskundig verslag dat bij de Eigen Verklaring hoort altijd laten </w:t>
      </w:r>
      <w:r w:rsidR="00EE25F5" w:rsidRPr="00A64C59">
        <w:rPr>
          <w:rFonts w:asciiTheme="minorHAnsi" w:hAnsiTheme="minorHAnsi" w:cstheme="minorHAnsi"/>
          <w:sz w:val="20"/>
          <w:szCs w:val="20"/>
        </w:rPr>
        <w:t>invullen</w:t>
      </w:r>
      <w:r w:rsidR="00101106" w:rsidRPr="00A64C59">
        <w:rPr>
          <w:rFonts w:asciiTheme="minorHAnsi" w:hAnsiTheme="minorHAnsi" w:cstheme="minorHAnsi"/>
          <w:sz w:val="20"/>
          <w:szCs w:val="20"/>
        </w:rPr>
        <w:t xml:space="preserve"> door een geregistreerde bedrijfsarts of een arts verbonden aan een gecertificeerde arbodienst. </w:t>
      </w:r>
      <w:r w:rsidR="00EE25F5" w:rsidRPr="00A64C59">
        <w:rPr>
          <w:rFonts w:asciiTheme="minorHAnsi" w:hAnsiTheme="minorHAnsi" w:cstheme="minorHAnsi"/>
          <w:sz w:val="20"/>
          <w:szCs w:val="20"/>
        </w:rPr>
        <w:br/>
      </w:r>
      <w:r w:rsidR="00EE25F5" w:rsidRPr="00A64C59">
        <w:rPr>
          <w:rFonts w:asciiTheme="minorHAnsi" w:hAnsiTheme="minorHAnsi" w:cstheme="minorHAnsi"/>
          <w:sz w:val="20"/>
          <w:szCs w:val="20"/>
        </w:rPr>
        <w:br/>
      </w:r>
      <w:r w:rsidR="00720F79" w:rsidRPr="00A64C59">
        <w:rPr>
          <w:rFonts w:asciiTheme="minorHAnsi" w:hAnsiTheme="minorHAnsi" w:cstheme="minorHAnsi"/>
          <w:sz w:val="20"/>
          <w:szCs w:val="20"/>
        </w:rPr>
        <w:t>Volandis</w:t>
      </w:r>
      <w:r w:rsidR="00EE25F5" w:rsidRPr="00A64C59">
        <w:rPr>
          <w:rFonts w:asciiTheme="minorHAnsi" w:hAnsiTheme="minorHAnsi" w:cstheme="minorHAnsi"/>
          <w:sz w:val="20"/>
          <w:szCs w:val="20"/>
        </w:rPr>
        <w:t xml:space="preserve"> </w:t>
      </w:r>
      <w:r w:rsidR="00A4598C" w:rsidRPr="00A64C59">
        <w:rPr>
          <w:rFonts w:asciiTheme="minorHAnsi" w:hAnsiTheme="minorHAnsi" w:cstheme="minorHAnsi"/>
          <w:sz w:val="20"/>
          <w:szCs w:val="20"/>
        </w:rPr>
        <w:t>verwacht</w:t>
      </w:r>
      <w:r w:rsidR="00101106" w:rsidRPr="00A64C59">
        <w:rPr>
          <w:rFonts w:asciiTheme="minorHAnsi" w:hAnsiTheme="minorHAnsi" w:cstheme="minorHAnsi"/>
          <w:sz w:val="20"/>
          <w:szCs w:val="20"/>
        </w:rPr>
        <w:t xml:space="preserve"> </w:t>
      </w:r>
      <w:r>
        <w:rPr>
          <w:rFonts w:asciiTheme="minorHAnsi" w:hAnsiTheme="minorHAnsi" w:cstheme="minorHAnsi"/>
          <w:sz w:val="20"/>
          <w:szCs w:val="20"/>
        </w:rPr>
        <w:t>van</w:t>
      </w:r>
      <w:r w:rsidR="00101106" w:rsidRPr="00A64C59">
        <w:rPr>
          <w:rFonts w:asciiTheme="minorHAnsi" w:hAnsiTheme="minorHAnsi" w:cstheme="minorHAnsi"/>
          <w:sz w:val="20"/>
          <w:szCs w:val="20"/>
        </w:rPr>
        <w:t xml:space="preserve"> de arbodiensten </w:t>
      </w:r>
      <w:r>
        <w:rPr>
          <w:rFonts w:asciiTheme="minorHAnsi" w:hAnsiTheme="minorHAnsi" w:cstheme="minorHAnsi"/>
          <w:sz w:val="20"/>
          <w:szCs w:val="20"/>
        </w:rPr>
        <w:t>dat zij een</w:t>
      </w:r>
      <w:r w:rsidR="00101106" w:rsidRPr="00A64C59">
        <w:rPr>
          <w:rFonts w:asciiTheme="minorHAnsi" w:hAnsiTheme="minorHAnsi" w:cstheme="minorHAnsi"/>
          <w:sz w:val="20"/>
          <w:szCs w:val="20"/>
        </w:rPr>
        <w:t xml:space="preserve"> verzoek</w:t>
      </w:r>
      <w:r w:rsidR="00EE25F5" w:rsidRPr="00A64C59">
        <w:rPr>
          <w:rFonts w:asciiTheme="minorHAnsi" w:hAnsiTheme="minorHAnsi" w:cstheme="minorHAnsi"/>
          <w:sz w:val="20"/>
          <w:szCs w:val="20"/>
        </w:rPr>
        <w:t xml:space="preserve"> tot combinatie </w:t>
      </w:r>
      <w:r>
        <w:rPr>
          <w:rFonts w:asciiTheme="minorHAnsi" w:hAnsiTheme="minorHAnsi" w:cstheme="minorHAnsi"/>
          <w:sz w:val="20"/>
          <w:szCs w:val="20"/>
        </w:rPr>
        <w:t>met de rijbewijs</w:t>
      </w:r>
      <w:r w:rsidR="00EE25F5" w:rsidRPr="00A64C59">
        <w:rPr>
          <w:rFonts w:asciiTheme="minorHAnsi" w:hAnsiTheme="minorHAnsi" w:cstheme="minorHAnsi"/>
          <w:sz w:val="20"/>
          <w:szCs w:val="20"/>
        </w:rPr>
        <w:t>keuring</w:t>
      </w:r>
      <w:r w:rsidR="00101106" w:rsidRPr="00A64C59">
        <w:rPr>
          <w:rFonts w:asciiTheme="minorHAnsi" w:hAnsiTheme="minorHAnsi" w:cstheme="minorHAnsi"/>
          <w:sz w:val="20"/>
          <w:szCs w:val="20"/>
        </w:rPr>
        <w:t xml:space="preserve"> </w:t>
      </w:r>
      <w:r>
        <w:rPr>
          <w:rFonts w:asciiTheme="minorHAnsi" w:hAnsiTheme="minorHAnsi" w:cstheme="minorHAnsi"/>
          <w:sz w:val="20"/>
          <w:szCs w:val="20"/>
        </w:rPr>
        <w:t>uitvoeren. Het betekent voor de werknemer minder verlettijd en voor de werkgever lagere kosten. Hie</w:t>
      </w:r>
      <w:r w:rsidR="00101106" w:rsidRPr="00A64C59">
        <w:rPr>
          <w:rFonts w:asciiTheme="minorHAnsi" w:hAnsiTheme="minorHAnsi" w:cstheme="minorHAnsi"/>
          <w:sz w:val="20"/>
          <w:szCs w:val="20"/>
        </w:rPr>
        <w:t xml:space="preserve">rbij </w:t>
      </w:r>
      <w:r>
        <w:rPr>
          <w:rFonts w:asciiTheme="minorHAnsi" w:hAnsiTheme="minorHAnsi" w:cstheme="minorHAnsi"/>
          <w:sz w:val="20"/>
          <w:szCs w:val="20"/>
        </w:rPr>
        <w:t>gelden</w:t>
      </w:r>
      <w:r w:rsidR="00101106" w:rsidRPr="00A64C59">
        <w:rPr>
          <w:rFonts w:asciiTheme="minorHAnsi" w:hAnsiTheme="minorHAnsi" w:cstheme="minorHAnsi"/>
          <w:sz w:val="20"/>
          <w:szCs w:val="20"/>
        </w:rPr>
        <w:t xml:space="preserve"> de volgende voorwaarden</w:t>
      </w:r>
      <w:r w:rsidR="008A609A" w:rsidRPr="00A64C59">
        <w:rPr>
          <w:rFonts w:asciiTheme="minorHAnsi" w:hAnsiTheme="minorHAnsi" w:cstheme="minorHAnsi"/>
          <w:sz w:val="20"/>
          <w:szCs w:val="20"/>
        </w:rPr>
        <w:t>:</w:t>
      </w:r>
    </w:p>
    <w:p w14:paraId="37D30450" w14:textId="77777777" w:rsidR="001420D0" w:rsidRDefault="001420D0" w:rsidP="00101106">
      <w:pPr>
        <w:spacing w:line="260" w:lineRule="exact"/>
        <w:ind w:right="-1"/>
        <w:rPr>
          <w:rFonts w:asciiTheme="minorHAnsi" w:hAnsiTheme="minorHAnsi" w:cstheme="minorHAnsi"/>
          <w:sz w:val="20"/>
          <w:szCs w:val="20"/>
        </w:rPr>
      </w:pPr>
    </w:p>
    <w:p w14:paraId="35593F83" w14:textId="609EF72C" w:rsidR="00101106" w:rsidRDefault="00EC6A77" w:rsidP="00EC6A77">
      <w:pPr>
        <w:pStyle w:val="Lijstalinea"/>
        <w:numPr>
          <w:ilvl w:val="0"/>
          <w:numId w:val="28"/>
        </w:numPr>
        <w:spacing w:line="260" w:lineRule="exact"/>
        <w:ind w:left="426" w:right="-1"/>
        <w:rPr>
          <w:rFonts w:asciiTheme="minorHAnsi" w:hAnsiTheme="minorHAnsi" w:cstheme="minorHAnsi"/>
          <w:sz w:val="20"/>
          <w:szCs w:val="20"/>
        </w:rPr>
      </w:pPr>
      <w:r>
        <w:rPr>
          <w:rFonts w:asciiTheme="minorHAnsi" w:hAnsiTheme="minorHAnsi" w:cstheme="minorHAnsi"/>
          <w:sz w:val="20"/>
          <w:szCs w:val="20"/>
        </w:rPr>
        <w:t>H</w:t>
      </w:r>
      <w:r w:rsidR="00101106" w:rsidRPr="00EC6A77">
        <w:rPr>
          <w:rFonts w:asciiTheme="minorHAnsi" w:hAnsiTheme="minorHAnsi" w:cstheme="minorHAnsi"/>
          <w:sz w:val="20"/>
          <w:szCs w:val="20"/>
        </w:rPr>
        <w:t xml:space="preserve">et moet gaan </w:t>
      </w:r>
      <w:r w:rsidR="00096356" w:rsidRPr="00EC6A77">
        <w:rPr>
          <w:rFonts w:asciiTheme="minorHAnsi" w:hAnsiTheme="minorHAnsi" w:cstheme="minorHAnsi"/>
          <w:sz w:val="20"/>
          <w:szCs w:val="20"/>
        </w:rPr>
        <w:t xml:space="preserve">om een verzoek van </w:t>
      </w:r>
      <w:r w:rsidR="00E011FC" w:rsidRPr="00EC6A77">
        <w:rPr>
          <w:rFonts w:asciiTheme="minorHAnsi" w:hAnsiTheme="minorHAnsi" w:cstheme="minorHAnsi"/>
          <w:sz w:val="20"/>
          <w:szCs w:val="20"/>
        </w:rPr>
        <w:t xml:space="preserve">de werknemer of </w:t>
      </w:r>
      <w:r w:rsidR="00096356" w:rsidRPr="00EC6A77">
        <w:rPr>
          <w:rFonts w:asciiTheme="minorHAnsi" w:hAnsiTheme="minorHAnsi" w:cstheme="minorHAnsi"/>
          <w:sz w:val="20"/>
          <w:szCs w:val="20"/>
        </w:rPr>
        <w:t>het bedrijf;</w:t>
      </w:r>
    </w:p>
    <w:p w14:paraId="10C707DE" w14:textId="42F3D726" w:rsidR="0070142C" w:rsidRDefault="00EC6A77" w:rsidP="00EC6A77">
      <w:pPr>
        <w:pStyle w:val="Lijstalinea"/>
        <w:numPr>
          <w:ilvl w:val="0"/>
          <w:numId w:val="28"/>
        </w:numPr>
        <w:spacing w:line="260" w:lineRule="exact"/>
        <w:ind w:left="426" w:right="-1"/>
        <w:rPr>
          <w:rFonts w:asciiTheme="minorHAnsi" w:hAnsiTheme="minorHAnsi" w:cstheme="minorHAnsi"/>
          <w:sz w:val="20"/>
          <w:szCs w:val="20"/>
        </w:rPr>
      </w:pPr>
      <w:r>
        <w:rPr>
          <w:rFonts w:asciiTheme="minorHAnsi" w:hAnsiTheme="minorHAnsi" w:cstheme="minorHAnsi"/>
          <w:sz w:val="20"/>
          <w:szCs w:val="20"/>
        </w:rPr>
        <w:t>D</w:t>
      </w:r>
      <w:r w:rsidR="00101106" w:rsidRPr="00EC6A77">
        <w:rPr>
          <w:rFonts w:asciiTheme="minorHAnsi" w:hAnsiTheme="minorHAnsi" w:cstheme="minorHAnsi"/>
          <w:sz w:val="20"/>
          <w:szCs w:val="20"/>
        </w:rPr>
        <w:t xml:space="preserve">e </w:t>
      </w:r>
      <w:r>
        <w:rPr>
          <w:rFonts w:asciiTheme="minorHAnsi" w:hAnsiTheme="minorHAnsi" w:cstheme="minorHAnsi"/>
          <w:sz w:val="20"/>
          <w:szCs w:val="20"/>
        </w:rPr>
        <w:t xml:space="preserve">arbodienst past </w:t>
      </w:r>
      <w:r w:rsidR="006208C4">
        <w:rPr>
          <w:rFonts w:asciiTheme="minorHAnsi" w:hAnsiTheme="minorHAnsi" w:cstheme="minorHAnsi"/>
          <w:sz w:val="20"/>
          <w:szCs w:val="20"/>
        </w:rPr>
        <w:t>de</w:t>
      </w:r>
      <w:r>
        <w:rPr>
          <w:rFonts w:asciiTheme="minorHAnsi" w:hAnsiTheme="minorHAnsi" w:cstheme="minorHAnsi"/>
          <w:sz w:val="20"/>
          <w:szCs w:val="20"/>
        </w:rPr>
        <w:t xml:space="preserve"> periodieke uitvoering van </w:t>
      </w:r>
      <w:r w:rsidR="006208C4">
        <w:rPr>
          <w:rFonts w:asciiTheme="minorHAnsi" w:hAnsiTheme="minorHAnsi" w:cstheme="minorHAnsi"/>
          <w:sz w:val="20"/>
          <w:szCs w:val="20"/>
        </w:rPr>
        <w:t xml:space="preserve">het </w:t>
      </w:r>
      <w:r w:rsidR="00101106" w:rsidRPr="00EC6A77">
        <w:rPr>
          <w:rFonts w:asciiTheme="minorHAnsi" w:hAnsiTheme="minorHAnsi" w:cstheme="minorHAnsi"/>
          <w:sz w:val="20"/>
          <w:szCs w:val="20"/>
        </w:rPr>
        <w:t xml:space="preserve">PAGO </w:t>
      </w:r>
      <w:r>
        <w:rPr>
          <w:rFonts w:asciiTheme="minorHAnsi" w:hAnsiTheme="minorHAnsi" w:cstheme="minorHAnsi"/>
          <w:sz w:val="20"/>
          <w:szCs w:val="20"/>
        </w:rPr>
        <w:t xml:space="preserve">of </w:t>
      </w:r>
      <w:r w:rsidR="006208C4">
        <w:rPr>
          <w:rFonts w:asciiTheme="minorHAnsi" w:hAnsiTheme="minorHAnsi" w:cstheme="minorHAnsi"/>
          <w:sz w:val="20"/>
          <w:szCs w:val="20"/>
        </w:rPr>
        <w:t xml:space="preserve">de </w:t>
      </w:r>
      <w:r>
        <w:rPr>
          <w:rFonts w:asciiTheme="minorHAnsi" w:hAnsiTheme="minorHAnsi" w:cstheme="minorHAnsi"/>
          <w:sz w:val="20"/>
          <w:szCs w:val="20"/>
        </w:rPr>
        <w:t>DIA niet aan</w:t>
      </w:r>
      <w:r w:rsidR="00101106" w:rsidRPr="00EC6A77">
        <w:rPr>
          <w:rFonts w:asciiTheme="minorHAnsi" w:hAnsiTheme="minorHAnsi" w:cstheme="minorHAnsi"/>
          <w:sz w:val="20"/>
          <w:szCs w:val="20"/>
        </w:rPr>
        <w:t>;</w:t>
      </w:r>
    </w:p>
    <w:p w14:paraId="3E858B4B" w14:textId="53B76F49" w:rsidR="001420D0" w:rsidRDefault="00EC6A77" w:rsidP="00EC6A77">
      <w:pPr>
        <w:pStyle w:val="Lijstalinea"/>
        <w:numPr>
          <w:ilvl w:val="0"/>
          <w:numId w:val="28"/>
        </w:numPr>
        <w:spacing w:line="260" w:lineRule="exact"/>
        <w:ind w:left="426" w:right="-1"/>
        <w:rPr>
          <w:rFonts w:asciiTheme="minorHAnsi" w:hAnsiTheme="minorHAnsi" w:cstheme="minorHAnsi"/>
          <w:sz w:val="20"/>
          <w:szCs w:val="20"/>
        </w:rPr>
      </w:pPr>
      <w:r>
        <w:rPr>
          <w:rFonts w:asciiTheme="minorHAnsi" w:hAnsiTheme="minorHAnsi" w:cstheme="minorHAnsi"/>
          <w:sz w:val="20"/>
          <w:szCs w:val="20"/>
        </w:rPr>
        <w:t>E</w:t>
      </w:r>
      <w:r w:rsidR="00101106" w:rsidRPr="00EC6A77">
        <w:rPr>
          <w:rFonts w:asciiTheme="minorHAnsi" w:hAnsiTheme="minorHAnsi" w:cstheme="minorHAnsi"/>
          <w:sz w:val="20"/>
          <w:szCs w:val="20"/>
        </w:rPr>
        <w:t xml:space="preserve">ventuele extra uitvoeringskosten komen voor rekening van </w:t>
      </w:r>
      <w:r>
        <w:rPr>
          <w:rFonts w:asciiTheme="minorHAnsi" w:hAnsiTheme="minorHAnsi" w:cstheme="minorHAnsi"/>
          <w:sz w:val="20"/>
          <w:szCs w:val="20"/>
        </w:rPr>
        <w:t>de werkgever</w:t>
      </w:r>
      <w:r w:rsidR="001420D0" w:rsidRPr="00EC6A77">
        <w:rPr>
          <w:rFonts w:asciiTheme="minorHAnsi" w:hAnsiTheme="minorHAnsi" w:cstheme="minorHAnsi"/>
          <w:sz w:val="20"/>
          <w:szCs w:val="20"/>
        </w:rPr>
        <w:t>;</w:t>
      </w:r>
    </w:p>
    <w:p w14:paraId="243D8634" w14:textId="39F5D1FC" w:rsidR="00A928A2" w:rsidRPr="00EC6A77" w:rsidRDefault="00EC6A77" w:rsidP="00EC6A77">
      <w:pPr>
        <w:pStyle w:val="Lijstalinea"/>
        <w:numPr>
          <w:ilvl w:val="0"/>
          <w:numId w:val="28"/>
        </w:numPr>
        <w:spacing w:line="260" w:lineRule="exact"/>
        <w:ind w:left="426" w:right="-1"/>
        <w:rPr>
          <w:rFonts w:asciiTheme="minorHAnsi" w:hAnsiTheme="minorHAnsi" w:cstheme="minorHAnsi"/>
          <w:sz w:val="20"/>
          <w:szCs w:val="20"/>
        </w:rPr>
      </w:pPr>
      <w:r>
        <w:rPr>
          <w:rFonts w:asciiTheme="minorHAnsi" w:hAnsiTheme="minorHAnsi" w:cstheme="minorHAnsi"/>
          <w:sz w:val="20"/>
          <w:szCs w:val="20"/>
        </w:rPr>
        <w:t>D</w:t>
      </w:r>
      <w:r w:rsidR="0070142C" w:rsidRPr="00EC6A77">
        <w:rPr>
          <w:rFonts w:asciiTheme="minorHAnsi" w:hAnsiTheme="minorHAnsi" w:cstheme="minorHAnsi"/>
          <w:sz w:val="20"/>
          <w:szCs w:val="20"/>
        </w:rPr>
        <w:t xml:space="preserve">e </w:t>
      </w:r>
      <w:r>
        <w:rPr>
          <w:rFonts w:asciiTheme="minorHAnsi" w:hAnsiTheme="minorHAnsi" w:cstheme="minorHAnsi"/>
          <w:sz w:val="20"/>
          <w:szCs w:val="20"/>
        </w:rPr>
        <w:t xml:space="preserve">arbodienst (bedrijfsarts) voert de </w:t>
      </w:r>
      <w:r w:rsidR="0070142C" w:rsidRPr="00EC6A77">
        <w:rPr>
          <w:rFonts w:asciiTheme="minorHAnsi" w:hAnsiTheme="minorHAnsi" w:cstheme="minorHAnsi"/>
          <w:sz w:val="20"/>
          <w:szCs w:val="20"/>
        </w:rPr>
        <w:t xml:space="preserve">rijbewijskeuring </w:t>
      </w:r>
      <w:r>
        <w:rPr>
          <w:rFonts w:asciiTheme="minorHAnsi" w:hAnsiTheme="minorHAnsi" w:cstheme="minorHAnsi"/>
          <w:sz w:val="20"/>
          <w:szCs w:val="20"/>
        </w:rPr>
        <w:t>uit volgens</w:t>
      </w:r>
      <w:r w:rsidR="0070142C" w:rsidRPr="00EC6A77">
        <w:rPr>
          <w:rFonts w:asciiTheme="minorHAnsi" w:hAnsiTheme="minorHAnsi" w:cstheme="minorHAnsi"/>
          <w:sz w:val="20"/>
          <w:szCs w:val="20"/>
        </w:rPr>
        <w:t xml:space="preserve"> de wettelijke regeling</w:t>
      </w:r>
      <w:r w:rsidR="001420D0" w:rsidRPr="00EC6A77">
        <w:rPr>
          <w:rFonts w:asciiTheme="minorHAnsi" w:hAnsiTheme="minorHAnsi" w:cstheme="minorHAnsi"/>
          <w:sz w:val="20"/>
          <w:szCs w:val="20"/>
        </w:rPr>
        <w:t xml:space="preserve">en, zie de </w:t>
      </w:r>
      <w:hyperlink r:id="rId40" w:history="1">
        <w:r w:rsidR="00EA02F4" w:rsidRPr="00EC6A77">
          <w:rPr>
            <w:rStyle w:val="Hyperlink"/>
            <w:rFonts w:asciiTheme="minorHAnsi" w:hAnsiTheme="minorHAnsi" w:cstheme="minorHAnsi"/>
            <w:sz w:val="20"/>
            <w:szCs w:val="20"/>
          </w:rPr>
          <w:t>Regeling eisen geschiktheid 2000</w:t>
        </w:r>
      </w:hyperlink>
      <w:r w:rsidR="00C27589" w:rsidRPr="00EC6A77">
        <w:rPr>
          <w:rFonts w:asciiTheme="minorHAnsi" w:hAnsiTheme="minorHAnsi" w:cstheme="minorHAnsi"/>
          <w:sz w:val="20"/>
          <w:szCs w:val="20"/>
        </w:rPr>
        <w:t>.</w:t>
      </w:r>
    </w:p>
    <w:p w14:paraId="67523714" w14:textId="7D486E32" w:rsidR="0056719D" w:rsidRPr="00363556" w:rsidRDefault="00FF6ACF" w:rsidP="00315525">
      <w:pPr>
        <w:pStyle w:val="Kop5"/>
      </w:pPr>
      <w:r w:rsidRPr="00A64C59">
        <w:rPr>
          <w:sz w:val="20"/>
          <w:szCs w:val="20"/>
        </w:rPr>
        <w:br w:type="page"/>
      </w:r>
      <w:bookmarkStart w:id="58" w:name="_Toc218243940"/>
      <w:r w:rsidR="003375D8" w:rsidRPr="00363556">
        <w:lastRenderedPageBreak/>
        <w:t>6</w:t>
      </w:r>
      <w:r w:rsidR="0099416B" w:rsidRPr="00363556">
        <w:t>.</w:t>
      </w:r>
      <w:r w:rsidR="003375D8" w:rsidRPr="00363556">
        <w:t xml:space="preserve"> </w:t>
      </w:r>
      <w:r w:rsidR="00A55BF5" w:rsidRPr="00363556">
        <w:t>S</w:t>
      </w:r>
      <w:r w:rsidR="0056719D" w:rsidRPr="00363556">
        <w:t>preekuur</w:t>
      </w:r>
      <w:r w:rsidR="00A55BF5" w:rsidRPr="00363556">
        <w:t xml:space="preserve"> bedrijfsarts (</w:t>
      </w:r>
      <w:r w:rsidR="001E5542">
        <w:t>301 - A</w:t>
      </w:r>
      <w:r w:rsidR="00A55BF5" w:rsidRPr="00363556">
        <w:t>rbospreekuur)</w:t>
      </w:r>
      <w:bookmarkEnd w:id="58"/>
    </w:p>
    <w:p w14:paraId="5817F153" w14:textId="77777777" w:rsidR="0056719D" w:rsidRPr="00A64C59" w:rsidRDefault="0056719D" w:rsidP="0056719D">
      <w:pPr>
        <w:spacing w:line="260" w:lineRule="exact"/>
        <w:ind w:right="-1"/>
        <w:rPr>
          <w:rFonts w:asciiTheme="minorHAnsi" w:hAnsiTheme="minorHAnsi" w:cstheme="minorHAnsi"/>
          <w:sz w:val="20"/>
          <w:szCs w:val="20"/>
        </w:rPr>
      </w:pPr>
    </w:p>
    <w:p w14:paraId="6A9729A0" w14:textId="4D0A8CA1" w:rsidR="00261AB6" w:rsidRDefault="00993B1D" w:rsidP="00FE69EE">
      <w:pPr>
        <w:widowControl w:val="0"/>
        <w:autoSpaceDE w:val="0"/>
        <w:autoSpaceDN w:val="0"/>
        <w:adjustRightInd w:val="0"/>
        <w:snapToGrid w:val="0"/>
        <w:spacing w:line="240" w:lineRule="auto"/>
        <w:ind w:right="-1"/>
        <w:rPr>
          <w:rFonts w:asciiTheme="minorHAnsi" w:hAnsiTheme="minorHAnsi" w:cstheme="minorHAnsi"/>
          <w:sz w:val="20"/>
          <w:szCs w:val="20"/>
        </w:rPr>
      </w:pPr>
      <w:r>
        <w:rPr>
          <w:rFonts w:asciiTheme="minorHAnsi" w:hAnsiTheme="minorHAnsi" w:cstheme="minorHAnsi"/>
          <w:sz w:val="20"/>
          <w:szCs w:val="20"/>
        </w:rPr>
        <w:t xml:space="preserve">Het spreekuur bedrijfsarts heeft altijd onderdeel uitgemaakt van het </w:t>
      </w:r>
      <w:r w:rsidR="0056719D" w:rsidRPr="00A64C59">
        <w:rPr>
          <w:rFonts w:asciiTheme="minorHAnsi" w:hAnsiTheme="minorHAnsi" w:cstheme="minorHAnsi"/>
          <w:sz w:val="20"/>
          <w:szCs w:val="20"/>
        </w:rPr>
        <w:t>cao-pakket Individugerichte Preventiezorg</w:t>
      </w:r>
      <w:r>
        <w:rPr>
          <w:rFonts w:asciiTheme="minorHAnsi" w:hAnsiTheme="minorHAnsi" w:cstheme="minorHAnsi"/>
          <w:sz w:val="20"/>
          <w:szCs w:val="20"/>
        </w:rPr>
        <w:t xml:space="preserve">. </w:t>
      </w:r>
      <w:commentRangeStart w:id="59"/>
      <w:r w:rsidRPr="00941B12">
        <w:rPr>
          <w:rFonts w:asciiTheme="minorHAnsi" w:hAnsiTheme="minorHAnsi" w:cstheme="minorHAnsi"/>
          <w:sz w:val="20"/>
          <w:szCs w:val="20"/>
          <w:highlight w:val="yellow"/>
        </w:rPr>
        <w:t xml:space="preserve">Vanaf juli 2017 hebben werknemers op basis van </w:t>
      </w:r>
      <w:r w:rsidR="008267D6" w:rsidRPr="00941B12">
        <w:rPr>
          <w:rFonts w:asciiTheme="minorHAnsi" w:hAnsiTheme="minorHAnsi" w:cstheme="minorHAnsi"/>
          <w:sz w:val="20"/>
          <w:szCs w:val="20"/>
          <w:highlight w:val="yellow"/>
        </w:rPr>
        <w:t xml:space="preserve">de Arbeidsomstandighedenwet </w:t>
      </w:r>
      <w:r w:rsidRPr="00941B12">
        <w:rPr>
          <w:rFonts w:asciiTheme="minorHAnsi" w:hAnsiTheme="minorHAnsi" w:cstheme="minorHAnsi"/>
          <w:sz w:val="20"/>
          <w:szCs w:val="20"/>
          <w:highlight w:val="yellow"/>
        </w:rPr>
        <w:t xml:space="preserve">ook weer een wettelijk recht </w:t>
      </w:r>
      <w:r w:rsidR="005279A2" w:rsidRPr="00941B12">
        <w:rPr>
          <w:rFonts w:asciiTheme="minorHAnsi" w:hAnsiTheme="minorHAnsi" w:cstheme="minorHAnsi"/>
          <w:sz w:val="20"/>
          <w:szCs w:val="20"/>
          <w:highlight w:val="yellow"/>
        </w:rPr>
        <w:t xml:space="preserve">om </w:t>
      </w:r>
      <w:r w:rsidR="0056719D" w:rsidRPr="00941B12">
        <w:rPr>
          <w:rFonts w:asciiTheme="minorHAnsi" w:hAnsiTheme="minorHAnsi" w:cstheme="minorHAnsi"/>
          <w:sz w:val="20"/>
          <w:szCs w:val="20"/>
          <w:highlight w:val="yellow"/>
        </w:rPr>
        <w:t>gebruik te maken van het spreekuur van de bedrijfsarts.</w:t>
      </w:r>
      <w:r w:rsidR="0056719D" w:rsidRPr="00A64C59">
        <w:rPr>
          <w:rFonts w:asciiTheme="minorHAnsi" w:hAnsiTheme="minorHAnsi" w:cstheme="minorHAnsi"/>
          <w:sz w:val="20"/>
          <w:szCs w:val="20"/>
        </w:rPr>
        <w:t xml:space="preserve"> </w:t>
      </w:r>
      <w:commentRangeEnd w:id="59"/>
      <w:r w:rsidR="00941B12">
        <w:rPr>
          <w:rStyle w:val="Verwijzingopmerking"/>
        </w:rPr>
        <w:commentReference w:id="59"/>
      </w:r>
      <w:r w:rsidR="008267D6" w:rsidRPr="00A64C59">
        <w:rPr>
          <w:rFonts w:asciiTheme="minorHAnsi" w:hAnsiTheme="minorHAnsi" w:cstheme="minorHAnsi"/>
          <w:sz w:val="20"/>
          <w:szCs w:val="20"/>
        </w:rPr>
        <w:t xml:space="preserve">Zij kunnen zonder kennisgeving aan de werkgever een spreekuur </w:t>
      </w:r>
      <w:r w:rsidR="00F65AE7" w:rsidRPr="00A64C59">
        <w:rPr>
          <w:rFonts w:asciiTheme="minorHAnsi" w:hAnsiTheme="minorHAnsi" w:cstheme="minorHAnsi"/>
          <w:sz w:val="20"/>
          <w:szCs w:val="20"/>
        </w:rPr>
        <w:t xml:space="preserve">bedrijfsarts </w:t>
      </w:r>
      <w:r w:rsidR="008267D6" w:rsidRPr="00A64C59">
        <w:rPr>
          <w:rFonts w:asciiTheme="minorHAnsi" w:hAnsiTheme="minorHAnsi" w:cstheme="minorHAnsi"/>
          <w:sz w:val="20"/>
          <w:szCs w:val="20"/>
        </w:rPr>
        <w:t xml:space="preserve">aanvragen bij de arbodienst die de werkgever heeft gekozen voor de preventiezorg. Bijvoorbeeld </w:t>
      </w:r>
      <w:r w:rsidR="00F65AE7" w:rsidRPr="00A64C59">
        <w:rPr>
          <w:rFonts w:asciiTheme="minorHAnsi" w:hAnsiTheme="minorHAnsi" w:cstheme="minorHAnsi"/>
          <w:sz w:val="20"/>
          <w:szCs w:val="20"/>
        </w:rPr>
        <w:t>met</w:t>
      </w:r>
      <w:r w:rsidR="008267D6" w:rsidRPr="00A64C59">
        <w:rPr>
          <w:rFonts w:asciiTheme="minorHAnsi" w:hAnsiTheme="minorHAnsi" w:cstheme="minorHAnsi"/>
          <w:sz w:val="20"/>
          <w:szCs w:val="20"/>
        </w:rPr>
        <w:t xml:space="preserve"> vragen over arbeidsrisico’s en gezondheid, voor te nemen preventieve maatregelen, de juiste persoonlijke beschermingsmiddelen, het gebruik van arbovriendelijke hulpmiddelen, </w:t>
      </w:r>
      <w:r w:rsidR="00F65AE7" w:rsidRPr="00A64C59">
        <w:rPr>
          <w:rFonts w:asciiTheme="minorHAnsi" w:hAnsiTheme="minorHAnsi" w:cstheme="minorHAnsi"/>
          <w:sz w:val="20"/>
          <w:szCs w:val="20"/>
        </w:rPr>
        <w:t xml:space="preserve">vragen over schadelijke en kankerverwekkende stoffen, voorzorgsmaatregelen bij kinderwens en zwangerschap, etc. </w:t>
      </w:r>
      <w:r w:rsidR="00261AB6" w:rsidRPr="00A64C59">
        <w:rPr>
          <w:rFonts w:asciiTheme="minorHAnsi" w:hAnsiTheme="minorHAnsi" w:cstheme="minorHAnsi"/>
          <w:sz w:val="20"/>
          <w:szCs w:val="20"/>
        </w:rPr>
        <w:t xml:space="preserve">De bedrijfsarts vult het spreekuur aan met biometrie </w:t>
      </w:r>
      <w:r>
        <w:rPr>
          <w:rFonts w:asciiTheme="minorHAnsi" w:hAnsiTheme="minorHAnsi" w:cstheme="minorHAnsi"/>
          <w:sz w:val="20"/>
          <w:szCs w:val="20"/>
        </w:rPr>
        <w:t xml:space="preserve">of </w:t>
      </w:r>
      <w:proofErr w:type="spellStart"/>
      <w:r>
        <w:rPr>
          <w:rFonts w:asciiTheme="minorHAnsi" w:hAnsiTheme="minorHAnsi" w:cstheme="minorHAnsi"/>
          <w:sz w:val="20"/>
          <w:szCs w:val="20"/>
        </w:rPr>
        <w:t>lab-onderzoek</w:t>
      </w:r>
      <w:proofErr w:type="spellEnd"/>
      <w:r>
        <w:rPr>
          <w:rFonts w:asciiTheme="minorHAnsi" w:hAnsiTheme="minorHAnsi" w:cstheme="minorHAnsi"/>
          <w:sz w:val="20"/>
          <w:szCs w:val="20"/>
        </w:rPr>
        <w:t xml:space="preserve"> </w:t>
      </w:r>
      <w:r w:rsidR="00261AB6" w:rsidRPr="00A64C59">
        <w:rPr>
          <w:rFonts w:asciiTheme="minorHAnsi" w:hAnsiTheme="minorHAnsi" w:cstheme="minorHAnsi"/>
          <w:sz w:val="20"/>
          <w:szCs w:val="20"/>
        </w:rPr>
        <w:t xml:space="preserve">als dat </w:t>
      </w:r>
      <w:r>
        <w:rPr>
          <w:rFonts w:asciiTheme="minorHAnsi" w:hAnsiTheme="minorHAnsi" w:cstheme="minorHAnsi"/>
          <w:sz w:val="20"/>
          <w:szCs w:val="20"/>
        </w:rPr>
        <w:t>nodig</w:t>
      </w:r>
      <w:r w:rsidR="00261AB6" w:rsidRPr="00A64C59">
        <w:rPr>
          <w:rFonts w:asciiTheme="minorHAnsi" w:hAnsiTheme="minorHAnsi" w:cstheme="minorHAnsi"/>
          <w:sz w:val="20"/>
          <w:szCs w:val="20"/>
        </w:rPr>
        <w:t xml:space="preserve"> is </w:t>
      </w:r>
      <w:r>
        <w:rPr>
          <w:rFonts w:asciiTheme="minorHAnsi" w:hAnsiTheme="minorHAnsi" w:cstheme="minorHAnsi"/>
          <w:sz w:val="20"/>
          <w:szCs w:val="20"/>
        </w:rPr>
        <w:t>voor</w:t>
      </w:r>
      <w:r w:rsidR="00261AB6" w:rsidRPr="00A64C59">
        <w:rPr>
          <w:rFonts w:asciiTheme="minorHAnsi" w:hAnsiTheme="minorHAnsi" w:cstheme="minorHAnsi"/>
          <w:sz w:val="20"/>
          <w:szCs w:val="20"/>
        </w:rPr>
        <w:t xml:space="preserve"> de vraagstelling</w:t>
      </w:r>
      <w:r>
        <w:rPr>
          <w:rFonts w:asciiTheme="minorHAnsi" w:hAnsiTheme="minorHAnsi" w:cstheme="minorHAnsi"/>
          <w:sz w:val="20"/>
          <w:szCs w:val="20"/>
        </w:rPr>
        <w:t xml:space="preserve"> of het gezondheidsprobleem. </w:t>
      </w:r>
      <w:r w:rsidR="00261AB6" w:rsidRPr="00A64C59">
        <w:rPr>
          <w:rFonts w:asciiTheme="minorHAnsi" w:hAnsiTheme="minorHAnsi" w:cstheme="minorHAnsi"/>
          <w:sz w:val="20"/>
          <w:szCs w:val="20"/>
        </w:rPr>
        <w:t xml:space="preserve">De bedrijfsarts kan </w:t>
      </w:r>
      <w:r>
        <w:rPr>
          <w:rFonts w:asciiTheme="minorHAnsi" w:hAnsiTheme="minorHAnsi" w:cstheme="minorHAnsi"/>
          <w:sz w:val="20"/>
          <w:szCs w:val="20"/>
        </w:rPr>
        <w:t xml:space="preserve">alle </w:t>
      </w:r>
      <w:r w:rsidR="00261AB6" w:rsidRPr="00A64C59">
        <w:rPr>
          <w:rFonts w:asciiTheme="minorHAnsi" w:hAnsiTheme="minorHAnsi" w:cstheme="minorHAnsi"/>
          <w:sz w:val="20"/>
          <w:szCs w:val="20"/>
        </w:rPr>
        <w:t xml:space="preserve">vervolgactiviteiten inzetten </w:t>
      </w:r>
      <w:r>
        <w:rPr>
          <w:rFonts w:asciiTheme="minorHAnsi" w:hAnsiTheme="minorHAnsi" w:cstheme="minorHAnsi"/>
          <w:sz w:val="20"/>
          <w:szCs w:val="20"/>
        </w:rPr>
        <w:t>die opgenomen zijn in</w:t>
      </w:r>
      <w:r w:rsidR="00261AB6" w:rsidRPr="00A64C59">
        <w:rPr>
          <w:rFonts w:asciiTheme="minorHAnsi" w:hAnsiTheme="minorHAnsi" w:cstheme="minorHAnsi"/>
          <w:sz w:val="20"/>
          <w:szCs w:val="20"/>
        </w:rPr>
        <w:t xml:space="preserve"> het cao-pakket preventiezorg en/of verwijzen </w:t>
      </w:r>
      <w:r>
        <w:rPr>
          <w:rFonts w:asciiTheme="minorHAnsi" w:hAnsiTheme="minorHAnsi" w:cstheme="minorHAnsi"/>
          <w:sz w:val="20"/>
          <w:szCs w:val="20"/>
        </w:rPr>
        <w:t xml:space="preserve">voor begeleiding en zorg. </w:t>
      </w:r>
    </w:p>
    <w:p w14:paraId="13B37148" w14:textId="77777777" w:rsidR="00993B1D" w:rsidRDefault="00993B1D" w:rsidP="00FE69EE">
      <w:pPr>
        <w:widowControl w:val="0"/>
        <w:autoSpaceDE w:val="0"/>
        <w:autoSpaceDN w:val="0"/>
        <w:adjustRightInd w:val="0"/>
        <w:snapToGrid w:val="0"/>
        <w:spacing w:line="240" w:lineRule="auto"/>
        <w:ind w:right="-1"/>
        <w:rPr>
          <w:rFonts w:asciiTheme="minorHAnsi" w:hAnsiTheme="minorHAnsi" w:cstheme="minorHAnsi"/>
          <w:sz w:val="20"/>
          <w:szCs w:val="20"/>
        </w:rPr>
      </w:pPr>
    </w:p>
    <w:p w14:paraId="331D6DE2" w14:textId="0B0D5657" w:rsidR="007166EE" w:rsidRPr="00A64C59" w:rsidRDefault="00993B1D" w:rsidP="007166EE">
      <w:pPr>
        <w:widowControl w:val="0"/>
        <w:autoSpaceDE w:val="0"/>
        <w:autoSpaceDN w:val="0"/>
        <w:adjustRightInd w:val="0"/>
        <w:snapToGrid w:val="0"/>
        <w:spacing w:line="240" w:lineRule="auto"/>
        <w:ind w:right="-1"/>
        <w:rPr>
          <w:rFonts w:asciiTheme="minorHAnsi" w:hAnsiTheme="minorHAnsi" w:cstheme="minorHAnsi"/>
          <w:sz w:val="20"/>
          <w:szCs w:val="20"/>
        </w:rPr>
      </w:pPr>
      <w:r>
        <w:rPr>
          <w:rFonts w:asciiTheme="minorHAnsi" w:hAnsiTheme="minorHAnsi" w:cstheme="minorHAnsi"/>
          <w:sz w:val="20"/>
          <w:szCs w:val="20"/>
        </w:rPr>
        <w:t xml:space="preserve">De arbodienst heeft een inspanningsverplichting om het spreekuur bedrijfsarts binnen één kalenderweek te plannen. In afstemming met de werknemer is een afwijkende termijn mogelijk. </w:t>
      </w:r>
    </w:p>
    <w:p w14:paraId="5E8C566E" w14:textId="77777777" w:rsidR="00F65AE7" w:rsidRPr="00A64C59" w:rsidRDefault="006D66F6" w:rsidP="00FE69EE">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5CAE8AFF" wp14:editId="365C1449">
                <wp:simplePos x="0" y="0"/>
                <wp:positionH relativeFrom="column">
                  <wp:posOffset>10160</wp:posOffset>
                </wp:positionH>
                <wp:positionV relativeFrom="paragraph">
                  <wp:posOffset>133985</wp:posOffset>
                </wp:positionV>
                <wp:extent cx="5928995" cy="923925"/>
                <wp:effectExtent l="0" t="0" r="14605" b="28575"/>
                <wp:wrapNone/>
                <wp:docPr id="1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8995" cy="923925"/>
                        </a:xfrm>
                        <a:prstGeom prst="rect">
                          <a:avLst/>
                        </a:prstGeom>
                        <a:solidFill>
                          <a:srgbClr val="D8D8D8"/>
                        </a:solidFill>
                        <a:ln w="9525">
                          <a:solidFill>
                            <a:srgbClr val="000000"/>
                          </a:solidFill>
                          <a:miter lim="800000"/>
                          <a:headEnd/>
                          <a:tailEnd/>
                        </a:ln>
                      </wps:spPr>
                      <wps:txbx>
                        <w:txbxContent>
                          <w:p w14:paraId="2177CE7B" w14:textId="521162A2" w:rsidR="00112CE7" w:rsidRPr="0056719D" w:rsidRDefault="00112CE7" w:rsidP="00F44296">
                            <w:pPr>
                              <w:spacing w:line="260" w:lineRule="exact"/>
                              <w:ind w:right="-1"/>
                              <w:rPr>
                                <w:rFonts w:cs="Tahoma"/>
                              </w:rPr>
                            </w:pPr>
                            <w:r w:rsidRPr="00B9551B">
                              <w:rPr>
                                <w:rFonts w:cs="Tahoma"/>
                                <w:highlight w:val="yellow"/>
                              </w:rPr>
                              <w:t>Het preventieve spreekuur van de bedrijfsarts (Arbospreekuur) moet de arbodienst onderscheiden van het spreekuur in het kader van ziekteverzuimbegeleiding. Het preventieve spreekuur bedrijfsarts is niet bedoeld voor dienstverlening in het kader verzuimbegeleiding en/of re-integratie.</w:t>
                            </w:r>
                            <w:r w:rsidR="00B9551B">
                              <w:rPr>
                                <w:rFonts w:cs="Tahoma"/>
                              </w:rPr>
                              <w:t xml:space="preserve"> </w:t>
                            </w:r>
                            <w:r w:rsidR="00B9551B" w:rsidRPr="00527CAF">
                              <w:rPr>
                                <w:rFonts w:cs="Tahoma"/>
                                <w:highlight w:val="cyan"/>
                              </w:rPr>
                              <w:t xml:space="preserve">Uitzondering vormt het spreekuur dat nodig is om </w:t>
                            </w:r>
                            <w:r w:rsidR="004E2A08" w:rsidRPr="00527CAF">
                              <w:rPr>
                                <w:rFonts w:cs="Tahoma"/>
                                <w:highlight w:val="cyan"/>
                              </w:rPr>
                              <w:t>wer</w:t>
                            </w:r>
                            <w:r w:rsidR="001B4FB5" w:rsidRPr="00527CAF">
                              <w:rPr>
                                <w:rFonts w:cs="Tahoma"/>
                                <w:highlight w:val="cyan"/>
                              </w:rPr>
                              <w:t>kdruk- en/of werkstress gerelateerde klachten te bespreken</w:t>
                            </w:r>
                            <w:r w:rsidR="00A124DD" w:rsidRPr="00527CAF">
                              <w:rPr>
                                <w:rFonts w:cs="Tahoma"/>
                                <w:highlight w:val="cyan"/>
                              </w:rPr>
                              <w:t xml:space="preserve"> en waarvoor mogelijk een verwijzing naar </w:t>
                            </w:r>
                            <w:proofErr w:type="spellStart"/>
                            <w:r w:rsidR="00F8500A">
                              <w:rPr>
                                <w:rFonts w:cs="Tahoma"/>
                                <w:highlight w:val="cyan"/>
                              </w:rPr>
                              <w:t>BetterWise</w:t>
                            </w:r>
                            <w:proofErr w:type="spellEnd"/>
                            <w:r w:rsidR="00F8500A">
                              <w:rPr>
                                <w:rFonts w:cs="Tahoma"/>
                                <w:highlight w:val="cyan"/>
                              </w:rPr>
                              <w:t xml:space="preserve"> (voorheen </w:t>
                            </w:r>
                            <w:r w:rsidR="00527CAF" w:rsidRPr="00527CAF">
                              <w:rPr>
                                <w:rFonts w:cs="Tahoma"/>
                                <w:highlight w:val="cyan"/>
                              </w:rPr>
                              <w:t>CSR</w:t>
                            </w:r>
                            <w:r w:rsidR="00F8500A">
                              <w:rPr>
                                <w:rFonts w:cs="Tahoma"/>
                                <w:highlight w:val="cyan"/>
                              </w:rPr>
                              <w:t>)</w:t>
                            </w:r>
                            <w:r w:rsidR="00527CAF" w:rsidRPr="00527CAF">
                              <w:rPr>
                                <w:rFonts w:cs="Tahoma"/>
                                <w:highlight w:val="cyan"/>
                              </w:rPr>
                              <w:t xml:space="preserve"> of Vitalmindz nodig is.</w:t>
                            </w:r>
                            <w:r w:rsidR="00527CAF">
                              <w:rPr>
                                <w:rFonts w:cs="Tahoma"/>
                              </w:rPr>
                              <w:t xml:space="preserve">  (BLAUW HEB IK TOEGEVOEGD)</w:t>
                            </w:r>
                          </w:p>
                          <w:p w14:paraId="0C390A25" w14:textId="77777777" w:rsidR="00112CE7" w:rsidRDefault="00112CE7" w:rsidP="00F442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AE8AFF" id="_x0000_t202" coordsize="21600,21600" o:spt="202" path="m,l,21600r21600,l21600,xe">
                <v:stroke joinstyle="miter"/>
                <v:path gradientshapeok="t" o:connecttype="rect"/>
              </v:shapetype>
              <v:shape id="_x0000_s1039" type="#_x0000_t202" style="position:absolute;margin-left:.8pt;margin-top:10.55pt;width:466.85pt;height:7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" fillcolor="#d8d8d8">
                <v:path arrowok="t"/>
                <v:textbox>
                  <w:txbxContent>
                    <w:p w14:paraId="2177CE7B" w14:textId="521162A2" w:rsidR="00112CE7" w:rsidRPr="0056719D" w:rsidRDefault="00112CE7" w:rsidP="00F44296">
                      <w:pPr>
                        <w:spacing w:line="260" w:lineRule="exact"/>
                        <w:ind w:right="-1"/>
                        <w:rPr>
                          <w:rFonts w:cs="Tahoma"/>
                        </w:rPr>
                      </w:pPr>
                      <w:r w:rsidRPr="00B9551B">
                        <w:rPr>
                          <w:rFonts w:cs="Tahoma"/>
                          <w:highlight w:val="yellow"/>
                        </w:rPr>
                        <w:t>Het preventieve spreekuur van de bedrijfsarts (Arbospreekuur) moet de arbodienst onderscheiden van het spreekuur in het kader van ziekteverzuimbegeleiding. Het preventieve spreekuur bedrijfsarts is niet bedoeld voor dienstverlening in het kader verzuimbegeleiding en/of re-integratie.</w:t>
                      </w:r>
                      <w:r w:rsidR="00B9551B">
                        <w:rPr>
                          <w:rFonts w:cs="Tahoma"/>
                        </w:rPr>
                        <w:t xml:space="preserve"> </w:t>
                      </w:r>
                      <w:r w:rsidR="00B9551B" w:rsidRPr="00527CAF">
                        <w:rPr>
                          <w:rFonts w:cs="Tahoma"/>
                          <w:highlight w:val="cyan"/>
                        </w:rPr>
                        <w:t xml:space="preserve">Uitzondering vormt het spreekuur dat nodig is om </w:t>
                      </w:r>
                      <w:r w:rsidR="004E2A08" w:rsidRPr="00527CAF">
                        <w:rPr>
                          <w:rFonts w:cs="Tahoma"/>
                          <w:highlight w:val="cyan"/>
                        </w:rPr>
                        <w:t>wer</w:t>
                      </w:r>
                      <w:r w:rsidR="001B4FB5" w:rsidRPr="00527CAF">
                        <w:rPr>
                          <w:rFonts w:cs="Tahoma"/>
                          <w:highlight w:val="cyan"/>
                        </w:rPr>
                        <w:t>kdruk- en/of werkstress gerelateerde klachten te bespreken</w:t>
                      </w:r>
                      <w:r w:rsidR="00A124DD" w:rsidRPr="00527CAF">
                        <w:rPr>
                          <w:rFonts w:cs="Tahoma"/>
                          <w:highlight w:val="cyan"/>
                        </w:rPr>
                        <w:t xml:space="preserve"> en waarvoor mogelijk een verwijzing naar </w:t>
                      </w:r>
                      <w:proofErr w:type="spellStart"/>
                      <w:r w:rsidR="00F8500A">
                        <w:rPr>
                          <w:rFonts w:cs="Tahoma"/>
                          <w:highlight w:val="cyan"/>
                        </w:rPr>
                        <w:t>BetterWise</w:t>
                      </w:r>
                      <w:proofErr w:type="spellEnd"/>
                      <w:r w:rsidR="00F8500A">
                        <w:rPr>
                          <w:rFonts w:cs="Tahoma"/>
                          <w:highlight w:val="cyan"/>
                        </w:rPr>
                        <w:t xml:space="preserve"> (voorheen </w:t>
                      </w:r>
                      <w:r w:rsidR="00527CAF" w:rsidRPr="00527CAF">
                        <w:rPr>
                          <w:rFonts w:cs="Tahoma"/>
                          <w:highlight w:val="cyan"/>
                        </w:rPr>
                        <w:t>CSR</w:t>
                      </w:r>
                      <w:r w:rsidR="00F8500A">
                        <w:rPr>
                          <w:rFonts w:cs="Tahoma"/>
                          <w:highlight w:val="cyan"/>
                        </w:rPr>
                        <w:t>)</w:t>
                      </w:r>
                      <w:r w:rsidR="00527CAF" w:rsidRPr="00527CAF">
                        <w:rPr>
                          <w:rFonts w:cs="Tahoma"/>
                          <w:highlight w:val="cyan"/>
                        </w:rPr>
                        <w:t xml:space="preserve"> of Vitalmindz nodig is.</w:t>
                      </w:r>
                      <w:r w:rsidR="00527CAF">
                        <w:rPr>
                          <w:rFonts w:cs="Tahoma"/>
                        </w:rPr>
                        <w:t xml:space="preserve">  (BLAUW HEB IK TOEGEVOEGD)</w:t>
                      </w:r>
                    </w:p>
                    <w:p w14:paraId="0C390A25" w14:textId="77777777" w:rsidR="00112CE7" w:rsidRDefault="00112CE7" w:rsidP="00F44296"/>
                  </w:txbxContent>
                </v:textbox>
              </v:shape>
            </w:pict>
          </mc:Fallback>
        </mc:AlternateContent>
      </w:r>
    </w:p>
    <w:p w14:paraId="48DCA735" w14:textId="77777777" w:rsidR="0056719D" w:rsidRPr="00A64C59" w:rsidRDefault="0056719D" w:rsidP="00FE69EE">
      <w:pPr>
        <w:snapToGrid w:val="0"/>
        <w:spacing w:line="240" w:lineRule="auto"/>
        <w:ind w:right="-1"/>
        <w:rPr>
          <w:rFonts w:asciiTheme="minorHAnsi" w:hAnsiTheme="minorHAnsi" w:cstheme="minorHAnsi"/>
          <w:sz w:val="20"/>
          <w:szCs w:val="20"/>
        </w:rPr>
      </w:pPr>
    </w:p>
    <w:p w14:paraId="54076FA6" w14:textId="77777777" w:rsidR="0056719D" w:rsidRPr="00A64C59" w:rsidRDefault="0056719D" w:rsidP="00FE69EE">
      <w:pPr>
        <w:snapToGrid w:val="0"/>
        <w:spacing w:line="240" w:lineRule="auto"/>
        <w:ind w:right="-1"/>
        <w:rPr>
          <w:rFonts w:asciiTheme="minorHAnsi" w:hAnsiTheme="minorHAnsi" w:cstheme="minorHAnsi"/>
          <w:sz w:val="20"/>
          <w:szCs w:val="20"/>
        </w:rPr>
      </w:pPr>
    </w:p>
    <w:p w14:paraId="3C531383" w14:textId="77777777" w:rsidR="0056719D" w:rsidRPr="00A64C59" w:rsidRDefault="0056719D" w:rsidP="00FE69EE">
      <w:pPr>
        <w:snapToGrid w:val="0"/>
        <w:spacing w:line="240" w:lineRule="auto"/>
        <w:ind w:right="-1"/>
        <w:rPr>
          <w:rFonts w:asciiTheme="minorHAnsi" w:hAnsiTheme="minorHAnsi" w:cstheme="minorHAnsi"/>
          <w:sz w:val="20"/>
          <w:szCs w:val="20"/>
        </w:rPr>
      </w:pPr>
    </w:p>
    <w:p w14:paraId="5A206B1F" w14:textId="77777777" w:rsidR="00F44296" w:rsidRPr="00A64C59" w:rsidRDefault="00F44296" w:rsidP="00FE69EE">
      <w:pPr>
        <w:snapToGrid w:val="0"/>
        <w:spacing w:line="240" w:lineRule="auto"/>
        <w:ind w:right="-1"/>
        <w:rPr>
          <w:rFonts w:asciiTheme="minorHAnsi" w:hAnsiTheme="minorHAnsi" w:cstheme="minorHAnsi"/>
          <w:sz w:val="20"/>
          <w:szCs w:val="20"/>
        </w:rPr>
      </w:pPr>
    </w:p>
    <w:p w14:paraId="28BA58A2" w14:textId="77777777" w:rsidR="00A16306" w:rsidRPr="00A64C59" w:rsidRDefault="00A16306" w:rsidP="00FE69EE">
      <w:pPr>
        <w:snapToGrid w:val="0"/>
        <w:spacing w:line="240" w:lineRule="auto"/>
        <w:rPr>
          <w:rFonts w:asciiTheme="minorHAnsi" w:hAnsiTheme="minorHAnsi" w:cstheme="minorHAnsi"/>
          <w:b/>
          <w:sz w:val="20"/>
          <w:szCs w:val="20"/>
        </w:rPr>
      </w:pPr>
    </w:p>
    <w:p w14:paraId="0FE70690" w14:textId="77777777" w:rsidR="00635447" w:rsidRPr="00A64C59" w:rsidRDefault="00635447" w:rsidP="00FE69EE">
      <w:pPr>
        <w:snapToGrid w:val="0"/>
        <w:spacing w:line="240" w:lineRule="auto"/>
        <w:rPr>
          <w:rFonts w:asciiTheme="minorHAnsi" w:hAnsiTheme="minorHAnsi" w:cstheme="minorHAnsi"/>
          <w:b/>
          <w:sz w:val="20"/>
          <w:szCs w:val="20"/>
        </w:rPr>
      </w:pPr>
    </w:p>
    <w:p w14:paraId="2CF36F45" w14:textId="77777777" w:rsidR="0056719D" w:rsidRPr="00A64C59" w:rsidRDefault="0056719D" w:rsidP="00FE69EE">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Arbospreekuur</w:t>
      </w:r>
    </w:p>
    <w:p w14:paraId="1200834F" w14:textId="77777777" w:rsidR="0004429D" w:rsidRDefault="0004429D" w:rsidP="00FE69EE">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 (normtijd 10 minuten)</w:t>
      </w:r>
    </w:p>
    <w:p w14:paraId="72A0D375" w14:textId="77777777" w:rsidR="00993B1D" w:rsidRDefault="00993B1D" w:rsidP="00993B1D">
      <w:pPr>
        <w:pStyle w:val="Lijstalinea"/>
        <w:numPr>
          <w:ilvl w:val="0"/>
          <w:numId w:val="28"/>
        </w:numPr>
        <w:snapToGrid w:val="0"/>
        <w:ind w:left="426" w:right="-1"/>
        <w:rPr>
          <w:rFonts w:asciiTheme="minorHAnsi" w:hAnsiTheme="minorHAnsi" w:cstheme="minorHAnsi"/>
          <w:iCs/>
          <w:sz w:val="20"/>
          <w:szCs w:val="20"/>
        </w:rPr>
      </w:pPr>
      <w:r w:rsidRPr="00993B1D">
        <w:rPr>
          <w:rFonts w:asciiTheme="minorHAnsi" w:hAnsiTheme="minorHAnsi" w:cstheme="minorHAnsi"/>
          <w:iCs/>
          <w:sz w:val="20"/>
          <w:szCs w:val="20"/>
        </w:rPr>
        <w:t>B</w:t>
      </w:r>
      <w:r w:rsidR="0004429D" w:rsidRPr="00993B1D">
        <w:rPr>
          <w:rFonts w:asciiTheme="minorHAnsi" w:hAnsiTheme="minorHAnsi" w:cstheme="minorHAnsi"/>
          <w:iCs/>
          <w:sz w:val="20"/>
          <w:szCs w:val="20"/>
        </w:rPr>
        <w:t>iometrie</w:t>
      </w:r>
      <w:r>
        <w:rPr>
          <w:rFonts w:asciiTheme="minorHAnsi" w:hAnsiTheme="minorHAnsi" w:cstheme="minorHAnsi"/>
          <w:iCs/>
          <w:sz w:val="20"/>
          <w:szCs w:val="20"/>
        </w:rPr>
        <w:t xml:space="preserve"> of </w:t>
      </w:r>
      <w:proofErr w:type="spellStart"/>
      <w:r>
        <w:rPr>
          <w:rFonts w:asciiTheme="minorHAnsi" w:hAnsiTheme="minorHAnsi" w:cstheme="minorHAnsi"/>
          <w:iCs/>
          <w:sz w:val="20"/>
          <w:szCs w:val="20"/>
        </w:rPr>
        <w:t>lab-onderzoek</w:t>
      </w:r>
      <w:proofErr w:type="spellEnd"/>
      <w:r w:rsidR="0004429D" w:rsidRPr="00993B1D">
        <w:rPr>
          <w:rFonts w:asciiTheme="minorHAnsi" w:hAnsiTheme="minorHAnsi" w:cstheme="minorHAnsi"/>
          <w:iCs/>
          <w:sz w:val="20"/>
          <w:szCs w:val="20"/>
        </w:rPr>
        <w:t xml:space="preserve">, </w:t>
      </w:r>
      <w:r w:rsidRPr="00993B1D">
        <w:rPr>
          <w:rFonts w:asciiTheme="minorHAnsi" w:hAnsiTheme="minorHAnsi" w:cstheme="minorHAnsi"/>
          <w:iCs/>
          <w:sz w:val="20"/>
          <w:szCs w:val="20"/>
        </w:rPr>
        <w:t>op verzoek van</w:t>
      </w:r>
      <w:r w:rsidR="006A2753" w:rsidRPr="00993B1D">
        <w:rPr>
          <w:rFonts w:asciiTheme="minorHAnsi" w:hAnsiTheme="minorHAnsi" w:cstheme="minorHAnsi"/>
          <w:iCs/>
          <w:sz w:val="20"/>
          <w:szCs w:val="20"/>
        </w:rPr>
        <w:t xml:space="preserve"> de bedrijfsarts</w:t>
      </w:r>
      <w:r w:rsidR="0004429D" w:rsidRPr="00993B1D">
        <w:rPr>
          <w:rFonts w:asciiTheme="minorHAnsi" w:hAnsiTheme="minorHAnsi" w:cstheme="minorHAnsi"/>
          <w:iCs/>
          <w:sz w:val="20"/>
          <w:szCs w:val="20"/>
        </w:rPr>
        <w:t>;</w:t>
      </w:r>
    </w:p>
    <w:p w14:paraId="598316E7" w14:textId="1EDD1928" w:rsidR="0004429D" w:rsidRPr="00993B1D" w:rsidRDefault="00993B1D" w:rsidP="00993B1D">
      <w:pPr>
        <w:pStyle w:val="Lijstalinea"/>
        <w:numPr>
          <w:ilvl w:val="0"/>
          <w:numId w:val="28"/>
        </w:numPr>
        <w:snapToGrid w:val="0"/>
        <w:ind w:left="426" w:right="-1"/>
        <w:rPr>
          <w:rFonts w:asciiTheme="minorHAnsi" w:hAnsiTheme="minorHAnsi" w:cstheme="minorHAnsi"/>
          <w:iCs/>
          <w:sz w:val="20"/>
          <w:szCs w:val="20"/>
        </w:rPr>
      </w:pPr>
      <w:r>
        <w:rPr>
          <w:rFonts w:asciiTheme="minorHAnsi" w:hAnsiTheme="minorHAnsi" w:cstheme="minorHAnsi"/>
          <w:iCs/>
          <w:sz w:val="20"/>
          <w:szCs w:val="20"/>
        </w:rPr>
        <w:t>A</w:t>
      </w:r>
      <w:r w:rsidR="0004429D" w:rsidRPr="00993B1D">
        <w:rPr>
          <w:rFonts w:asciiTheme="minorHAnsi" w:hAnsiTheme="minorHAnsi" w:cstheme="minorHAnsi"/>
          <w:iCs/>
          <w:sz w:val="20"/>
          <w:szCs w:val="20"/>
        </w:rPr>
        <w:t>dministratieve afwerking.</w:t>
      </w:r>
    </w:p>
    <w:p w14:paraId="15128D83" w14:textId="77777777" w:rsidR="0004429D" w:rsidRPr="00993B1D" w:rsidRDefault="0004429D" w:rsidP="00FE69EE">
      <w:pPr>
        <w:snapToGrid w:val="0"/>
        <w:spacing w:line="240" w:lineRule="auto"/>
        <w:ind w:right="-1"/>
        <w:rPr>
          <w:rFonts w:asciiTheme="minorHAnsi" w:hAnsiTheme="minorHAnsi" w:cstheme="minorHAnsi"/>
          <w:iCs/>
          <w:sz w:val="20"/>
          <w:szCs w:val="20"/>
        </w:rPr>
      </w:pPr>
    </w:p>
    <w:p w14:paraId="03CB9C28" w14:textId="77777777" w:rsidR="0056719D" w:rsidRDefault="0056719D" w:rsidP="00FE69EE">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 (normtijd 30 minuten)</w:t>
      </w:r>
    </w:p>
    <w:p w14:paraId="41E7B8D7" w14:textId="77777777" w:rsidR="00315525" w:rsidRDefault="00993B1D" w:rsidP="00B40597">
      <w:pPr>
        <w:pStyle w:val="Lijstalinea"/>
        <w:numPr>
          <w:ilvl w:val="0"/>
          <w:numId w:val="28"/>
        </w:numPr>
        <w:snapToGrid w:val="0"/>
        <w:ind w:left="426" w:right="-1"/>
        <w:rPr>
          <w:rFonts w:asciiTheme="minorHAnsi" w:hAnsiTheme="minorHAnsi" w:cstheme="minorHAnsi"/>
          <w:iCs/>
          <w:sz w:val="20"/>
          <w:szCs w:val="20"/>
        </w:rPr>
      </w:pPr>
      <w:r w:rsidRPr="00993B1D">
        <w:rPr>
          <w:rFonts w:asciiTheme="minorHAnsi" w:hAnsiTheme="minorHAnsi" w:cstheme="minorHAnsi"/>
          <w:iCs/>
          <w:sz w:val="20"/>
          <w:szCs w:val="20"/>
        </w:rPr>
        <w:t>K</w:t>
      </w:r>
      <w:r w:rsidR="0056719D" w:rsidRPr="00993B1D">
        <w:rPr>
          <w:rFonts w:asciiTheme="minorHAnsi" w:hAnsiTheme="minorHAnsi" w:cstheme="minorHAnsi"/>
          <w:iCs/>
          <w:sz w:val="20"/>
          <w:szCs w:val="20"/>
        </w:rPr>
        <w:t>lacht</w:t>
      </w:r>
      <w:r w:rsidR="00635447" w:rsidRPr="00993B1D">
        <w:rPr>
          <w:rFonts w:asciiTheme="minorHAnsi" w:hAnsiTheme="minorHAnsi" w:cstheme="minorHAnsi"/>
          <w:iCs/>
          <w:sz w:val="20"/>
          <w:szCs w:val="20"/>
        </w:rPr>
        <w:t>- of vraag</w:t>
      </w:r>
      <w:r w:rsidR="0056719D" w:rsidRPr="00993B1D">
        <w:rPr>
          <w:rFonts w:asciiTheme="minorHAnsi" w:hAnsiTheme="minorHAnsi" w:cstheme="minorHAnsi"/>
          <w:iCs/>
          <w:sz w:val="20"/>
          <w:szCs w:val="20"/>
        </w:rPr>
        <w:t>gerichte anamnese</w:t>
      </w:r>
      <w:r w:rsidR="00E1435B" w:rsidRPr="00993B1D">
        <w:rPr>
          <w:rFonts w:asciiTheme="minorHAnsi" w:hAnsiTheme="minorHAnsi" w:cstheme="minorHAnsi"/>
          <w:iCs/>
          <w:sz w:val="20"/>
          <w:szCs w:val="20"/>
        </w:rPr>
        <w:t>, arbeidsanamnese</w:t>
      </w:r>
      <w:r w:rsidR="00315525">
        <w:rPr>
          <w:rFonts w:asciiTheme="minorHAnsi" w:hAnsiTheme="minorHAnsi" w:cstheme="minorHAnsi"/>
          <w:iCs/>
          <w:sz w:val="20"/>
          <w:szCs w:val="20"/>
        </w:rPr>
        <w:t>;</w:t>
      </w:r>
    </w:p>
    <w:p w14:paraId="35325B89" w14:textId="05F07A0E" w:rsidR="0056719D" w:rsidRDefault="00315525" w:rsidP="00B40597">
      <w:pPr>
        <w:pStyle w:val="Lijstalinea"/>
        <w:numPr>
          <w:ilvl w:val="0"/>
          <w:numId w:val="28"/>
        </w:numPr>
        <w:snapToGrid w:val="0"/>
        <w:ind w:left="426" w:right="-1"/>
        <w:rPr>
          <w:rFonts w:asciiTheme="minorHAnsi" w:hAnsiTheme="minorHAnsi" w:cstheme="minorHAnsi"/>
          <w:iCs/>
          <w:sz w:val="20"/>
          <w:szCs w:val="20"/>
        </w:rPr>
      </w:pPr>
      <w:r>
        <w:rPr>
          <w:rFonts w:asciiTheme="minorHAnsi" w:hAnsiTheme="minorHAnsi" w:cstheme="minorHAnsi"/>
          <w:iCs/>
          <w:sz w:val="20"/>
          <w:szCs w:val="20"/>
        </w:rPr>
        <w:t>G</w:t>
      </w:r>
      <w:r w:rsidR="00E1435B" w:rsidRPr="00993B1D">
        <w:rPr>
          <w:rFonts w:asciiTheme="minorHAnsi" w:hAnsiTheme="minorHAnsi" w:cstheme="minorHAnsi"/>
          <w:iCs/>
          <w:sz w:val="20"/>
          <w:szCs w:val="20"/>
        </w:rPr>
        <w:t xml:space="preserve">ericht lichamelijk </w:t>
      </w:r>
      <w:r w:rsidR="0056719D" w:rsidRPr="00993B1D">
        <w:rPr>
          <w:rFonts w:asciiTheme="minorHAnsi" w:hAnsiTheme="minorHAnsi" w:cstheme="minorHAnsi"/>
          <w:iCs/>
          <w:sz w:val="20"/>
          <w:szCs w:val="20"/>
        </w:rPr>
        <w:t>onderzoek;</w:t>
      </w:r>
    </w:p>
    <w:p w14:paraId="25D04228" w14:textId="77777777" w:rsidR="00B40597" w:rsidRDefault="00993B1D" w:rsidP="00B40597">
      <w:pPr>
        <w:pStyle w:val="Lijstalinea"/>
        <w:numPr>
          <w:ilvl w:val="0"/>
          <w:numId w:val="28"/>
        </w:numPr>
        <w:snapToGrid w:val="0"/>
        <w:ind w:left="426" w:right="-1"/>
        <w:rPr>
          <w:rFonts w:asciiTheme="minorHAnsi" w:hAnsiTheme="minorHAnsi" w:cstheme="minorHAnsi"/>
          <w:iCs/>
          <w:sz w:val="20"/>
          <w:szCs w:val="20"/>
        </w:rPr>
      </w:pPr>
      <w:r>
        <w:rPr>
          <w:rFonts w:asciiTheme="minorHAnsi" w:hAnsiTheme="minorHAnsi" w:cstheme="minorHAnsi"/>
          <w:iCs/>
          <w:sz w:val="20"/>
          <w:szCs w:val="20"/>
        </w:rPr>
        <w:t>Beoordeling b</w:t>
      </w:r>
      <w:r w:rsidR="00523C4F" w:rsidRPr="00993B1D">
        <w:rPr>
          <w:rFonts w:asciiTheme="minorHAnsi" w:hAnsiTheme="minorHAnsi" w:cstheme="minorHAnsi"/>
          <w:iCs/>
          <w:sz w:val="20"/>
          <w:szCs w:val="20"/>
        </w:rPr>
        <w:t>iometrie</w:t>
      </w:r>
      <w:r>
        <w:rPr>
          <w:rFonts w:asciiTheme="minorHAnsi" w:hAnsiTheme="minorHAnsi" w:cstheme="minorHAnsi"/>
          <w:iCs/>
          <w:sz w:val="20"/>
          <w:szCs w:val="20"/>
        </w:rPr>
        <w:t xml:space="preserve"> of </w:t>
      </w:r>
      <w:proofErr w:type="spellStart"/>
      <w:r>
        <w:rPr>
          <w:rFonts w:asciiTheme="minorHAnsi" w:hAnsiTheme="minorHAnsi" w:cstheme="minorHAnsi"/>
          <w:iCs/>
          <w:sz w:val="20"/>
          <w:szCs w:val="20"/>
        </w:rPr>
        <w:t>lab</w:t>
      </w:r>
      <w:r w:rsidR="00B40597">
        <w:rPr>
          <w:rFonts w:asciiTheme="minorHAnsi" w:hAnsiTheme="minorHAnsi" w:cstheme="minorHAnsi"/>
          <w:iCs/>
          <w:sz w:val="20"/>
          <w:szCs w:val="20"/>
        </w:rPr>
        <w:t>-onderzoek</w:t>
      </w:r>
      <w:proofErr w:type="spellEnd"/>
      <w:r w:rsidR="00523C4F" w:rsidRPr="00993B1D">
        <w:rPr>
          <w:rFonts w:asciiTheme="minorHAnsi" w:hAnsiTheme="minorHAnsi" w:cstheme="minorHAnsi"/>
          <w:iCs/>
          <w:sz w:val="20"/>
          <w:szCs w:val="20"/>
        </w:rPr>
        <w:t xml:space="preserve"> (</w:t>
      </w:r>
      <w:r w:rsidR="006A2753" w:rsidRPr="00993B1D">
        <w:rPr>
          <w:rFonts w:asciiTheme="minorHAnsi" w:hAnsiTheme="minorHAnsi" w:cstheme="minorHAnsi"/>
          <w:iCs/>
          <w:sz w:val="20"/>
          <w:szCs w:val="20"/>
        </w:rPr>
        <w:t>indien uitgevoerd</w:t>
      </w:r>
      <w:r w:rsidR="00523C4F" w:rsidRPr="00993B1D">
        <w:rPr>
          <w:rFonts w:asciiTheme="minorHAnsi" w:hAnsiTheme="minorHAnsi" w:cstheme="minorHAnsi"/>
          <w:iCs/>
          <w:sz w:val="20"/>
          <w:szCs w:val="20"/>
        </w:rPr>
        <w:t>);</w:t>
      </w:r>
    </w:p>
    <w:p w14:paraId="55EB33A7" w14:textId="5DFD56E7" w:rsidR="00B40597" w:rsidRDefault="00315525" w:rsidP="00B40597">
      <w:pPr>
        <w:pStyle w:val="Lijstalinea"/>
        <w:numPr>
          <w:ilvl w:val="0"/>
          <w:numId w:val="28"/>
        </w:numPr>
        <w:snapToGrid w:val="0"/>
        <w:ind w:left="426" w:right="-1"/>
        <w:rPr>
          <w:rFonts w:asciiTheme="minorHAnsi" w:hAnsiTheme="minorHAnsi" w:cstheme="minorHAnsi"/>
          <w:iCs/>
          <w:sz w:val="20"/>
          <w:szCs w:val="20"/>
        </w:rPr>
      </w:pPr>
      <w:r>
        <w:rPr>
          <w:rFonts w:asciiTheme="minorHAnsi" w:hAnsiTheme="minorHAnsi" w:cstheme="minorHAnsi"/>
          <w:iCs/>
          <w:sz w:val="20"/>
          <w:szCs w:val="20"/>
        </w:rPr>
        <w:t>R</w:t>
      </w:r>
      <w:r w:rsidR="00635447" w:rsidRPr="00B40597">
        <w:rPr>
          <w:rFonts w:asciiTheme="minorHAnsi" w:hAnsiTheme="minorHAnsi" w:cstheme="minorHAnsi"/>
          <w:iCs/>
          <w:sz w:val="20"/>
          <w:szCs w:val="20"/>
        </w:rPr>
        <w:t>aadplegen vakliteratuur en/of richtlijnen</w:t>
      </w:r>
      <w:r w:rsidR="00B40597">
        <w:rPr>
          <w:rFonts w:asciiTheme="minorHAnsi" w:hAnsiTheme="minorHAnsi" w:cstheme="minorHAnsi"/>
          <w:iCs/>
          <w:sz w:val="20"/>
          <w:szCs w:val="20"/>
        </w:rPr>
        <w:t>;</w:t>
      </w:r>
    </w:p>
    <w:p w14:paraId="5033CF29" w14:textId="77777777" w:rsidR="00315525" w:rsidRPr="00857901" w:rsidRDefault="00315525" w:rsidP="00315525">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6E9F480F" w14:textId="77777777" w:rsidR="00315525" w:rsidRPr="00857901" w:rsidRDefault="00315525" w:rsidP="00315525">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6F9C646D" w14:textId="77777777" w:rsidR="00315525" w:rsidRPr="00857901" w:rsidRDefault="00315525" w:rsidP="00315525">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02ED70C6" w14:textId="77777777" w:rsidR="00315525" w:rsidRPr="000A5ECF" w:rsidRDefault="00315525" w:rsidP="00315525">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680F371B" w14:textId="77777777" w:rsidR="003375D8" w:rsidRPr="00363556" w:rsidRDefault="003375D8" w:rsidP="00315525">
      <w:pPr>
        <w:pStyle w:val="Kop5"/>
      </w:pPr>
      <w:r w:rsidRPr="00A64C59">
        <w:rPr>
          <w:sz w:val="20"/>
          <w:szCs w:val="20"/>
        </w:rPr>
        <w:br w:type="page"/>
      </w:r>
      <w:bookmarkStart w:id="60" w:name="_Toc218243941"/>
      <w:r w:rsidRPr="00363556">
        <w:lastRenderedPageBreak/>
        <w:t>7</w:t>
      </w:r>
      <w:r w:rsidR="0099416B" w:rsidRPr="00363556">
        <w:t>.</w:t>
      </w:r>
      <w:r w:rsidRPr="00363556">
        <w:t xml:space="preserve"> Werkzaamheden met bijzondere gezondheidsrisico’s</w:t>
      </w:r>
      <w:bookmarkEnd w:id="60"/>
    </w:p>
    <w:p w14:paraId="2AC1F45B" w14:textId="77777777" w:rsidR="00FA62E0" w:rsidRPr="00A64C59" w:rsidRDefault="00FA62E0" w:rsidP="003375D8">
      <w:pPr>
        <w:spacing w:line="260" w:lineRule="exact"/>
        <w:ind w:right="-1"/>
        <w:rPr>
          <w:rFonts w:asciiTheme="minorHAnsi" w:hAnsiTheme="minorHAnsi" w:cstheme="minorHAnsi"/>
          <w:sz w:val="20"/>
          <w:szCs w:val="20"/>
        </w:rPr>
      </w:pPr>
    </w:p>
    <w:p w14:paraId="6DC80FF6" w14:textId="12A148B5"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Op grond van </w:t>
      </w:r>
      <w:r w:rsidR="0086111E" w:rsidRPr="00A64C59">
        <w:rPr>
          <w:rFonts w:asciiTheme="minorHAnsi" w:hAnsiTheme="minorHAnsi" w:cstheme="minorHAnsi"/>
          <w:sz w:val="20"/>
          <w:szCs w:val="20"/>
        </w:rPr>
        <w:t>Arbo</w:t>
      </w:r>
      <w:r w:rsidRPr="00A64C59">
        <w:rPr>
          <w:rFonts w:asciiTheme="minorHAnsi" w:hAnsiTheme="minorHAnsi" w:cstheme="minorHAnsi"/>
          <w:sz w:val="20"/>
          <w:szCs w:val="20"/>
        </w:rPr>
        <w:t>wetgeving en de cao</w:t>
      </w:r>
      <w:r w:rsidR="008838A5">
        <w:rPr>
          <w:rFonts w:asciiTheme="minorHAnsi" w:hAnsiTheme="minorHAnsi" w:cstheme="minorHAnsi"/>
          <w:sz w:val="20"/>
          <w:szCs w:val="20"/>
        </w:rPr>
        <w:t>’</w:t>
      </w:r>
      <w:r w:rsidRPr="00A64C59">
        <w:rPr>
          <w:rFonts w:asciiTheme="minorHAnsi" w:hAnsiTheme="minorHAnsi" w:cstheme="minorHAnsi"/>
          <w:sz w:val="20"/>
          <w:szCs w:val="20"/>
        </w:rPr>
        <w:t xml:space="preserve">s </w:t>
      </w:r>
      <w:r w:rsidR="008838A5">
        <w:rPr>
          <w:rFonts w:asciiTheme="minorHAnsi" w:hAnsiTheme="minorHAnsi" w:cstheme="minorHAnsi"/>
          <w:sz w:val="20"/>
          <w:szCs w:val="20"/>
        </w:rPr>
        <w:t>Bouw &amp; Infra en Afbouw</w:t>
      </w:r>
      <w:r w:rsidRPr="00A64C59">
        <w:rPr>
          <w:rFonts w:asciiTheme="minorHAnsi" w:hAnsiTheme="minorHAnsi" w:cstheme="minorHAnsi"/>
          <w:sz w:val="20"/>
          <w:szCs w:val="20"/>
        </w:rPr>
        <w:t xml:space="preserve"> </w:t>
      </w:r>
      <w:r w:rsidR="00226559" w:rsidRPr="00A64C59">
        <w:rPr>
          <w:rFonts w:asciiTheme="minorHAnsi" w:hAnsiTheme="minorHAnsi" w:cstheme="minorHAnsi"/>
          <w:sz w:val="20"/>
          <w:szCs w:val="20"/>
        </w:rPr>
        <w:t>hebben</w:t>
      </w:r>
      <w:r w:rsidRPr="00A64C59">
        <w:rPr>
          <w:rFonts w:asciiTheme="minorHAnsi" w:hAnsiTheme="minorHAnsi" w:cstheme="minorHAnsi"/>
          <w:sz w:val="20"/>
          <w:szCs w:val="20"/>
        </w:rPr>
        <w:t xml:space="preserve"> werknemers die werkzaam zijn</w:t>
      </w:r>
      <w:r w:rsidR="0086111E" w:rsidRPr="00A64C59">
        <w:rPr>
          <w:rFonts w:asciiTheme="minorHAnsi" w:hAnsiTheme="minorHAnsi" w:cstheme="minorHAnsi"/>
          <w:sz w:val="20"/>
          <w:szCs w:val="20"/>
        </w:rPr>
        <w:t xml:space="preserve"> </w:t>
      </w:r>
      <w:r w:rsidRPr="00A64C59">
        <w:rPr>
          <w:rFonts w:asciiTheme="minorHAnsi" w:hAnsiTheme="minorHAnsi" w:cstheme="minorHAnsi"/>
          <w:sz w:val="20"/>
          <w:szCs w:val="20"/>
        </w:rPr>
        <w:t>in functies met bijzondere gezondheidsrisico</w:t>
      </w:r>
      <w:r w:rsidR="00226559" w:rsidRPr="00A64C59">
        <w:rPr>
          <w:rFonts w:asciiTheme="minorHAnsi" w:hAnsiTheme="minorHAnsi" w:cstheme="minorHAnsi"/>
          <w:sz w:val="20"/>
          <w:szCs w:val="20"/>
        </w:rPr>
        <w:t>’</w:t>
      </w:r>
      <w:r w:rsidRPr="00A64C59">
        <w:rPr>
          <w:rFonts w:asciiTheme="minorHAnsi" w:hAnsiTheme="minorHAnsi" w:cstheme="minorHAnsi"/>
          <w:sz w:val="20"/>
          <w:szCs w:val="20"/>
        </w:rPr>
        <w:t>s</w:t>
      </w:r>
      <w:r w:rsidR="002220E2" w:rsidRPr="00A64C59">
        <w:rPr>
          <w:rFonts w:asciiTheme="minorHAnsi" w:hAnsiTheme="minorHAnsi" w:cstheme="minorHAnsi"/>
          <w:sz w:val="20"/>
          <w:szCs w:val="20"/>
        </w:rPr>
        <w:t xml:space="preserve"> </w:t>
      </w:r>
      <w:r w:rsidR="00226559" w:rsidRPr="00A64C59">
        <w:rPr>
          <w:rFonts w:asciiTheme="minorHAnsi" w:hAnsiTheme="minorHAnsi" w:cstheme="minorHAnsi"/>
          <w:sz w:val="20"/>
          <w:szCs w:val="20"/>
        </w:rPr>
        <w:t xml:space="preserve">recht op </w:t>
      </w:r>
      <w:r w:rsidRPr="00A64C59">
        <w:rPr>
          <w:rFonts w:asciiTheme="minorHAnsi" w:hAnsiTheme="minorHAnsi" w:cstheme="minorHAnsi"/>
          <w:sz w:val="20"/>
          <w:szCs w:val="20"/>
        </w:rPr>
        <w:t>een Gericht Periodiek Onderzoek (GPO)</w:t>
      </w:r>
      <w:r w:rsidR="002220E2" w:rsidRPr="00A64C59">
        <w:rPr>
          <w:rFonts w:asciiTheme="minorHAnsi" w:hAnsiTheme="minorHAnsi" w:cstheme="minorHAnsi"/>
          <w:sz w:val="20"/>
          <w:szCs w:val="20"/>
        </w:rPr>
        <w:t>, in aanvulling op het PAGO</w:t>
      </w:r>
      <w:r w:rsidR="006A44E4" w:rsidRPr="00A64C59">
        <w:rPr>
          <w:rFonts w:asciiTheme="minorHAnsi" w:hAnsiTheme="minorHAnsi" w:cstheme="minorHAnsi"/>
          <w:sz w:val="20"/>
          <w:szCs w:val="20"/>
        </w:rPr>
        <w:t xml:space="preserve"> of de DIA</w:t>
      </w:r>
      <w:r w:rsidRPr="00A64C59">
        <w:rPr>
          <w:rFonts w:asciiTheme="minorHAnsi" w:hAnsiTheme="minorHAnsi" w:cstheme="minorHAnsi"/>
          <w:sz w:val="20"/>
          <w:szCs w:val="20"/>
        </w:rPr>
        <w:t xml:space="preserve">. </w:t>
      </w:r>
      <w:r w:rsidR="00226559" w:rsidRPr="00A64C59">
        <w:rPr>
          <w:rFonts w:asciiTheme="minorHAnsi" w:hAnsiTheme="minorHAnsi" w:cstheme="minorHAnsi"/>
          <w:sz w:val="20"/>
          <w:szCs w:val="20"/>
        </w:rPr>
        <w:t>D</w:t>
      </w:r>
      <w:r w:rsidRPr="00A64C59">
        <w:rPr>
          <w:rFonts w:asciiTheme="minorHAnsi" w:hAnsiTheme="minorHAnsi" w:cstheme="minorHAnsi"/>
          <w:sz w:val="20"/>
          <w:szCs w:val="20"/>
        </w:rPr>
        <w:t xml:space="preserve">e werkgever </w:t>
      </w:r>
      <w:r w:rsidR="00226559" w:rsidRPr="00A64C59">
        <w:rPr>
          <w:rFonts w:asciiTheme="minorHAnsi" w:hAnsiTheme="minorHAnsi" w:cstheme="minorHAnsi"/>
          <w:sz w:val="20"/>
          <w:szCs w:val="20"/>
        </w:rPr>
        <w:t xml:space="preserve">moet </w:t>
      </w:r>
      <w:r w:rsidRPr="00A64C59">
        <w:rPr>
          <w:rFonts w:asciiTheme="minorHAnsi" w:hAnsiTheme="minorHAnsi" w:cstheme="minorHAnsi"/>
          <w:sz w:val="20"/>
          <w:szCs w:val="20"/>
        </w:rPr>
        <w:t>de betrokken werknemers in de gelegenheid stellen</w:t>
      </w:r>
      <w:r w:rsidR="0032677D" w:rsidRPr="00A64C59">
        <w:rPr>
          <w:rFonts w:asciiTheme="minorHAnsi" w:hAnsiTheme="minorHAnsi" w:cstheme="minorHAnsi"/>
          <w:sz w:val="20"/>
          <w:szCs w:val="20"/>
        </w:rPr>
        <w:t xml:space="preserve"> </w:t>
      </w:r>
      <w:r w:rsidR="008838A5">
        <w:rPr>
          <w:rFonts w:asciiTheme="minorHAnsi" w:hAnsiTheme="minorHAnsi" w:cstheme="minorHAnsi"/>
          <w:sz w:val="20"/>
          <w:szCs w:val="20"/>
        </w:rPr>
        <w:t>om hieraan deel te kunnen nemen</w:t>
      </w:r>
      <w:r w:rsidRPr="00A64C59">
        <w:rPr>
          <w:rFonts w:asciiTheme="minorHAnsi" w:hAnsiTheme="minorHAnsi" w:cstheme="minorHAnsi"/>
          <w:sz w:val="20"/>
          <w:szCs w:val="20"/>
        </w:rPr>
        <w:t>.</w:t>
      </w:r>
    </w:p>
    <w:p w14:paraId="2F194675"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50FCC244" w14:textId="1BBC9C7E" w:rsidR="00101106"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Voor onderstaande werkzaamheden zijn </w:t>
      </w:r>
      <w:r w:rsidR="007B5978">
        <w:rPr>
          <w:rFonts w:asciiTheme="minorHAnsi" w:hAnsiTheme="minorHAnsi" w:cstheme="minorHAnsi"/>
          <w:sz w:val="20"/>
          <w:szCs w:val="20"/>
        </w:rPr>
        <w:t>in de cao’s Bouw &amp; Infra en Afbouw</w:t>
      </w:r>
      <w:r w:rsidR="007B5978"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specifieke </w:t>
      </w:r>
      <w:r w:rsidR="00225785" w:rsidRPr="00A64C59">
        <w:rPr>
          <w:rFonts w:asciiTheme="minorHAnsi" w:hAnsiTheme="minorHAnsi" w:cstheme="minorHAnsi"/>
          <w:sz w:val="20"/>
          <w:szCs w:val="20"/>
        </w:rPr>
        <w:t>GPO</w:t>
      </w:r>
      <w:r w:rsidR="008838A5">
        <w:rPr>
          <w:rFonts w:asciiTheme="minorHAnsi" w:hAnsiTheme="minorHAnsi" w:cstheme="minorHAnsi"/>
          <w:sz w:val="20"/>
          <w:szCs w:val="20"/>
        </w:rPr>
        <w:t>’</w:t>
      </w:r>
      <w:r w:rsidR="00225785" w:rsidRPr="00A64C59">
        <w:rPr>
          <w:rFonts w:asciiTheme="minorHAnsi" w:hAnsiTheme="minorHAnsi" w:cstheme="minorHAnsi"/>
          <w:sz w:val="20"/>
          <w:szCs w:val="20"/>
        </w:rPr>
        <w:t xml:space="preserve">s </w:t>
      </w:r>
      <w:r w:rsidR="007B5978">
        <w:rPr>
          <w:rFonts w:asciiTheme="minorHAnsi" w:hAnsiTheme="minorHAnsi" w:cstheme="minorHAnsi"/>
          <w:sz w:val="20"/>
          <w:szCs w:val="20"/>
        </w:rPr>
        <w:t>opgenomen</w:t>
      </w:r>
      <w:r w:rsidR="008838A5">
        <w:rPr>
          <w:rFonts w:asciiTheme="minorHAnsi" w:hAnsiTheme="minorHAnsi" w:cstheme="minorHAnsi"/>
          <w:sz w:val="20"/>
          <w:szCs w:val="20"/>
        </w:rPr>
        <w:t xml:space="preserve"> (zie </w:t>
      </w:r>
      <w:r w:rsidR="007B5978">
        <w:rPr>
          <w:rFonts w:asciiTheme="minorHAnsi" w:hAnsiTheme="minorHAnsi" w:cstheme="minorHAnsi"/>
          <w:sz w:val="20"/>
          <w:szCs w:val="20"/>
        </w:rPr>
        <w:t xml:space="preserve">voor een overzicht in combi met PAGO/Dia </w:t>
      </w:r>
      <w:r w:rsidR="008838A5">
        <w:rPr>
          <w:rFonts w:asciiTheme="minorHAnsi" w:hAnsiTheme="minorHAnsi" w:cstheme="minorHAnsi"/>
          <w:sz w:val="20"/>
          <w:szCs w:val="20"/>
        </w:rPr>
        <w:t>bijlage 5)</w:t>
      </w:r>
      <w:r w:rsidR="00101106" w:rsidRPr="00A64C59">
        <w:rPr>
          <w:rFonts w:asciiTheme="minorHAnsi" w:hAnsiTheme="minorHAnsi" w:cstheme="minorHAnsi"/>
          <w:sz w:val="20"/>
          <w:szCs w:val="20"/>
        </w:rPr>
        <w:t>:</w:t>
      </w:r>
    </w:p>
    <w:p w14:paraId="12378BAC" w14:textId="77777777" w:rsidR="007B5978" w:rsidRPr="00A64C59" w:rsidRDefault="007B5978" w:rsidP="003E34BD">
      <w:pPr>
        <w:snapToGrid w:val="0"/>
        <w:spacing w:line="240" w:lineRule="auto"/>
        <w:ind w:right="-1"/>
        <w:rPr>
          <w:rFonts w:asciiTheme="minorHAnsi" w:hAnsiTheme="minorHAnsi" w:cstheme="minorHAnsi"/>
          <w:sz w:val="20"/>
          <w:szCs w:val="20"/>
        </w:rPr>
      </w:pPr>
    </w:p>
    <w:p w14:paraId="0BB5933B" w14:textId="3E2DC32A" w:rsidR="003375D8" w:rsidRDefault="003375D8" w:rsidP="005A4480">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Werken onder overdruk</w:t>
      </w:r>
      <w:r w:rsidR="00BF3141" w:rsidRPr="005A4480">
        <w:rPr>
          <w:rFonts w:asciiTheme="minorHAnsi" w:hAnsiTheme="minorHAnsi" w:cstheme="minorHAnsi"/>
          <w:sz w:val="20"/>
          <w:szCs w:val="20"/>
        </w:rPr>
        <w:t xml:space="preserve">, inclusief </w:t>
      </w:r>
      <w:r w:rsidR="0043701A" w:rsidRPr="005A4480">
        <w:rPr>
          <w:rFonts w:asciiTheme="minorHAnsi" w:hAnsiTheme="minorHAnsi" w:cstheme="minorHAnsi"/>
          <w:sz w:val="20"/>
          <w:szCs w:val="20"/>
        </w:rPr>
        <w:t>caissonarbeid</w:t>
      </w:r>
      <w:r w:rsidR="00BF3141" w:rsidRPr="005A4480">
        <w:rPr>
          <w:rFonts w:asciiTheme="minorHAnsi" w:hAnsiTheme="minorHAnsi" w:cstheme="minorHAnsi"/>
          <w:sz w:val="20"/>
          <w:szCs w:val="20"/>
        </w:rPr>
        <w:t xml:space="preserve"> (wettelijk geregelde keuring</w:t>
      </w:r>
      <w:r w:rsidR="0043701A" w:rsidRPr="005A4480">
        <w:rPr>
          <w:rFonts w:asciiTheme="minorHAnsi" w:hAnsiTheme="minorHAnsi" w:cstheme="minorHAnsi"/>
          <w:sz w:val="20"/>
          <w:szCs w:val="20"/>
        </w:rPr>
        <w:t>)</w:t>
      </w:r>
      <w:r w:rsidRPr="005A4480">
        <w:rPr>
          <w:rFonts w:asciiTheme="minorHAnsi" w:hAnsiTheme="minorHAnsi" w:cstheme="minorHAnsi"/>
          <w:sz w:val="20"/>
          <w:szCs w:val="20"/>
        </w:rPr>
        <w:t>;</w:t>
      </w:r>
    </w:p>
    <w:p w14:paraId="7525FD6E" w14:textId="77777777" w:rsidR="005A4480" w:rsidRDefault="003375D8"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Werken in of met verontreinigde grond en/of grondwater</w:t>
      </w:r>
      <w:r w:rsidR="00BF3141" w:rsidRPr="005A4480">
        <w:rPr>
          <w:rFonts w:asciiTheme="minorHAnsi" w:hAnsiTheme="minorHAnsi" w:cstheme="minorHAnsi"/>
          <w:sz w:val="20"/>
          <w:szCs w:val="20"/>
        </w:rPr>
        <w:t xml:space="preserve"> (cao en </w:t>
      </w:r>
      <w:r w:rsidR="008838A5" w:rsidRPr="005A4480">
        <w:rPr>
          <w:rFonts w:asciiTheme="minorHAnsi" w:hAnsiTheme="minorHAnsi" w:cstheme="minorHAnsi"/>
          <w:sz w:val="20"/>
          <w:szCs w:val="20"/>
        </w:rPr>
        <w:t xml:space="preserve">kwaliteitssysteem </w:t>
      </w:r>
      <w:r w:rsidR="00BF3141" w:rsidRPr="005A4480">
        <w:rPr>
          <w:rFonts w:asciiTheme="minorHAnsi" w:hAnsiTheme="minorHAnsi" w:cstheme="minorHAnsi"/>
          <w:sz w:val="20"/>
          <w:szCs w:val="20"/>
        </w:rPr>
        <w:t>CROW)</w:t>
      </w:r>
      <w:r w:rsidRPr="005A4480">
        <w:rPr>
          <w:rFonts w:asciiTheme="minorHAnsi" w:hAnsiTheme="minorHAnsi" w:cstheme="minorHAnsi"/>
          <w:sz w:val="20"/>
          <w:szCs w:val="20"/>
        </w:rPr>
        <w:t>;</w:t>
      </w:r>
    </w:p>
    <w:p w14:paraId="12D24F95" w14:textId="1BFF2E57" w:rsidR="003375D8" w:rsidRDefault="003375D8"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Werk</w:t>
      </w:r>
      <w:r w:rsidR="0043701A" w:rsidRPr="005A4480">
        <w:rPr>
          <w:rFonts w:asciiTheme="minorHAnsi" w:hAnsiTheme="minorHAnsi" w:cstheme="minorHAnsi"/>
          <w:sz w:val="20"/>
          <w:szCs w:val="20"/>
        </w:rPr>
        <w:t>en</w:t>
      </w:r>
      <w:r w:rsidRPr="005A4480">
        <w:rPr>
          <w:rFonts w:asciiTheme="minorHAnsi" w:hAnsiTheme="minorHAnsi" w:cstheme="minorHAnsi"/>
          <w:sz w:val="20"/>
          <w:szCs w:val="20"/>
        </w:rPr>
        <w:t xml:space="preserve"> op terreinen van de chemische industrie</w:t>
      </w:r>
      <w:r w:rsidR="00BF3141" w:rsidRPr="005A4480">
        <w:rPr>
          <w:rFonts w:asciiTheme="minorHAnsi" w:hAnsiTheme="minorHAnsi" w:cstheme="minorHAnsi"/>
          <w:sz w:val="20"/>
          <w:szCs w:val="20"/>
        </w:rPr>
        <w:t xml:space="preserve"> (cao)</w:t>
      </w:r>
      <w:r w:rsidRPr="005A4480">
        <w:rPr>
          <w:rFonts w:asciiTheme="minorHAnsi" w:hAnsiTheme="minorHAnsi" w:cstheme="minorHAnsi"/>
          <w:sz w:val="20"/>
          <w:szCs w:val="20"/>
        </w:rPr>
        <w:t>;</w:t>
      </w:r>
    </w:p>
    <w:p w14:paraId="211BFA9B" w14:textId="77777777" w:rsidR="005A4480" w:rsidRDefault="003375D8"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Werken met asbest</w:t>
      </w:r>
      <w:r w:rsidR="00BF3141" w:rsidRPr="005A4480">
        <w:rPr>
          <w:rFonts w:asciiTheme="minorHAnsi" w:hAnsiTheme="minorHAnsi" w:cstheme="minorHAnsi"/>
          <w:sz w:val="20"/>
          <w:szCs w:val="20"/>
        </w:rPr>
        <w:t xml:space="preserve"> (wettelijke </w:t>
      </w:r>
      <w:r w:rsidR="008838A5" w:rsidRPr="005A4480">
        <w:rPr>
          <w:rFonts w:asciiTheme="minorHAnsi" w:hAnsiTheme="minorHAnsi" w:cstheme="minorHAnsi"/>
          <w:sz w:val="20"/>
          <w:szCs w:val="20"/>
        </w:rPr>
        <w:t>EU-</w:t>
      </w:r>
      <w:r w:rsidR="00BF3141" w:rsidRPr="005A4480">
        <w:rPr>
          <w:rFonts w:asciiTheme="minorHAnsi" w:hAnsiTheme="minorHAnsi" w:cstheme="minorHAnsi"/>
          <w:sz w:val="20"/>
          <w:szCs w:val="20"/>
        </w:rPr>
        <w:t>regeling arbeidsgezondheidskundig onderzoek)</w:t>
      </w:r>
      <w:r w:rsidRPr="005A4480">
        <w:rPr>
          <w:rFonts w:asciiTheme="minorHAnsi" w:hAnsiTheme="minorHAnsi" w:cstheme="minorHAnsi"/>
          <w:sz w:val="20"/>
          <w:szCs w:val="20"/>
        </w:rPr>
        <w:t>;</w:t>
      </w:r>
    </w:p>
    <w:p w14:paraId="4CF01757" w14:textId="77777777" w:rsidR="005A4480" w:rsidRDefault="003375D8"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 xml:space="preserve">Werken met </w:t>
      </w:r>
      <w:r w:rsidR="00130A24" w:rsidRPr="005A4480">
        <w:rPr>
          <w:rFonts w:asciiTheme="minorHAnsi" w:hAnsiTheme="minorHAnsi" w:cstheme="minorHAnsi"/>
          <w:sz w:val="20"/>
          <w:szCs w:val="20"/>
        </w:rPr>
        <w:t xml:space="preserve">onafhankelijke </w:t>
      </w:r>
      <w:r w:rsidR="0040661C" w:rsidRPr="005A4480">
        <w:rPr>
          <w:rFonts w:asciiTheme="minorHAnsi" w:hAnsiTheme="minorHAnsi" w:cstheme="minorHAnsi"/>
          <w:sz w:val="20"/>
          <w:szCs w:val="20"/>
        </w:rPr>
        <w:t>adem</w:t>
      </w:r>
      <w:r w:rsidRPr="005A4480">
        <w:rPr>
          <w:rFonts w:asciiTheme="minorHAnsi" w:hAnsiTheme="minorHAnsi" w:cstheme="minorHAnsi"/>
          <w:sz w:val="20"/>
          <w:szCs w:val="20"/>
        </w:rPr>
        <w:t>lucht</w:t>
      </w:r>
      <w:r w:rsidR="0040661C" w:rsidRPr="005A4480">
        <w:rPr>
          <w:rFonts w:asciiTheme="minorHAnsi" w:hAnsiTheme="minorHAnsi" w:cstheme="minorHAnsi"/>
          <w:sz w:val="20"/>
          <w:szCs w:val="20"/>
        </w:rPr>
        <w:t xml:space="preserve"> </w:t>
      </w:r>
      <w:r w:rsidR="00BF3141" w:rsidRPr="005A4480">
        <w:rPr>
          <w:rFonts w:asciiTheme="minorHAnsi" w:hAnsiTheme="minorHAnsi" w:cstheme="minorHAnsi"/>
          <w:sz w:val="20"/>
          <w:szCs w:val="20"/>
        </w:rPr>
        <w:t xml:space="preserve">zoals </w:t>
      </w:r>
      <w:r w:rsidR="0040661C" w:rsidRPr="005A4480">
        <w:rPr>
          <w:rFonts w:asciiTheme="minorHAnsi" w:hAnsiTheme="minorHAnsi" w:cstheme="minorHAnsi"/>
          <w:sz w:val="20"/>
          <w:szCs w:val="20"/>
        </w:rPr>
        <w:t>perslucht</w:t>
      </w:r>
      <w:r w:rsidR="00BF3141" w:rsidRPr="005A4480">
        <w:rPr>
          <w:rFonts w:asciiTheme="minorHAnsi" w:hAnsiTheme="minorHAnsi" w:cstheme="minorHAnsi"/>
          <w:sz w:val="20"/>
          <w:szCs w:val="20"/>
        </w:rPr>
        <w:t xml:space="preserve"> of</w:t>
      </w:r>
      <w:r w:rsidR="0040661C" w:rsidRPr="005A4480">
        <w:rPr>
          <w:rFonts w:asciiTheme="minorHAnsi" w:hAnsiTheme="minorHAnsi" w:cstheme="minorHAnsi"/>
          <w:sz w:val="20"/>
          <w:szCs w:val="20"/>
        </w:rPr>
        <w:t xml:space="preserve"> </w:t>
      </w:r>
      <w:proofErr w:type="spellStart"/>
      <w:r w:rsidR="0040661C" w:rsidRPr="005A4480">
        <w:rPr>
          <w:rFonts w:asciiTheme="minorHAnsi" w:hAnsiTheme="minorHAnsi" w:cstheme="minorHAnsi"/>
          <w:sz w:val="20"/>
          <w:szCs w:val="20"/>
        </w:rPr>
        <w:t>leeflucht</w:t>
      </w:r>
      <w:proofErr w:type="spellEnd"/>
      <w:r w:rsidR="00BF3141" w:rsidRPr="005A4480">
        <w:rPr>
          <w:rFonts w:asciiTheme="minorHAnsi" w:hAnsiTheme="minorHAnsi" w:cstheme="minorHAnsi"/>
          <w:sz w:val="20"/>
          <w:szCs w:val="20"/>
        </w:rPr>
        <w:t xml:space="preserve"> (cao);</w:t>
      </w:r>
    </w:p>
    <w:p w14:paraId="22AD496A" w14:textId="77777777" w:rsidR="005A4480" w:rsidRDefault="008838A5"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M</w:t>
      </w:r>
      <w:r w:rsidR="003375D8" w:rsidRPr="005A4480">
        <w:rPr>
          <w:rFonts w:asciiTheme="minorHAnsi" w:hAnsiTheme="minorHAnsi" w:cstheme="minorHAnsi"/>
          <w:sz w:val="20"/>
          <w:szCs w:val="20"/>
        </w:rPr>
        <w:t xml:space="preserve">achinist van </w:t>
      </w:r>
      <w:r w:rsidR="0032677D" w:rsidRPr="005A4480">
        <w:rPr>
          <w:rFonts w:asciiTheme="minorHAnsi" w:hAnsiTheme="minorHAnsi" w:cstheme="minorHAnsi"/>
          <w:sz w:val="20"/>
          <w:szCs w:val="20"/>
        </w:rPr>
        <w:t xml:space="preserve">een </w:t>
      </w:r>
      <w:r w:rsidR="003375D8" w:rsidRPr="005A4480">
        <w:rPr>
          <w:rFonts w:asciiTheme="minorHAnsi" w:hAnsiTheme="minorHAnsi" w:cstheme="minorHAnsi"/>
          <w:sz w:val="20"/>
          <w:szCs w:val="20"/>
        </w:rPr>
        <w:t>torenkraan, mobiele kraan of heistelling</w:t>
      </w:r>
      <w:r w:rsidR="00BF3141" w:rsidRPr="005A4480">
        <w:rPr>
          <w:rFonts w:asciiTheme="minorHAnsi" w:hAnsiTheme="minorHAnsi" w:cstheme="minorHAnsi"/>
          <w:sz w:val="20"/>
          <w:szCs w:val="20"/>
        </w:rPr>
        <w:t xml:space="preserve"> (cao);</w:t>
      </w:r>
    </w:p>
    <w:p w14:paraId="68DCEA23" w14:textId="77777777" w:rsidR="005A4480" w:rsidRDefault="003375D8"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 xml:space="preserve">Werken </w:t>
      </w:r>
      <w:r w:rsidR="008838A5" w:rsidRPr="005A4480">
        <w:rPr>
          <w:rFonts w:asciiTheme="minorHAnsi" w:hAnsiTheme="minorHAnsi" w:cstheme="minorHAnsi"/>
          <w:sz w:val="20"/>
          <w:szCs w:val="20"/>
        </w:rPr>
        <w:t xml:space="preserve">in de </w:t>
      </w:r>
      <w:r w:rsidRPr="005A4480">
        <w:rPr>
          <w:rFonts w:asciiTheme="minorHAnsi" w:hAnsiTheme="minorHAnsi" w:cstheme="minorHAnsi"/>
          <w:sz w:val="20"/>
          <w:szCs w:val="20"/>
        </w:rPr>
        <w:t>offshore</w:t>
      </w:r>
      <w:r w:rsidR="00130A24" w:rsidRPr="005A4480">
        <w:rPr>
          <w:rFonts w:asciiTheme="minorHAnsi" w:hAnsiTheme="minorHAnsi" w:cstheme="minorHAnsi"/>
          <w:sz w:val="20"/>
          <w:szCs w:val="20"/>
        </w:rPr>
        <w:t xml:space="preserve"> olie/gas</w:t>
      </w:r>
      <w:r w:rsidR="008838A5" w:rsidRPr="005A4480">
        <w:rPr>
          <w:rFonts w:asciiTheme="minorHAnsi" w:hAnsiTheme="minorHAnsi" w:cstheme="minorHAnsi"/>
          <w:sz w:val="20"/>
          <w:szCs w:val="20"/>
        </w:rPr>
        <w:t xml:space="preserve"> en of</w:t>
      </w:r>
      <w:r w:rsidR="00130A24" w:rsidRPr="005A4480">
        <w:rPr>
          <w:rFonts w:asciiTheme="minorHAnsi" w:hAnsiTheme="minorHAnsi" w:cstheme="minorHAnsi"/>
          <w:sz w:val="20"/>
          <w:szCs w:val="20"/>
        </w:rPr>
        <w:t xml:space="preserve"> wind</w:t>
      </w:r>
      <w:r w:rsidR="008838A5" w:rsidRPr="005A4480">
        <w:rPr>
          <w:rFonts w:asciiTheme="minorHAnsi" w:hAnsiTheme="minorHAnsi" w:cstheme="minorHAnsi"/>
          <w:sz w:val="20"/>
          <w:szCs w:val="20"/>
        </w:rPr>
        <w:t>energie (</w:t>
      </w:r>
      <w:r w:rsidR="00BF3141" w:rsidRPr="005A4480">
        <w:rPr>
          <w:rFonts w:asciiTheme="minorHAnsi" w:hAnsiTheme="minorHAnsi" w:cstheme="minorHAnsi"/>
          <w:sz w:val="20"/>
          <w:szCs w:val="20"/>
        </w:rPr>
        <w:t>regelgeving NOGEPA en offshore windenergie);</w:t>
      </w:r>
    </w:p>
    <w:p w14:paraId="321B5A0E" w14:textId="77777777" w:rsidR="005A4480" w:rsidRDefault="003375D8"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 xml:space="preserve">Werken </w:t>
      </w:r>
      <w:r w:rsidR="008838A5" w:rsidRPr="005A4480">
        <w:rPr>
          <w:rFonts w:asciiTheme="minorHAnsi" w:hAnsiTheme="minorHAnsi" w:cstheme="minorHAnsi"/>
          <w:sz w:val="20"/>
          <w:szCs w:val="20"/>
        </w:rPr>
        <w:t>met natuursteen</w:t>
      </w:r>
      <w:r w:rsidRPr="005A4480">
        <w:rPr>
          <w:rFonts w:asciiTheme="minorHAnsi" w:hAnsiTheme="minorHAnsi" w:cstheme="minorHAnsi"/>
          <w:sz w:val="20"/>
          <w:szCs w:val="20"/>
        </w:rPr>
        <w:t xml:space="preserve"> </w:t>
      </w:r>
      <w:r w:rsidR="00BF3141" w:rsidRPr="005A4480">
        <w:rPr>
          <w:rFonts w:asciiTheme="minorHAnsi" w:hAnsiTheme="minorHAnsi" w:cstheme="minorHAnsi"/>
          <w:sz w:val="20"/>
          <w:szCs w:val="20"/>
        </w:rPr>
        <w:t xml:space="preserve">of </w:t>
      </w:r>
      <w:r w:rsidRPr="005A4480">
        <w:rPr>
          <w:rFonts w:asciiTheme="minorHAnsi" w:hAnsiTheme="minorHAnsi" w:cstheme="minorHAnsi"/>
          <w:sz w:val="20"/>
          <w:szCs w:val="20"/>
        </w:rPr>
        <w:t>zandsteen</w:t>
      </w:r>
      <w:r w:rsidR="00BF3141" w:rsidRPr="005A4480">
        <w:rPr>
          <w:rFonts w:asciiTheme="minorHAnsi" w:hAnsiTheme="minorHAnsi" w:cstheme="minorHAnsi"/>
          <w:sz w:val="20"/>
          <w:szCs w:val="20"/>
        </w:rPr>
        <w:t xml:space="preserve"> (cao);</w:t>
      </w:r>
    </w:p>
    <w:p w14:paraId="2DF421BB" w14:textId="05A8A700" w:rsidR="003077F3" w:rsidRPr="005A4480" w:rsidRDefault="00A312EB" w:rsidP="003E34BD">
      <w:pPr>
        <w:pStyle w:val="Lijstalinea"/>
        <w:numPr>
          <w:ilvl w:val="0"/>
          <w:numId w:val="28"/>
        </w:numPr>
        <w:snapToGrid w:val="0"/>
        <w:ind w:left="426" w:right="-1"/>
        <w:rPr>
          <w:rFonts w:asciiTheme="minorHAnsi" w:hAnsiTheme="minorHAnsi" w:cstheme="minorHAnsi"/>
          <w:sz w:val="20"/>
          <w:szCs w:val="20"/>
        </w:rPr>
      </w:pPr>
      <w:r w:rsidRPr="005A4480">
        <w:rPr>
          <w:rFonts w:asciiTheme="minorHAnsi" w:hAnsiTheme="minorHAnsi" w:cstheme="minorHAnsi"/>
          <w:sz w:val="20"/>
          <w:szCs w:val="20"/>
        </w:rPr>
        <w:t xml:space="preserve">Werken </w:t>
      </w:r>
      <w:r w:rsidR="008838A5" w:rsidRPr="005A4480">
        <w:rPr>
          <w:rFonts w:asciiTheme="minorHAnsi" w:hAnsiTheme="minorHAnsi" w:cstheme="minorHAnsi"/>
          <w:sz w:val="20"/>
          <w:szCs w:val="20"/>
        </w:rPr>
        <w:t>twee</w:t>
      </w:r>
      <w:r w:rsidRPr="005A4480">
        <w:rPr>
          <w:rFonts w:asciiTheme="minorHAnsi" w:hAnsiTheme="minorHAnsi" w:cstheme="minorHAnsi"/>
          <w:sz w:val="20"/>
          <w:szCs w:val="20"/>
        </w:rPr>
        <w:t>componenten PUR</w:t>
      </w:r>
      <w:r w:rsidR="008838A5" w:rsidRPr="005A4480">
        <w:rPr>
          <w:rFonts w:asciiTheme="minorHAnsi" w:hAnsiTheme="minorHAnsi" w:cstheme="minorHAnsi"/>
          <w:sz w:val="20"/>
          <w:szCs w:val="20"/>
        </w:rPr>
        <w:t xml:space="preserve"> bij de isolatie van gebouwen</w:t>
      </w:r>
      <w:r w:rsidR="00BF3141" w:rsidRPr="005A4480">
        <w:rPr>
          <w:rFonts w:asciiTheme="minorHAnsi" w:hAnsiTheme="minorHAnsi" w:cstheme="minorHAnsi"/>
          <w:sz w:val="20"/>
          <w:szCs w:val="20"/>
        </w:rPr>
        <w:t xml:space="preserve"> (cao).</w:t>
      </w:r>
    </w:p>
    <w:p w14:paraId="17FB3F34" w14:textId="77777777" w:rsidR="00BF3141" w:rsidRDefault="00BF3141" w:rsidP="003E34BD">
      <w:pPr>
        <w:snapToGrid w:val="0"/>
        <w:spacing w:line="240" w:lineRule="auto"/>
        <w:ind w:right="-1"/>
        <w:rPr>
          <w:rFonts w:asciiTheme="minorHAnsi" w:hAnsiTheme="minorHAnsi" w:cstheme="minorHAnsi"/>
          <w:sz w:val="20"/>
          <w:szCs w:val="20"/>
        </w:rPr>
      </w:pPr>
    </w:p>
    <w:p w14:paraId="33681B03" w14:textId="77777777" w:rsidR="007B5978" w:rsidRPr="00A64C59" w:rsidRDefault="007B5978" w:rsidP="003E34BD">
      <w:pPr>
        <w:snapToGrid w:val="0"/>
        <w:spacing w:line="240" w:lineRule="auto"/>
        <w:ind w:right="-1"/>
        <w:rPr>
          <w:rFonts w:asciiTheme="minorHAnsi" w:hAnsiTheme="minorHAnsi" w:cstheme="minorHAnsi"/>
          <w:sz w:val="20"/>
          <w:szCs w:val="20"/>
        </w:rPr>
      </w:pPr>
    </w:p>
    <w:p w14:paraId="09BEBE0E" w14:textId="77777777" w:rsidR="003375D8" w:rsidRPr="00A64C59" w:rsidRDefault="003375D8" w:rsidP="003E34BD">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Samenloop PAGO</w:t>
      </w:r>
      <w:r w:rsidR="006A44E4" w:rsidRPr="00A64C59">
        <w:rPr>
          <w:rFonts w:asciiTheme="minorHAnsi" w:hAnsiTheme="minorHAnsi" w:cstheme="minorHAnsi"/>
          <w:i/>
          <w:sz w:val="20"/>
          <w:szCs w:val="20"/>
        </w:rPr>
        <w:t xml:space="preserve"> of DIA</w:t>
      </w:r>
      <w:r w:rsidR="0032677D" w:rsidRPr="00A64C59">
        <w:rPr>
          <w:rFonts w:asciiTheme="minorHAnsi" w:hAnsiTheme="minorHAnsi" w:cstheme="minorHAnsi"/>
          <w:i/>
          <w:sz w:val="20"/>
          <w:szCs w:val="20"/>
        </w:rPr>
        <w:t xml:space="preserve"> met het</w:t>
      </w:r>
      <w:r w:rsidRPr="00A64C59">
        <w:rPr>
          <w:rFonts w:asciiTheme="minorHAnsi" w:hAnsiTheme="minorHAnsi" w:cstheme="minorHAnsi"/>
          <w:i/>
          <w:sz w:val="20"/>
          <w:szCs w:val="20"/>
        </w:rPr>
        <w:t xml:space="preserve"> GPO</w:t>
      </w:r>
    </w:p>
    <w:p w14:paraId="5EA27B29" w14:textId="360B6CB1"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Het is inefficiënt en leidt tot onnodige kosten voor de </w:t>
      </w:r>
      <w:r w:rsidR="00101106" w:rsidRPr="00A64C59">
        <w:rPr>
          <w:rFonts w:asciiTheme="minorHAnsi" w:hAnsiTheme="minorHAnsi" w:cstheme="minorHAnsi"/>
          <w:sz w:val="20"/>
          <w:szCs w:val="20"/>
        </w:rPr>
        <w:t>werkgever als een werknemer</w:t>
      </w:r>
      <w:r w:rsidRPr="00A64C59">
        <w:rPr>
          <w:rFonts w:asciiTheme="minorHAnsi" w:hAnsiTheme="minorHAnsi" w:cstheme="minorHAnsi"/>
          <w:sz w:val="20"/>
          <w:szCs w:val="20"/>
        </w:rPr>
        <w:t xml:space="preserve"> tweemaal in één jaar voor onderzoeken </w:t>
      </w:r>
      <w:r w:rsidR="00101106" w:rsidRPr="00A64C59">
        <w:rPr>
          <w:rFonts w:asciiTheme="minorHAnsi" w:hAnsiTheme="minorHAnsi" w:cstheme="minorHAnsi"/>
          <w:sz w:val="20"/>
          <w:szCs w:val="20"/>
        </w:rPr>
        <w:t>naar</w:t>
      </w:r>
      <w:r w:rsidRPr="00A64C59">
        <w:rPr>
          <w:rFonts w:asciiTheme="minorHAnsi" w:hAnsiTheme="minorHAnsi" w:cstheme="minorHAnsi"/>
          <w:sz w:val="20"/>
          <w:szCs w:val="20"/>
        </w:rPr>
        <w:t xml:space="preserve"> de arbodienst</w:t>
      </w:r>
      <w:r w:rsidR="00101106" w:rsidRPr="00A64C59">
        <w:rPr>
          <w:rFonts w:asciiTheme="minorHAnsi" w:hAnsiTheme="minorHAnsi" w:cstheme="minorHAnsi"/>
          <w:sz w:val="20"/>
          <w:szCs w:val="20"/>
        </w:rPr>
        <w:t xml:space="preserve"> moet</w:t>
      </w:r>
      <w:r w:rsidRPr="00A64C59">
        <w:rPr>
          <w:rFonts w:asciiTheme="minorHAnsi" w:hAnsiTheme="minorHAnsi" w:cstheme="minorHAnsi"/>
          <w:sz w:val="20"/>
          <w:szCs w:val="20"/>
        </w:rPr>
        <w:t xml:space="preserve">. Daar waar mogelijk dient </w:t>
      </w:r>
      <w:r w:rsidR="0032677D" w:rsidRPr="00A64C59">
        <w:rPr>
          <w:rFonts w:asciiTheme="minorHAnsi" w:hAnsiTheme="minorHAnsi" w:cstheme="minorHAnsi"/>
          <w:sz w:val="20"/>
          <w:szCs w:val="20"/>
        </w:rPr>
        <w:t xml:space="preserve">de arbodienst </w:t>
      </w:r>
      <w:r w:rsidRPr="00A64C59">
        <w:rPr>
          <w:rFonts w:asciiTheme="minorHAnsi" w:hAnsiTheme="minorHAnsi" w:cstheme="minorHAnsi"/>
          <w:sz w:val="20"/>
          <w:szCs w:val="20"/>
        </w:rPr>
        <w:t xml:space="preserve">de uitvoering van het GPO te </w:t>
      </w:r>
      <w:r w:rsidR="0032677D" w:rsidRPr="00A64C59">
        <w:rPr>
          <w:rFonts w:asciiTheme="minorHAnsi" w:hAnsiTheme="minorHAnsi" w:cstheme="minorHAnsi"/>
          <w:sz w:val="20"/>
          <w:szCs w:val="20"/>
        </w:rPr>
        <w:t>combineren</w:t>
      </w:r>
      <w:r w:rsidR="00547EB9" w:rsidRPr="00A64C59">
        <w:rPr>
          <w:rFonts w:asciiTheme="minorHAnsi" w:hAnsiTheme="minorHAnsi" w:cstheme="minorHAnsi"/>
          <w:sz w:val="20"/>
          <w:szCs w:val="20"/>
        </w:rPr>
        <w:t xml:space="preserve"> met het PAGO </w:t>
      </w:r>
      <w:r w:rsidR="006A44E4" w:rsidRPr="00A64C59">
        <w:rPr>
          <w:rFonts w:asciiTheme="minorHAnsi" w:hAnsiTheme="minorHAnsi" w:cstheme="minorHAnsi"/>
          <w:sz w:val="20"/>
          <w:szCs w:val="20"/>
        </w:rPr>
        <w:t>of de DIA</w:t>
      </w:r>
      <w:r w:rsidR="00635470">
        <w:rPr>
          <w:rFonts w:asciiTheme="minorHAnsi" w:hAnsiTheme="minorHAnsi" w:cstheme="minorHAnsi"/>
          <w:sz w:val="20"/>
          <w:szCs w:val="20"/>
        </w:rPr>
        <w:t xml:space="preserve">. </w:t>
      </w:r>
      <w:r w:rsidRPr="00A64C59">
        <w:rPr>
          <w:rFonts w:asciiTheme="minorHAnsi" w:hAnsiTheme="minorHAnsi" w:cstheme="minorHAnsi"/>
          <w:sz w:val="20"/>
          <w:szCs w:val="20"/>
        </w:rPr>
        <w:t xml:space="preserve">Om te komen tot </w:t>
      </w:r>
      <w:r w:rsidR="00101106" w:rsidRPr="00A64C59">
        <w:rPr>
          <w:rFonts w:asciiTheme="minorHAnsi" w:hAnsiTheme="minorHAnsi" w:cstheme="minorHAnsi"/>
          <w:sz w:val="20"/>
          <w:szCs w:val="20"/>
        </w:rPr>
        <w:t>een</w:t>
      </w:r>
      <w:r w:rsidRPr="00A64C59">
        <w:rPr>
          <w:rFonts w:asciiTheme="minorHAnsi" w:hAnsiTheme="minorHAnsi" w:cstheme="minorHAnsi"/>
          <w:sz w:val="20"/>
          <w:szCs w:val="20"/>
        </w:rPr>
        <w:t xml:space="preserve"> efficiënte werkwijze zal veelal overleg </w:t>
      </w:r>
      <w:r w:rsidR="00101106" w:rsidRPr="00A64C59">
        <w:rPr>
          <w:rFonts w:asciiTheme="minorHAnsi" w:hAnsiTheme="minorHAnsi" w:cstheme="minorHAnsi"/>
          <w:sz w:val="20"/>
          <w:szCs w:val="20"/>
        </w:rPr>
        <w:t xml:space="preserve">en afstemming nodig zijn tussen </w:t>
      </w:r>
      <w:r w:rsidRPr="00A64C59">
        <w:rPr>
          <w:rFonts w:asciiTheme="minorHAnsi" w:hAnsiTheme="minorHAnsi" w:cstheme="minorHAnsi"/>
          <w:sz w:val="20"/>
          <w:szCs w:val="20"/>
        </w:rPr>
        <w:t>werkgever/werknemer en de arbodien</w:t>
      </w:r>
      <w:r w:rsidR="001C7BD9" w:rsidRPr="00A64C59">
        <w:rPr>
          <w:rFonts w:asciiTheme="minorHAnsi" w:hAnsiTheme="minorHAnsi" w:cstheme="minorHAnsi"/>
          <w:sz w:val="20"/>
          <w:szCs w:val="20"/>
        </w:rPr>
        <w:t xml:space="preserve">st. Het gebruik van </w:t>
      </w:r>
      <w:r w:rsidR="00635470">
        <w:rPr>
          <w:rFonts w:asciiTheme="minorHAnsi" w:hAnsiTheme="minorHAnsi" w:cstheme="minorHAnsi"/>
          <w:sz w:val="20"/>
          <w:szCs w:val="20"/>
        </w:rPr>
        <w:t xml:space="preserve">de </w:t>
      </w:r>
      <w:r w:rsidR="00101106" w:rsidRPr="00A64C59">
        <w:rPr>
          <w:rFonts w:asciiTheme="minorHAnsi" w:hAnsiTheme="minorHAnsi" w:cstheme="minorHAnsi"/>
          <w:sz w:val="20"/>
          <w:szCs w:val="20"/>
        </w:rPr>
        <w:t>jaarplannings</w:t>
      </w:r>
      <w:r w:rsidR="00635470">
        <w:rPr>
          <w:rFonts w:asciiTheme="minorHAnsi" w:hAnsiTheme="minorHAnsi" w:cstheme="minorHAnsi"/>
          <w:sz w:val="20"/>
          <w:szCs w:val="20"/>
        </w:rPr>
        <w:t>methode</w:t>
      </w:r>
      <w:r w:rsidR="00101106" w:rsidRPr="00A64C59">
        <w:rPr>
          <w:rFonts w:asciiTheme="minorHAnsi" w:hAnsiTheme="minorHAnsi" w:cstheme="minorHAnsi"/>
          <w:sz w:val="20"/>
          <w:szCs w:val="20"/>
        </w:rPr>
        <w:t xml:space="preserve"> kan een </w:t>
      </w:r>
      <w:r w:rsidRPr="00A64C59">
        <w:rPr>
          <w:rFonts w:asciiTheme="minorHAnsi" w:hAnsiTheme="minorHAnsi" w:cstheme="minorHAnsi"/>
          <w:sz w:val="20"/>
          <w:szCs w:val="20"/>
        </w:rPr>
        <w:t xml:space="preserve">bijdrage leveren </w:t>
      </w:r>
      <w:r w:rsidR="00101106" w:rsidRPr="00A64C59">
        <w:rPr>
          <w:rFonts w:asciiTheme="minorHAnsi" w:hAnsiTheme="minorHAnsi" w:cstheme="minorHAnsi"/>
          <w:sz w:val="20"/>
          <w:szCs w:val="20"/>
        </w:rPr>
        <w:t>aan een</w:t>
      </w:r>
      <w:r w:rsidRPr="00A64C59">
        <w:rPr>
          <w:rFonts w:asciiTheme="minorHAnsi" w:hAnsiTheme="minorHAnsi" w:cstheme="minorHAnsi"/>
          <w:sz w:val="20"/>
          <w:szCs w:val="20"/>
        </w:rPr>
        <w:t xml:space="preserve"> combinatie</w:t>
      </w:r>
      <w:r w:rsidR="00101106" w:rsidRPr="00A64C59">
        <w:rPr>
          <w:rFonts w:asciiTheme="minorHAnsi" w:hAnsiTheme="minorHAnsi" w:cstheme="minorHAnsi"/>
          <w:sz w:val="20"/>
          <w:szCs w:val="20"/>
        </w:rPr>
        <w:t xml:space="preserve"> van PAGO </w:t>
      </w:r>
      <w:r w:rsidR="006A44E4" w:rsidRPr="00A64C59">
        <w:rPr>
          <w:rFonts w:asciiTheme="minorHAnsi" w:hAnsiTheme="minorHAnsi" w:cstheme="minorHAnsi"/>
          <w:sz w:val="20"/>
          <w:szCs w:val="20"/>
        </w:rPr>
        <w:t xml:space="preserve">of DIA </w:t>
      </w:r>
      <w:r w:rsidR="0032677D" w:rsidRPr="00A64C59">
        <w:rPr>
          <w:rFonts w:asciiTheme="minorHAnsi" w:hAnsiTheme="minorHAnsi" w:cstheme="minorHAnsi"/>
          <w:sz w:val="20"/>
          <w:szCs w:val="20"/>
        </w:rPr>
        <w:t>met het</w:t>
      </w:r>
      <w:r w:rsidR="00101106" w:rsidRPr="00A64C59">
        <w:rPr>
          <w:rFonts w:asciiTheme="minorHAnsi" w:hAnsiTheme="minorHAnsi" w:cstheme="minorHAnsi"/>
          <w:sz w:val="20"/>
          <w:szCs w:val="20"/>
        </w:rPr>
        <w:t xml:space="preserve"> </w:t>
      </w:r>
      <w:r w:rsidRPr="00A64C59">
        <w:rPr>
          <w:rFonts w:asciiTheme="minorHAnsi" w:hAnsiTheme="minorHAnsi" w:cstheme="minorHAnsi"/>
          <w:sz w:val="20"/>
          <w:szCs w:val="20"/>
        </w:rPr>
        <w:t>GPO.</w:t>
      </w:r>
    </w:p>
    <w:p w14:paraId="1A5BC869" w14:textId="77777777" w:rsidR="000C10A2" w:rsidRPr="00A64C59" w:rsidRDefault="00775E0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1" behindDoc="0" locked="0" layoutInCell="1" allowOverlap="1" wp14:anchorId="29B8AFD2" wp14:editId="272148F2">
                <wp:simplePos x="0" y="0"/>
                <wp:positionH relativeFrom="column">
                  <wp:posOffset>3175</wp:posOffset>
                </wp:positionH>
                <wp:positionV relativeFrom="paragraph">
                  <wp:posOffset>126365</wp:posOffset>
                </wp:positionV>
                <wp:extent cx="5972810" cy="666000"/>
                <wp:effectExtent l="0" t="0" r="8890" b="7620"/>
                <wp:wrapNone/>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72810" cy="666000"/>
                        </a:xfrm>
                        <a:prstGeom prst="rect">
                          <a:avLst/>
                        </a:prstGeom>
                        <a:solidFill>
                          <a:srgbClr val="D8D8D8"/>
                        </a:solidFill>
                        <a:ln w="9525">
                          <a:solidFill>
                            <a:srgbClr val="000000"/>
                          </a:solidFill>
                          <a:miter lim="800000"/>
                          <a:headEnd/>
                          <a:tailEnd/>
                        </a:ln>
                      </wps:spPr>
                      <wps:txbx>
                        <w:txbxContent>
                          <w:p w14:paraId="535FEFD3" w14:textId="10A896D5" w:rsidR="00112CE7" w:rsidRPr="003375D8" w:rsidRDefault="00112CE7" w:rsidP="000C10A2">
                            <w:pPr>
                              <w:spacing w:line="260" w:lineRule="exact"/>
                              <w:ind w:right="-1"/>
                              <w:rPr>
                                <w:rFonts w:cs="Tahoma"/>
                              </w:rPr>
                            </w:pPr>
                            <w:r w:rsidRPr="003375D8">
                              <w:rPr>
                                <w:rFonts w:cs="Tahoma"/>
                              </w:rPr>
                              <w:t xml:space="preserve">Als sprake is van een gecombineerde </w:t>
                            </w:r>
                            <w:r w:rsidRPr="0032677D">
                              <w:rPr>
                                <w:rFonts w:cs="Tahoma"/>
                              </w:rPr>
                              <w:t xml:space="preserve">uitvoering van PAGO of DIA met het GPO, dan breidt de arbodienst de uitvoering van het PAGO of de DIA uit met de specifieke onderzoeken en aandachtspunten zoals genoemd in de uitvoeringsprocedures </w:t>
                            </w:r>
                            <w:r w:rsidR="00525533">
                              <w:rPr>
                                <w:rFonts w:cs="Tahoma"/>
                              </w:rPr>
                              <w:t>voor</w:t>
                            </w:r>
                            <w:r w:rsidRPr="0032677D">
                              <w:rPr>
                                <w:rFonts w:cs="Tahoma"/>
                              </w:rPr>
                              <w:t xml:space="preserve"> het betreffende GPO.</w:t>
                            </w:r>
                          </w:p>
                          <w:p w14:paraId="22804D12" w14:textId="77777777" w:rsidR="00112CE7" w:rsidRDefault="00112CE7" w:rsidP="000C10A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B8AFD2" id="_x0000_s1040" type="#_x0000_t202" style="position:absolute;margin-left:.25pt;margin-top:9.95pt;width:470.3pt;height:5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" fillcolor="#d8d8d8">
                <v:path arrowok="t"/>
                <v:textbox>
                  <w:txbxContent>
                    <w:p w14:paraId="535FEFD3" w14:textId="10A896D5" w:rsidR="00112CE7" w:rsidRPr="003375D8" w:rsidRDefault="00112CE7" w:rsidP="000C10A2">
                      <w:pPr>
                        <w:spacing w:line="260" w:lineRule="exact"/>
                        <w:ind w:right="-1"/>
                        <w:rPr>
                          <w:rFonts w:cs="Tahoma"/>
                        </w:rPr>
                      </w:pPr>
                      <w:r w:rsidRPr="003375D8">
                        <w:rPr>
                          <w:rFonts w:cs="Tahoma"/>
                        </w:rPr>
                        <w:t xml:space="preserve">Als sprake is van een gecombineerde </w:t>
                      </w:r>
                      <w:r w:rsidRPr="0032677D">
                        <w:rPr>
                          <w:rFonts w:cs="Tahoma"/>
                        </w:rPr>
                        <w:t xml:space="preserve">uitvoering van PAGO of DIA met het GPO, dan breidt de arbodienst de uitvoering van het PAGO of de DIA uit met de specifieke onderzoeken en aandachtspunten zoals genoemd in de uitvoeringsprocedures </w:t>
                      </w:r>
                      <w:r w:rsidR="00525533">
                        <w:rPr>
                          <w:rFonts w:cs="Tahoma"/>
                        </w:rPr>
                        <w:t>voor</w:t>
                      </w:r>
                      <w:r w:rsidRPr="0032677D">
                        <w:rPr>
                          <w:rFonts w:cs="Tahoma"/>
                        </w:rPr>
                        <w:t xml:space="preserve"> het betreffende GPO.</w:t>
                      </w:r>
                    </w:p>
                    <w:p w14:paraId="22804D12" w14:textId="77777777" w:rsidR="00112CE7" w:rsidRDefault="00112CE7" w:rsidP="000C10A2"/>
                  </w:txbxContent>
                </v:textbox>
              </v:shape>
            </w:pict>
          </mc:Fallback>
        </mc:AlternateContent>
      </w:r>
    </w:p>
    <w:p w14:paraId="4E2428EE" w14:textId="77777777" w:rsidR="000C10A2" w:rsidRPr="00A64C59" w:rsidRDefault="000C10A2" w:rsidP="003E34BD">
      <w:pPr>
        <w:snapToGrid w:val="0"/>
        <w:spacing w:line="240" w:lineRule="auto"/>
        <w:ind w:right="-1"/>
        <w:rPr>
          <w:rFonts w:asciiTheme="minorHAnsi" w:hAnsiTheme="minorHAnsi" w:cstheme="minorHAnsi"/>
          <w:sz w:val="20"/>
          <w:szCs w:val="20"/>
        </w:rPr>
      </w:pPr>
    </w:p>
    <w:p w14:paraId="5C43028F" w14:textId="77777777" w:rsidR="000C10A2" w:rsidRPr="00A64C59" w:rsidRDefault="000C10A2" w:rsidP="003E34BD">
      <w:pPr>
        <w:snapToGrid w:val="0"/>
        <w:spacing w:line="240" w:lineRule="auto"/>
        <w:ind w:right="-1"/>
        <w:rPr>
          <w:rFonts w:asciiTheme="minorHAnsi" w:hAnsiTheme="minorHAnsi" w:cstheme="minorHAnsi"/>
          <w:sz w:val="20"/>
          <w:szCs w:val="20"/>
        </w:rPr>
      </w:pPr>
    </w:p>
    <w:p w14:paraId="11C60876" w14:textId="77777777" w:rsidR="000C10A2" w:rsidRPr="00A64C59" w:rsidRDefault="000C10A2" w:rsidP="003E34BD">
      <w:pPr>
        <w:snapToGrid w:val="0"/>
        <w:spacing w:line="240" w:lineRule="auto"/>
        <w:ind w:right="-1"/>
        <w:rPr>
          <w:rFonts w:asciiTheme="minorHAnsi" w:hAnsiTheme="minorHAnsi" w:cstheme="minorHAnsi"/>
          <w:sz w:val="20"/>
          <w:szCs w:val="20"/>
        </w:rPr>
      </w:pPr>
    </w:p>
    <w:p w14:paraId="753F488B"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17CEE6BF"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7776F6BD"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Opdrachtverstrekking GPO</w:t>
      </w:r>
    </w:p>
    <w:p w14:paraId="29E4AA32" w14:textId="773D2503"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aanvraag voor een GPO geschiedt door de werkgever (voor/namens de in aanmerking komende werknemers)</w:t>
      </w:r>
      <w:r w:rsidR="005E0D30" w:rsidRPr="00A64C59">
        <w:rPr>
          <w:rFonts w:asciiTheme="minorHAnsi" w:hAnsiTheme="minorHAnsi" w:cstheme="minorHAnsi"/>
          <w:sz w:val="20"/>
          <w:szCs w:val="20"/>
        </w:rPr>
        <w:t xml:space="preserve"> </w:t>
      </w:r>
      <w:r w:rsidR="00EA48BF" w:rsidRPr="00A64C59">
        <w:rPr>
          <w:rFonts w:asciiTheme="minorHAnsi" w:hAnsiTheme="minorHAnsi" w:cstheme="minorHAnsi"/>
          <w:sz w:val="20"/>
          <w:szCs w:val="20"/>
        </w:rPr>
        <w:t>of door de werknemer zelf</w:t>
      </w:r>
      <w:r w:rsidRPr="00A64C59">
        <w:rPr>
          <w:rFonts w:asciiTheme="minorHAnsi" w:hAnsiTheme="minorHAnsi" w:cstheme="minorHAnsi"/>
          <w:sz w:val="20"/>
          <w:szCs w:val="20"/>
        </w:rPr>
        <w:t xml:space="preserve">. Hierbij </w:t>
      </w:r>
      <w:r w:rsidR="00525533">
        <w:rPr>
          <w:rFonts w:asciiTheme="minorHAnsi" w:hAnsiTheme="minorHAnsi" w:cstheme="minorHAnsi"/>
          <w:sz w:val="20"/>
          <w:szCs w:val="20"/>
        </w:rPr>
        <w:t>streeft de arbodienst</w:t>
      </w:r>
      <w:r w:rsidRPr="00A64C59">
        <w:rPr>
          <w:rFonts w:asciiTheme="minorHAnsi" w:hAnsiTheme="minorHAnsi" w:cstheme="minorHAnsi"/>
          <w:sz w:val="20"/>
          <w:szCs w:val="20"/>
        </w:rPr>
        <w:t xml:space="preserve"> in samenspraak </w:t>
      </w:r>
      <w:r w:rsidR="00525533">
        <w:rPr>
          <w:rFonts w:asciiTheme="minorHAnsi" w:hAnsiTheme="minorHAnsi" w:cstheme="minorHAnsi"/>
          <w:sz w:val="20"/>
          <w:szCs w:val="20"/>
        </w:rPr>
        <w:t>met de</w:t>
      </w:r>
      <w:r w:rsidRPr="00A64C59">
        <w:rPr>
          <w:rFonts w:asciiTheme="minorHAnsi" w:hAnsiTheme="minorHAnsi" w:cstheme="minorHAnsi"/>
          <w:sz w:val="20"/>
          <w:szCs w:val="20"/>
        </w:rPr>
        <w:t xml:space="preserve"> werkgever naar samenloop GPO-PAGO</w:t>
      </w:r>
      <w:r w:rsidR="006A44E4" w:rsidRPr="00A64C59">
        <w:rPr>
          <w:rFonts w:asciiTheme="minorHAnsi" w:hAnsiTheme="minorHAnsi" w:cstheme="minorHAnsi"/>
          <w:sz w:val="20"/>
          <w:szCs w:val="20"/>
        </w:rPr>
        <w:t>/DIA</w:t>
      </w:r>
      <w:r w:rsidRPr="00A64C59">
        <w:rPr>
          <w:rFonts w:asciiTheme="minorHAnsi" w:hAnsiTheme="minorHAnsi" w:cstheme="minorHAnsi"/>
          <w:sz w:val="20"/>
          <w:szCs w:val="20"/>
        </w:rPr>
        <w:t>.</w:t>
      </w:r>
      <w:r w:rsidR="00EA48BF" w:rsidRPr="00A64C59">
        <w:rPr>
          <w:rFonts w:asciiTheme="minorHAnsi" w:hAnsiTheme="minorHAnsi" w:cstheme="minorHAnsi"/>
          <w:sz w:val="20"/>
          <w:szCs w:val="20"/>
        </w:rPr>
        <w:t xml:space="preserve"> </w:t>
      </w:r>
      <w:r w:rsidR="00720F79" w:rsidRPr="00A64C59">
        <w:rPr>
          <w:rFonts w:asciiTheme="minorHAnsi" w:hAnsiTheme="minorHAnsi" w:cstheme="minorHAnsi"/>
          <w:sz w:val="20"/>
          <w:szCs w:val="20"/>
        </w:rPr>
        <w:t>Volandis</w:t>
      </w:r>
      <w:r w:rsidR="00EA48BF" w:rsidRPr="00A64C59">
        <w:rPr>
          <w:rFonts w:asciiTheme="minorHAnsi" w:hAnsiTheme="minorHAnsi" w:cstheme="minorHAnsi"/>
          <w:sz w:val="20"/>
          <w:szCs w:val="20"/>
        </w:rPr>
        <w:t xml:space="preserve"> verstrekt geen opdrachten voor </w:t>
      </w:r>
      <w:r w:rsidR="00FE6E38" w:rsidRPr="00A64C59">
        <w:rPr>
          <w:rFonts w:asciiTheme="minorHAnsi" w:hAnsiTheme="minorHAnsi" w:cstheme="minorHAnsi"/>
          <w:sz w:val="20"/>
          <w:szCs w:val="20"/>
        </w:rPr>
        <w:t xml:space="preserve">het </w:t>
      </w:r>
      <w:r w:rsidR="00EA48BF" w:rsidRPr="00A64C59">
        <w:rPr>
          <w:rFonts w:asciiTheme="minorHAnsi" w:hAnsiTheme="minorHAnsi" w:cstheme="minorHAnsi"/>
          <w:sz w:val="20"/>
          <w:szCs w:val="20"/>
        </w:rPr>
        <w:t>GPO.</w:t>
      </w:r>
      <w:r w:rsidR="0032677D" w:rsidRPr="00A64C59">
        <w:rPr>
          <w:rFonts w:asciiTheme="minorHAnsi" w:hAnsiTheme="minorHAnsi" w:cstheme="minorHAnsi"/>
          <w:sz w:val="20"/>
          <w:szCs w:val="20"/>
        </w:rPr>
        <w:t xml:space="preserve"> De verantwoordelijkheid voor het juiste arbeidsgezondheidskundige onderzoek bij bijzondere arbeidsrisico’s ligt bij de werkgever. De bedrijfsarts van de arbodienst adviseert desgevraagd aan de werkgever en/of de OR en PVT over de inhoud en de frequentie hiervan. </w:t>
      </w:r>
      <w:r w:rsidR="00525533">
        <w:rPr>
          <w:rFonts w:asciiTheme="minorHAnsi" w:hAnsiTheme="minorHAnsi" w:cstheme="minorHAnsi"/>
          <w:sz w:val="20"/>
          <w:szCs w:val="20"/>
        </w:rPr>
        <w:t xml:space="preserve">De basis ligt vast in de wet- en regelgeving en de cao’s Bouw &amp; Infra en Afbouw. Vanuit de RI&amp;E en de V&amp;G-plannen levert de arbodienst maatwerk. </w:t>
      </w:r>
    </w:p>
    <w:p w14:paraId="44620B9E"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006482DF"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Specifieke vragenlijsten GPO</w:t>
      </w:r>
    </w:p>
    <w:p w14:paraId="2AFD49A7" w14:textId="7758EED7" w:rsidR="00FA62E0" w:rsidRPr="00A64C59" w:rsidRDefault="0032677D"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Volandis heeft</w:t>
      </w:r>
      <w:r w:rsidR="003375D8" w:rsidRPr="00A64C59">
        <w:rPr>
          <w:rFonts w:asciiTheme="minorHAnsi" w:hAnsiTheme="minorHAnsi" w:cstheme="minorHAnsi"/>
          <w:sz w:val="20"/>
          <w:szCs w:val="20"/>
        </w:rPr>
        <w:t xml:space="preserve"> geen specifieke v</w:t>
      </w:r>
      <w:r w:rsidR="00FE6E38" w:rsidRPr="00A64C59">
        <w:rPr>
          <w:rFonts w:asciiTheme="minorHAnsi" w:hAnsiTheme="minorHAnsi" w:cstheme="minorHAnsi"/>
          <w:sz w:val="20"/>
          <w:szCs w:val="20"/>
        </w:rPr>
        <w:t>ragenlijsten voor het GPO</w:t>
      </w:r>
      <w:r w:rsidRPr="00A64C59">
        <w:rPr>
          <w:rFonts w:asciiTheme="minorHAnsi" w:hAnsiTheme="minorHAnsi" w:cstheme="minorHAnsi"/>
          <w:sz w:val="20"/>
          <w:szCs w:val="20"/>
        </w:rPr>
        <w:t xml:space="preserve"> ontwikkeld</w:t>
      </w:r>
      <w:r w:rsidR="007676D1">
        <w:rPr>
          <w:rFonts w:asciiTheme="minorHAnsi" w:hAnsiTheme="minorHAnsi" w:cstheme="minorHAnsi"/>
          <w:sz w:val="20"/>
          <w:szCs w:val="20"/>
        </w:rPr>
        <w:t>, uitgezonderd voor het GPO werken met tweecomponenten PUR</w:t>
      </w:r>
      <w:r w:rsidR="003375D8" w:rsidRPr="00A64C59">
        <w:rPr>
          <w:rFonts w:asciiTheme="minorHAnsi" w:hAnsiTheme="minorHAnsi" w:cstheme="minorHAnsi"/>
          <w:sz w:val="20"/>
          <w:szCs w:val="20"/>
        </w:rPr>
        <w:t>. Op basis va</w:t>
      </w:r>
      <w:r w:rsidRPr="00A64C59">
        <w:rPr>
          <w:rFonts w:asciiTheme="minorHAnsi" w:hAnsiTheme="minorHAnsi" w:cstheme="minorHAnsi"/>
          <w:sz w:val="20"/>
          <w:szCs w:val="20"/>
        </w:rPr>
        <w:t xml:space="preserve">n informatie aanwezig in het </w:t>
      </w:r>
      <w:r w:rsidR="00720F79" w:rsidRPr="00A64C59">
        <w:rPr>
          <w:rFonts w:asciiTheme="minorHAnsi" w:hAnsiTheme="minorHAnsi" w:cstheme="minorHAnsi"/>
          <w:sz w:val="20"/>
          <w:szCs w:val="20"/>
        </w:rPr>
        <w:t>Volandis</w:t>
      </w:r>
      <w:r w:rsidR="003375D8" w:rsidRPr="00A64C59">
        <w:rPr>
          <w:rFonts w:asciiTheme="minorHAnsi" w:hAnsiTheme="minorHAnsi" w:cstheme="minorHAnsi"/>
          <w:sz w:val="20"/>
          <w:szCs w:val="20"/>
        </w:rPr>
        <w:t xml:space="preserve">-instrumentarium en de in het GPO-protocol aangegeven specifieke informatie, </w:t>
      </w:r>
      <w:r w:rsidR="007676D1">
        <w:rPr>
          <w:rFonts w:asciiTheme="minorHAnsi" w:hAnsiTheme="minorHAnsi" w:cstheme="minorHAnsi"/>
          <w:sz w:val="20"/>
          <w:szCs w:val="20"/>
        </w:rPr>
        <w:t>voert</w:t>
      </w:r>
      <w:r w:rsidR="003375D8" w:rsidRPr="00A64C59">
        <w:rPr>
          <w:rFonts w:asciiTheme="minorHAnsi" w:hAnsiTheme="minorHAnsi" w:cstheme="minorHAnsi"/>
          <w:sz w:val="20"/>
          <w:szCs w:val="20"/>
        </w:rPr>
        <w:t xml:space="preserve"> de bedrijfsarts</w:t>
      </w:r>
      <w:r w:rsidR="0086111E" w:rsidRPr="00A64C59">
        <w:rPr>
          <w:rFonts w:asciiTheme="minorHAnsi" w:hAnsiTheme="minorHAnsi" w:cstheme="minorHAnsi"/>
          <w:sz w:val="20"/>
          <w:szCs w:val="20"/>
        </w:rPr>
        <w:t xml:space="preserve"> </w:t>
      </w:r>
      <w:r w:rsidR="003375D8" w:rsidRPr="00A64C59">
        <w:rPr>
          <w:rFonts w:asciiTheme="minorHAnsi" w:hAnsiTheme="minorHAnsi" w:cstheme="minorHAnsi"/>
          <w:sz w:val="20"/>
          <w:szCs w:val="20"/>
        </w:rPr>
        <w:t xml:space="preserve">een functiespecifieke anamnese </w:t>
      </w:r>
      <w:r w:rsidR="007676D1">
        <w:rPr>
          <w:rFonts w:asciiTheme="minorHAnsi" w:hAnsiTheme="minorHAnsi" w:cstheme="minorHAnsi"/>
          <w:sz w:val="20"/>
          <w:szCs w:val="20"/>
        </w:rPr>
        <w:t>uit</w:t>
      </w:r>
      <w:r w:rsidR="003375D8" w:rsidRPr="00A64C59">
        <w:rPr>
          <w:rFonts w:asciiTheme="minorHAnsi" w:hAnsiTheme="minorHAnsi" w:cstheme="minorHAnsi"/>
          <w:sz w:val="20"/>
          <w:szCs w:val="20"/>
        </w:rPr>
        <w:t>. Bij samenloop van PAGO</w:t>
      </w:r>
      <w:r w:rsidR="006A44E4" w:rsidRPr="00A64C59">
        <w:rPr>
          <w:rFonts w:asciiTheme="minorHAnsi" w:hAnsiTheme="minorHAnsi" w:cstheme="minorHAnsi"/>
          <w:sz w:val="20"/>
          <w:szCs w:val="20"/>
        </w:rPr>
        <w:t xml:space="preserve"> of DIA</w:t>
      </w:r>
      <w:r w:rsidR="003375D8" w:rsidRPr="00A64C59">
        <w:rPr>
          <w:rFonts w:asciiTheme="minorHAnsi" w:hAnsiTheme="minorHAnsi" w:cstheme="minorHAnsi"/>
          <w:sz w:val="20"/>
          <w:szCs w:val="20"/>
        </w:rPr>
        <w:t xml:space="preserve"> </w:t>
      </w:r>
      <w:r w:rsidR="00C45CE1" w:rsidRPr="00A64C59">
        <w:rPr>
          <w:rFonts w:asciiTheme="minorHAnsi" w:hAnsiTheme="minorHAnsi" w:cstheme="minorHAnsi"/>
          <w:sz w:val="20"/>
          <w:szCs w:val="20"/>
        </w:rPr>
        <w:t>met het</w:t>
      </w:r>
      <w:r w:rsidR="003375D8" w:rsidRPr="00A64C59">
        <w:rPr>
          <w:rFonts w:asciiTheme="minorHAnsi" w:hAnsiTheme="minorHAnsi" w:cstheme="minorHAnsi"/>
          <w:sz w:val="20"/>
          <w:szCs w:val="20"/>
        </w:rPr>
        <w:t xml:space="preserve"> GPO </w:t>
      </w:r>
      <w:r w:rsidR="00C45CE1" w:rsidRPr="00A64C59">
        <w:rPr>
          <w:rFonts w:asciiTheme="minorHAnsi" w:hAnsiTheme="minorHAnsi" w:cstheme="minorHAnsi"/>
          <w:sz w:val="20"/>
          <w:szCs w:val="20"/>
        </w:rPr>
        <w:t xml:space="preserve">gebruikt de arbodienst de </w:t>
      </w:r>
      <w:r w:rsidR="003375D8" w:rsidRPr="00A64C59">
        <w:rPr>
          <w:rFonts w:asciiTheme="minorHAnsi" w:hAnsiTheme="minorHAnsi" w:cstheme="minorHAnsi"/>
          <w:sz w:val="20"/>
          <w:szCs w:val="20"/>
        </w:rPr>
        <w:t>PAGO</w:t>
      </w:r>
      <w:r w:rsidR="00372FC9" w:rsidRPr="00A64C59">
        <w:rPr>
          <w:rFonts w:asciiTheme="minorHAnsi" w:hAnsiTheme="minorHAnsi" w:cstheme="minorHAnsi"/>
          <w:sz w:val="20"/>
          <w:szCs w:val="20"/>
          <w:vertAlign w:val="superscript"/>
        </w:rPr>
        <w:t>+</w:t>
      </w:r>
      <w:r w:rsidR="00372FC9" w:rsidRPr="00A64C59">
        <w:rPr>
          <w:rFonts w:asciiTheme="minorHAnsi" w:hAnsiTheme="minorHAnsi" w:cstheme="minorHAnsi"/>
          <w:sz w:val="20"/>
          <w:szCs w:val="20"/>
        </w:rPr>
        <w:t xml:space="preserve"> </w:t>
      </w:r>
      <w:r w:rsidR="007676D1">
        <w:rPr>
          <w:rFonts w:asciiTheme="minorHAnsi" w:hAnsiTheme="minorHAnsi" w:cstheme="minorHAnsi"/>
          <w:sz w:val="20"/>
          <w:szCs w:val="20"/>
        </w:rPr>
        <w:t>v</w:t>
      </w:r>
      <w:r w:rsidR="003375D8" w:rsidRPr="00A64C59">
        <w:rPr>
          <w:rFonts w:asciiTheme="minorHAnsi" w:hAnsiTheme="minorHAnsi" w:cstheme="minorHAnsi"/>
          <w:sz w:val="20"/>
          <w:szCs w:val="20"/>
        </w:rPr>
        <w:t>ragenlijst</w:t>
      </w:r>
      <w:r w:rsidR="00C45CE1" w:rsidRPr="00A64C59">
        <w:rPr>
          <w:rFonts w:asciiTheme="minorHAnsi" w:hAnsiTheme="minorHAnsi" w:cstheme="minorHAnsi"/>
          <w:sz w:val="20"/>
          <w:szCs w:val="20"/>
        </w:rPr>
        <w:t>, waar nodig door de bedrijfsarts aan te vullen met specifieke vragen</w:t>
      </w:r>
      <w:r w:rsidR="003375D8" w:rsidRPr="00A64C59">
        <w:rPr>
          <w:rFonts w:asciiTheme="minorHAnsi" w:hAnsiTheme="minorHAnsi" w:cstheme="minorHAnsi"/>
          <w:sz w:val="20"/>
          <w:szCs w:val="20"/>
        </w:rPr>
        <w:t>.</w:t>
      </w:r>
    </w:p>
    <w:p w14:paraId="51FF5EB0" w14:textId="77777777" w:rsidR="00FA62E0" w:rsidRPr="00A64C59" w:rsidRDefault="00FA62E0" w:rsidP="003E34BD">
      <w:pPr>
        <w:snapToGrid w:val="0"/>
        <w:spacing w:line="240" w:lineRule="auto"/>
        <w:ind w:right="-1"/>
        <w:rPr>
          <w:rFonts w:asciiTheme="minorHAnsi" w:hAnsiTheme="minorHAnsi" w:cstheme="minorHAnsi"/>
          <w:sz w:val="20"/>
          <w:szCs w:val="20"/>
        </w:rPr>
      </w:pPr>
    </w:p>
    <w:p w14:paraId="4CE0780E"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Onderzoeksresultaten GPO</w:t>
      </w:r>
    </w:p>
    <w:p w14:paraId="424CAFB2" w14:textId="18A5ED07" w:rsidR="00E51E32"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uitslag van een GPO wordt alleen aan de werknemer</w:t>
      </w:r>
      <w:r w:rsidR="00FE6E38" w:rsidRPr="00A64C59">
        <w:rPr>
          <w:rFonts w:asciiTheme="minorHAnsi" w:hAnsiTheme="minorHAnsi" w:cstheme="minorHAnsi"/>
          <w:sz w:val="20"/>
          <w:szCs w:val="20"/>
        </w:rPr>
        <w:t xml:space="preserve"> gegeven. </w:t>
      </w:r>
      <w:r w:rsidR="00BF3141" w:rsidRPr="00A64C59">
        <w:rPr>
          <w:rFonts w:asciiTheme="minorHAnsi" w:hAnsiTheme="minorHAnsi" w:cstheme="minorHAnsi"/>
          <w:sz w:val="20"/>
          <w:szCs w:val="20"/>
        </w:rPr>
        <w:t>Als</w:t>
      </w:r>
      <w:r w:rsidRPr="00A64C59">
        <w:rPr>
          <w:rFonts w:asciiTheme="minorHAnsi" w:hAnsiTheme="minorHAnsi" w:cstheme="minorHAnsi"/>
          <w:sz w:val="20"/>
          <w:szCs w:val="20"/>
        </w:rPr>
        <w:t xml:space="preserve"> de werknemer dit wenst, kan </w:t>
      </w:r>
      <w:r w:rsidR="000726F8" w:rsidRPr="00A64C59">
        <w:rPr>
          <w:rFonts w:asciiTheme="minorHAnsi" w:hAnsiTheme="minorHAnsi" w:cstheme="minorHAnsi"/>
          <w:sz w:val="20"/>
          <w:szCs w:val="20"/>
        </w:rPr>
        <w:t xml:space="preserve">de bedrijfsarts </w:t>
      </w:r>
      <w:r w:rsidRPr="00A64C59">
        <w:rPr>
          <w:rFonts w:asciiTheme="minorHAnsi" w:hAnsiTheme="minorHAnsi" w:cstheme="minorHAnsi"/>
          <w:sz w:val="20"/>
          <w:szCs w:val="20"/>
        </w:rPr>
        <w:t>de uitslag in de vorm van een schriftelijke</w:t>
      </w:r>
      <w:r w:rsidR="003F3860" w:rsidRPr="00A64C59">
        <w:rPr>
          <w:rFonts w:asciiTheme="minorHAnsi" w:hAnsiTheme="minorHAnsi" w:cstheme="minorHAnsi"/>
          <w:sz w:val="20"/>
          <w:szCs w:val="20"/>
        </w:rPr>
        <w:t xml:space="preserve"> </w:t>
      </w:r>
      <w:r w:rsidR="000726F8" w:rsidRPr="00A64C59">
        <w:rPr>
          <w:rFonts w:asciiTheme="minorHAnsi" w:hAnsiTheme="minorHAnsi" w:cstheme="minorHAnsi"/>
          <w:sz w:val="20"/>
          <w:szCs w:val="20"/>
        </w:rPr>
        <w:t>‘g</w:t>
      </w:r>
      <w:r w:rsidRPr="00A64C59">
        <w:rPr>
          <w:rFonts w:asciiTheme="minorHAnsi" w:hAnsiTheme="minorHAnsi" w:cstheme="minorHAnsi"/>
          <w:sz w:val="20"/>
          <w:szCs w:val="20"/>
        </w:rPr>
        <w:t>eschiktheidsverklaring</w:t>
      </w:r>
      <w:r w:rsidR="000726F8" w:rsidRPr="00A64C59">
        <w:rPr>
          <w:rFonts w:asciiTheme="minorHAnsi" w:hAnsiTheme="minorHAnsi" w:cstheme="minorHAnsi"/>
          <w:sz w:val="20"/>
          <w:szCs w:val="20"/>
        </w:rPr>
        <w:t>’ of ‘bewijs van deelname’</w:t>
      </w:r>
      <w:r w:rsidR="003F3860" w:rsidRPr="00A64C59">
        <w:rPr>
          <w:rFonts w:asciiTheme="minorHAnsi" w:hAnsiTheme="minorHAnsi" w:cstheme="minorHAnsi"/>
          <w:sz w:val="20"/>
          <w:szCs w:val="20"/>
        </w:rPr>
        <w:t xml:space="preserve"> geven</w:t>
      </w:r>
      <w:r w:rsidR="003077F3" w:rsidRPr="00A64C59">
        <w:rPr>
          <w:rFonts w:asciiTheme="minorHAnsi" w:hAnsiTheme="minorHAnsi" w:cstheme="minorHAnsi"/>
          <w:sz w:val="20"/>
          <w:szCs w:val="20"/>
        </w:rPr>
        <w:t xml:space="preserve">. </w:t>
      </w:r>
      <w:r w:rsidRPr="00A64C59">
        <w:rPr>
          <w:rFonts w:asciiTheme="minorHAnsi" w:hAnsiTheme="minorHAnsi" w:cstheme="minorHAnsi"/>
          <w:sz w:val="20"/>
          <w:szCs w:val="20"/>
        </w:rPr>
        <w:t>Een uitzondering geldt voor het wettelijk verpli</w:t>
      </w:r>
      <w:r w:rsidR="003F3860" w:rsidRPr="00A64C59">
        <w:rPr>
          <w:rFonts w:asciiTheme="minorHAnsi" w:hAnsiTheme="minorHAnsi" w:cstheme="minorHAnsi"/>
          <w:sz w:val="20"/>
          <w:szCs w:val="20"/>
        </w:rPr>
        <w:t xml:space="preserve">chte GPO “Werken onder overdruk”. </w:t>
      </w:r>
      <w:r w:rsidRPr="00A64C59">
        <w:rPr>
          <w:rFonts w:asciiTheme="minorHAnsi" w:hAnsiTheme="minorHAnsi" w:cstheme="minorHAnsi"/>
          <w:sz w:val="20"/>
          <w:szCs w:val="20"/>
        </w:rPr>
        <w:t>Van dit onderzoek wordt de uitslag aan</w:t>
      </w:r>
      <w:r w:rsidR="003F3860" w:rsidRPr="00A64C59">
        <w:rPr>
          <w:rFonts w:asciiTheme="minorHAnsi" w:hAnsiTheme="minorHAnsi" w:cstheme="minorHAnsi"/>
          <w:sz w:val="20"/>
          <w:szCs w:val="20"/>
        </w:rPr>
        <w:t xml:space="preserve"> de werknemer en aan de werkgever gegeven. </w:t>
      </w:r>
      <w:r w:rsidRPr="00A64C59">
        <w:rPr>
          <w:rFonts w:asciiTheme="minorHAnsi" w:hAnsiTheme="minorHAnsi" w:cstheme="minorHAnsi"/>
          <w:sz w:val="20"/>
          <w:szCs w:val="20"/>
        </w:rPr>
        <w:t xml:space="preserve">Uiteraard geldt ook hierbij dat </w:t>
      </w:r>
      <w:r w:rsidR="000726F8" w:rsidRPr="00A64C59">
        <w:rPr>
          <w:rFonts w:asciiTheme="minorHAnsi" w:hAnsiTheme="minorHAnsi" w:cstheme="minorHAnsi"/>
          <w:sz w:val="20"/>
          <w:szCs w:val="20"/>
        </w:rPr>
        <w:t xml:space="preserve">de bedrijfsarts </w:t>
      </w:r>
      <w:r w:rsidRPr="00A64C59">
        <w:rPr>
          <w:rFonts w:asciiTheme="minorHAnsi" w:hAnsiTheme="minorHAnsi" w:cstheme="minorHAnsi"/>
          <w:sz w:val="20"/>
          <w:szCs w:val="20"/>
        </w:rPr>
        <w:t xml:space="preserve">de </w:t>
      </w:r>
      <w:r w:rsidR="005A4480">
        <w:rPr>
          <w:rFonts w:asciiTheme="minorHAnsi" w:hAnsiTheme="minorHAnsi" w:cstheme="minorHAnsi"/>
          <w:sz w:val="20"/>
          <w:szCs w:val="20"/>
        </w:rPr>
        <w:t>uitslag</w:t>
      </w:r>
      <w:r w:rsidRPr="00A64C59">
        <w:rPr>
          <w:rFonts w:asciiTheme="minorHAnsi" w:hAnsiTheme="minorHAnsi" w:cstheme="minorHAnsi"/>
          <w:sz w:val="20"/>
          <w:szCs w:val="20"/>
        </w:rPr>
        <w:t xml:space="preserve"> </w:t>
      </w:r>
      <w:r w:rsidR="005A4480">
        <w:rPr>
          <w:rFonts w:asciiTheme="minorHAnsi" w:hAnsiTheme="minorHAnsi" w:cstheme="minorHAnsi"/>
          <w:sz w:val="20"/>
          <w:szCs w:val="20"/>
        </w:rPr>
        <w:t xml:space="preserve">allereerst </w:t>
      </w:r>
      <w:r w:rsidRPr="00A64C59">
        <w:rPr>
          <w:rFonts w:asciiTheme="minorHAnsi" w:hAnsiTheme="minorHAnsi" w:cstheme="minorHAnsi"/>
          <w:sz w:val="20"/>
          <w:szCs w:val="20"/>
        </w:rPr>
        <w:t>met de werkne</w:t>
      </w:r>
      <w:r w:rsidR="003F3860" w:rsidRPr="00A64C59">
        <w:rPr>
          <w:rFonts w:asciiTheme="minorHAnsi" w:hAnsiTheme="minorHAnsi" w:cstheme="minorHAnsi"/>
          <w:sz w:val="20"/>
          <w:szCs w:val="20"/>
        </w:rPr>
        <w:t xml:space="preserve">mer </w:t>
      </w:r>
      <w:r w:rsidR="000726F8" w:rsidRPr="00A64C59">
        <w:rPr>
          <w:rFonts w:asciiTheme="minorHAnsi" w:hAnsiTheme="minorHAnsi" w:cstheme="minorHAnsi"/>
          <w:sz w:val="20"/>
          <w:szCs w:val="20"/>
        </w:rPr>
        <w:t xml:space="preserve">bespreekt </w:t>
      </w:r>
      <w:r w:rsidR="003F3860" w:rsidRPr="00A64C59">
        <w:rPr>
          <w:rFonts w:asciiTheme="minorHAnsi" w:hAnsiTheme="minorHAnsi" w:cstheme="minorHAnsi"/>
          <w:sz w:val="20"/>
          <w:szCs w:val="20"/>
        </w:rPr>
        <w:t xml:space="preserve">en pas na uitdrukkelijke </w:t>
      </w:r>
      <w:r w:rsidRPr="00A64C59">
        <w:rPr>
          <w:rFonts w:asciiTheme="minorHAnsi" w:hAnsiTheme="minorHAnsi" w:cstheme="minorHAnsi"/>
          <w:sz w:val="20"/>
          <w:szCs w:val="20"/>
        </w:rPr>
        <w:t xml:space="preserve">toestemming </w:t>
      </w:r>
      <w:r w:rsidR="000726F8" w:rsidRPr="00A64C59">
        <w:rPr>
          <w:rFonts w:asciiTheme="minorHAnsi" w:hAnsiTheme="minorHAnsi" w:cstheme="minorHAnsi"/>
          <w:sz w:val="20"/>
          <w:szCs w:val="20"/>
        </w:rPr>
        <w:t>naar</w:t>
      </w:r>
      <w:r w:rsidR="002220E2" w:rsidRPr="00A64C59">
        <w:rPr>
          <w:rFonts w:asciiTheme="minorHAnsi" w:hAnsiTheme="minorHAnsi" w:cstheme="minorHAnsi"/>
          <w:sz w:val="20"/>
          <w:szCs w:val="20"/>
        </w:rPr>
        <w:t xml:space="preserve"> de werkgever </w:t>
      </w:r>
      <w:r w:rsidR="000726F8" w:rsidRPr="00A64C59">
        <w:rPr>
          <w:rFonts w:asciiTheme="minorHAnsi" w:hAnsiTheme="minorHAnsi" w:cstheme="minorHAnsi"/>
          <w:sz w:val="20"/>
          <w:szCs w:val="20"/>
        </w:rPr>
        <w:t>verzendt</w:t>
      </w:r>
      <w:r w:rsidRPr="00A64C59">
        <w:rPr>
          <w:rFonts w:asciiTheme="minorHAnsi" w:hAnsiTheme="minorHAnsi" w:cstheme="minorHAnsi"/>
          <w:sz w:val="20"/>
          <w:szCs w:val="20"/>
        </w:rPr>
        <w:t>.</w:t>
      </w:r>
    </w:p>
    <w:p w14:paraId="12FD1430" w14:textId="7EEDDA5D" w:rsidR="003375D8" w:rsidRPr="00A64C59" w:rsidRDefault="005A4480"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w:lastRenderedPageBreak/>
        <mc:AlternateContent>
          <mc:Choice Requires="wps">
            <w:drawing>
              <wp:anchor distT="0" distB="0" distL="114300" distR="114300" simplePos="0" relativeHeight="251658251" behindDoc="0" locked="0" layoutInCell="1" allowOverlap="1" wp14:anchorId="361F679E" wp14:editId="0A96A25C">
                <wp:simplePos x="0" y="0"/>
                <wp:positionH relativeFrom="column">
                  <wp:posOffset>-4175</wp:posOffset>
                </wp:positionH>
                <wp:positionV relativeFrom="paragraph">
                  <wp:posOffset>12002</wp:posOffset>
                </wp:positionV>
                <wp:extent cx="5839460" cy="497098"/>
                <wp:effectExtent l="0" t="0" r="15240" b="11430"/>
                <wp:wrapNone/>
                <wp:docPr id="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9460" cy="497098"/>
                        </a:xfrm>
                        <a:prstGeom prst="rect">
                          <a:avLst/>
                        </a:prstGeom>
                        <a:solidFill>
                          <a:srgbClr val="D8D8D8"/>
                        </a:solidFill>
                        <a:ln w="9525">
                          <a:solidFill>
                            <a:srgbClr val="000000"/>
                          </a:solidFill>
                          <a:miter lim="800000"/>
                          <a:headEnd/>
                          <a:tailEnd/>
                        </a:ln>
                      </wps:spPr>
                      <wps:txbx>
                        <w:txbxContent>
                          <w:p w14:paraId="7C8700CD" w14:textId="08525542" w:rsidR="00112CE7" w:rsidRPr="008C2E1A" w:rsidRDefault="00112CE7" w:rsidP="00667A49">
                            <w:r w:rsidRPr="005A4480">
                              <w:rPr>
                                <w:rFonts w:cs="Tahoma"/>
                              </w:rPr>
                              <w:t xml:space="preserve">Let op: de arbodienst </w:t>
                            </w:r>
                            <w:r w:rsidR="005A4480" w:rsidRPr="005A4480">
                              <w:rPr>
                                <w:rFonts w:cs="Tahoma"/>
                              </w:rPr>
                              <w:t xml:space="preserve">voert de GPO’s uit via het </w:t>
                            </w:r>
                            <w:r w:rsidR="00A04F63">
                              <w:rPr>
                                <w:rFonts w:cs="Tahoma"/>
                              </w:rPr>
                              <w:t>PZP</w:t>
                            </w:r>
                            <w:r w:rsidR="005A4480" w:rsidRPr="005A4480">
                              <w:rPr>
                                <w:rFonts w:cs="Tahoma"/>
                              </w:rPr>
                              <w:t>, zowel de combi met PAGO/DIA als de losstaande. Volandis</w:t>
                            </w:r>
                            <w:r w:rsidR="005A4480">
                              <w:rPr>
                                <w:rFonts w:cs="Tahoma"/>
                              </w:rPr>
                              <w:t xml:space="preserve"> ontvangt de uitvoeringsgegevens en via ZorgTTP een aantal inhoudelijke gegevens</w:t>
                            </w:r>
                            <w:r w:rsidR="008A4054" w:rsidRPr="005A4480">
                              <w:rPr>
                                <w:rFonts w:cs="Tahoma"/>
                              </w:rPr>
                              <w:t>.</w:t>
                            </w:r>
                          </w:p>
                          <w:p w14:paraId="6236B5C0" w14:textId="77777777" w:rsidR="00112CE7" w:rsidRDefault="00112CE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F679E" id="_x0000_s1041" type="#_x0000_t202" style="position:absolute;margin-left:-.35pt;margin-top:.95pt;width:459.8pt;height:39.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" fillcolor="#d8d8d8">
                <v:path arrowok="t"/>
                <v:textbox>
                  <w:txbxContent>
                    <w:p w14:paraId="7C8700CD" w14:textId="08525542" w:rsidR="00112CE7" w:rsidRPr="008C2E1A" w:rsidRDefault="00112CE7" w:rsidP="00667A49">
                      <w:r w:rsidRPr="005A4480">
                        <w:rPr>
                          <w:rFonts w:cs="Tahoma"/>
                        </w:rPr>
                        <w:t xml:space="preserve">Let op: de arbodienst </w:t>
                      </w:r>
                      <w:r w:rsidR="005A4480" w:rsidRPr="005A4480">
                        <w:rPr>
                          <w:rFonts w:cs="Tahoma"/>
                        </w:rPr>
                        <w:t xml:space="preserve">voert de GPO’s uit via het </w:t>
                      </w:r>
                      <w:r w:rsidR="00A04F63">
                        <w:rPr>
                          <w:rFonts w:cs="Tahoma"/>
                        </w:rPr>
                        <w:t>PZP</w:t>
                      </w:r>
                      <w:r w:rsidR="005A4480" w:rsidRPr="005A4480">
                        <w:rPr>
                          <w:rFonts w:cs="Tahoma"/>
                        </w:rPr>
                        <w:t>, zowel de combi met PAGO/DIA als de losstaande. Volandis</w:t>
                      </w:r>
                      <w:r w:rsidR="005A4480">
                        <w:rPr>
                          <w:rFonts w:cs="Tahoma"/>
                        </w:rPr>
                        <w:t xml:space="preserve"> ontvangt de uitvoeringsgegevens en via ZorgTTP een aantal inhoudelijke gegevens</w:t>
                      </w:r>
                      <w:r w:rsidR="008A4054" w:rsidRPr="005A4480">
                        <w:rPr>
                          <w:rFonts w:cs="Tahoma"/>
                        </w:rPr>
                        <w:t>.</w:t>
                      </w:r>
                    </w:p>
                    <w:p w14:paraId="6236B5C0" w14:textId="77777777" w:rsidR="00112CE7" w:rsidRDefault="00112CE7"/>
                  </w:txbxContent>
                </v:textbox>
              </v:shape>
            </w:pict>
          </mc:Fallback>
        </mc:AlternateContent>
      </w:r>
    </w:p>
    <w:p w14:paraId="11FC24B8" w14:textId="77777777" w:rsidR="00667A49" w:rsidRPr="00A64C59" w:rsidRDefault="00667A49" w:rsidP="003E34BD">
      <w:pPr>
        <w:snapToGrid w:val="0"/>
        <w:spacing w:line="240" w:lineRule="auto"/>
        <w:ind w:right="-1"/>
        <w:rPr>
          <w:rFonts w:asciiTheme="minorHAnsi" w:hAnsiTheme="minorHAnsi" w:cstheme="minorHAnsi"/>
          <w:sz w:val="20"/>
          <w:szCs w:val="20"/>
        </w:rPr>
      </w:pPr>
    </w:p>
    <w:p w14:paraId="111971ED" w14:textId="77777777" w:rsidR="00D66815" w:rsidRPr="00A64C59" w:rsidRDefault="00D66815" w:rsidP="003E34BD">
      <w:pPr>
        <w:snapToGrid w:val="0"/>
        <w:spacing w:line="240" w:lineRule="auto"/>
        <w:rPr>
          <w:rFonts w:asciiTheme="minorHAnsi" w:hAnsiTheme="minorHAnsi" w:cstheme="minorHAnsi"/>
          <w:b/>
          <w:iCs/>
          <w:spacing w:val="-1"/>
          <w:sz w:val="20"/>
          <w:szCs w:val="20"/>
        </w:rPr>
      </w:pPr>
    </w:p>
    <w:p w14:paraId="183444BA" w14:textId="77777777" w:rsidR="0069567F" w:rsidRPr="00A64C59" w:rsidRDefault="0069567F" w:rsidP="003E34BD">
      <w:pPr>
        <w:snapToGrid w:val="0"/>
        <w:spacing w:line="240" w:lineRule="auto"/>
        <w:rPr>
          <w:rFonts w:asciiTheme="minorHAnsi" w:hAnsiTheme="minorHAnsi" w:cstheme="minorHAnsi"/>
          <w:sz w:val="20"/>
          <w:szCs w:val="20"/>
        </w:rPr>
      </w:pPr>
    </w:p>
    <w:p w14:paraId="48DE6727" w14:textId="77777777" w:rsidR="005A4480" w:rsidRDefault="005A4480" w:rsidP="00B810D7">
      <w:pPr>
        <w:pStyle w:val="Kop6"/>
      </w:pPr>
    </w:p>
    <w:p w14:paraId="283D4CD1" w14:textId="71D96D37" w:rsidR="003F3860" w:rsidRPr="00A64C59" w:rsidRDefault="00740151" w:rsidP="00B810D7">
      <w:pPr>
        <w:pStyle w:val="Kop6"/>
      </w:pPr>
      <w:bookmarkStart w:id="61" w:name="_Toc218243942"/>
      <w:r w:rsidRPr="00A64C59">
        <w:t xml:space="preserve">GPO </w:t>
      </w:r>
      <w:r w:rsidR="003375D8" w:rsidRPr="00A64C59">
        <w:t>Werken onder overdruk</w:t>
      </w:r>
      <w:r w:rsidR="001E5542">
        <w:t xml:space="preserve"> (228)</w:t>
      </w:r>
      <w:bookmarkEnd w:id="61"/>
    </w:p>
    <w:p w14:paraId="52B8BF13" w14:textId="6F25C191"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Een persoon die wordt belast met het verrichten van duikarbeid, caissonarbeid en overige arbeid onder overdruk moet </w:t>
      </w:r>
      <w:r w:rsidR="00BF3141" w:rsidRPr="00A64C59">
        <w:rPr>
          <w:rFonts w:asciiTheme="minorHAnsi" w:hAnsiTheme="minorHAnsi" w:cstheme="minorHAnsi"/>
          <w:sz w:val="20"/>
          <w:szCs w:val="20"/>
        </w:rPr>
        <w:t xml:space="preserve">op basis van de Wet </w:t>
      </w:r>
      <w:r w:rsidRPr="00A64C59">
        <w:rPr>
          <w:rFonts w:asciiTheme="minorHAnsi" w:hAnsiTheme="minorHAnsi" w:cstheme="minorHAnsi"/>
          <w:sz w:val="20"/>
          <w:szCs w:val="20"/>
        </w:rPr>
        <w:t>voor aanvang van deze werkzaamheden medisch geschikt bevonden zijn. Verder moet het medisch</w:t>
      </w:r>
      <w:r w:rsidR="0086111E" w:rsidRPr="00A64C59">
        <w:rPr>
          <w:rFonts w:asciiTheme="minorHAnsi" w:hAnsiTheme="minorHAnsi" w:cstheme="minorHAnsi"/>
          <w:sz w:val="20"/>
          <w:szCs w:val="20"/>
        </w:rPr>
        <w:t xml:space="preserve"> </w:t>
      </w:r>
      <w:r w:rsidRPr="00A64C59">
        <w:rPr>
          <w:rFonts w:asciiTheme="minorHAnsi" w:hAnsiTheme="minorHAnsi" w:cstheme="minorHAnsi"/>
          <w:sz w:val="20"/>
          <w:szCs w:val="20"/>
        </w:rPr>
        <w:t>onderzoek</w:t>
      </w:r>
      <w:r w:rsidR="002220E2" w:rsidRPr="00A64C59">
        <w:rPr>
          <w:rFonts w:asciiTheme="minorHAnsi" w:hAnsiTheme="minorHAnsi" w:cstheme="minorHAnsi"/>
          <w:sz w:val="20"/>
          <w:szCs w:val="20"/>
        </w:rPr>
        <w:t xml:space="preserve"> jaarlijks worden herhaald. Dit arbeidsgezondheidskundig onderzoek moet</w:t>
      </w:r>
      <w:r w:rsidRPr="00A64C59">
        <w:rPr>
          <w:rFonts w:asciiTheme="minorHAnsi" w:hAnsiTheme="minorHAnsi" w:cstheme="minorHAnsi"/>
          <w:sz w:val="20"/>
          <w:szCs w:val="20"/>
        </w:rPr>
        <w:t xml:space="preserve"> worden uitgevoerd door gecertificeerde duikerartsen.</w:t>
      </w:r>
      <w:r w:rsidR="00C24761" w:rsidRPr="00A64C59">
        <w:rPr>
          <w:rFonts w:asciiTheme="minorHAnsi" w:hAnsiTheme="minorHAnsi" w:cstheme="minorHAnsi"/>
          <w:sz w:val="20"/>
          <w:szCs w:val="20"/>
        </w:rPr>
        <w:t xml:space="preserve"> Volandis volgt voor de certificering de </w:t>
      </w:r>
      <w:r w:rsidR="00BF3141" w:rsidRPr="00A64C59">
        <w:rPr>
          <w:rFonts w:asciiTheme="minorHAnsi" w:hAnsiTheme="minorHAnsi" w:cstheme="minorHAnsi"/>
          <w:sz w:val="20"/>
          <w:szCs w:val="20"/>
        </w:rPr>
        <w:t xml:space="preserve">daarvoor </w:t>
      </w:r>
      <w:r w:rsidR="00C24761" w:rsidRPr="00A64C59">
        <w:rPr>
          <w:rFonts w:asciiTheme="minorHAnsi" w:hAnsiTheme="minorHAnsi" w:cstheme="minorHAnsi"/>
          <w:sz w:val="20"/>
          <w:szCs w:val="20"/>
        </w:rPr>
        <w:t>geldende Ministeriële Regeling.</w:t>
      </w:r>
    </w:p>
    <w:p w14:paraId="14870AE1"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1BB91E73" w14:textId="77777777" w:rsidR="003375D8" w:rsidRPr="00A64C59" w:rsidRDefault="00067207"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27D1EAE9" w14:textId="2C976EF0"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Voor aanvang van de werkzaamheden en verder jaarlijks. </w:t>
      </w:r>
      <w:r w:rsidR="00BF3141" w:rsidRPr="00A64C59">
        <w:rPr>
          <w:rFonts w:asciiTheme="minorHAnsi" w:hAnsiTheme="minorHAnsi" w:cstheme="minorHAnsi"/>
          <w:sz w:val="20"/>
          <w:szCs w:val="20"/>
        </w:rPr>
        <w:t>Als</w:t>
      </w:r>
      <w:r w:rsidRPr="00A64C59">
        <w:rPr>
          <w:rFonts w:asciiTheme="minorHAnsi" w:hAnsiTheme="minorHAnsi" w:cstheme="minorHAnsi"/>
          <w:sz w:val="20"/>
          <w:szCs w:val="20"/>
        </w:rPr>
        <w:t xml:space="preserve"> de werknemer in een jaar tevens rechts heeft op een PAGO </w:t>
      </w:r>
      <w:r w:rsidR="00204848" w:rsidRPr="00A64C59">
        <w:rPr>
          <w:rFonts w:asciiTheme="minorHAnsi" w:hAnsiTheme="minorHAnsi" w:cstheme="minorHAnsi"/>
          <w:sz w:val="20"/>
          <w:szCs w:val="20"/>
        </w:rPr>
        <w:t xml:space="preserve">of DIA, dan </w:t>
      </w:r>
      <w:r w:rsidRPr="00A64C59">
        <w:rPr>
          <w:rFonts w:asciiTheme="minorHAnsi" w:hAnsiTheme="minorHAnsi" w:cstheme="minorHAnsi"/>
          <w:sz w:val="20"/>
          <w:szCs w:val="20"/>
        </w:rPr>
        <w:t>worden beide onder</w:t>
      </w:r>
      <w:r w:rsidR="00067207" w:rsidRPr="00A64C59">
        <w:rPr>
          <w:rFonts w:asciiTheme="minorHAnsi" w:hAnsiTheme="minorHAnsi" w:cstheme="minorHAnsi"/>
          <w:sz w:val="20"/>
          <w:szCs w:val="20"/>
        </w:rPr>
        <w:t xml:space="preserve">zoeken gecombineerd uitgevoerd </w:t>
      </w:r>
      <w:r w:rsidRPr="00A64C59">
        <w:rPr>
          <w:rFonts w:asciiTheme="minorHAnsi" w:hAnsiTheme="minorHAnsi" w:cstheme="minorHAnsi"/>
          <w:sz w:val="20"/>
          <w:szCs w:val="20"/>
        </w:rPr>
        <w:t xml:space="preserve">(zie ook </w:t>
      </w:r>
      <w:r w:rsidR="00067207" w:rsidRPr="00A64C59">
        <w:rPr>
          <w:rFonts w:asciiTheme="minorHAnsi" w:hAnsiTheme="minorHAnsi" w:cstheme="minorHAnsi"/>
          <w:sz w:val="20"/>
          <w:szCs w:val="20"/>
        </w:rPr>
        <w:t>S</w:t>
      </w:r>
      <w:r w:rsidRPr="00A64C59">
        <w:rPr>
          <w:rFonts w:asciiTheme="minorHAnsi" w:hAnsiTheme="minorHAnsi" w:cstheme="minorHAnsi"/>
          <w:sz w:val="20"/>
          <w:szCs w:val="20"/>
        </w:rPr>
        <w:t>amenloop PAGO-GPO).</w:t>
      </w:r>
    </w:p>
    <w:p w14:paraId="3B2DAAE9"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6202844F" w14:textId="77777777" w:rsidR="003375D8" w:rsidRDefault="00067207"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6BA3B167" w14:textId="3C88BC27" w:rsidR="003375D8" w:rsidRPr="0085741A" w:rsidRDefault="003375D8" w:rsidP="0085741A">
      <w:pPr>
        <w:pStyle w:val="Lijstalinea"/>
        <w:numPr>
          <w:ilvl w:val="0"/>
          <w:numId w:val="28"/>
        </w:numPr>
        <w:snapToGrid w:val="0"/>
        <w:ind w:left="426" w:right="-1"/>
        <w:rPr>
          <w:rFonts w:asciiTheme="minorHAnsi" w:hAnsiTheme="minorHAnsi" w:cstheme="minorHAnsi"/>
          <w:iCs/>
          <w:sz w:val="20"/>
          <w:szCs w:val="20"/>
        </w:rPr>
      </w:pPr>
      <w:r w:rsidRPr="0085741A">
        <w:rPr>
          <w:rFonts w:asciiTheme="minorHAnsi" w:hAnsiTheme="minorHAnsi" w:cstheme="minorHAnsi"/>
          <w:sz w:val="20"/>
          <w:szCs w:val="20"/>
        </w:rPr>
        <w:t xml:space="preserve">De keuring voor aanvang van de arbeid onder overdruk moet worden uitgevoerd door een duikerarts in het bezit van het certificaat </w:t>
      </w:r>
      <w:r w:rsidRPr="0085741A">
        <w:rPr>
          <w:rFonts w:asciiTheme="minorHAnsi" w:hAnsiTheme="minorHAnsi" w:cstheme="minorHAnsi"/>
          <w:b/>
          <w:sz w:val="20"/>
          <w:szCs w:val="20"/>
        </w:rPr>
        <w:t>duikerarts B</w:t>
      </w:r>
      <w:r w:rsidR="00C24761" w:rsidRPr="0085741A">
        <w:rPr>
          <w:rFonts w:asciiTheme="minorHAnsi" w:hAnsiTheme="minorHAnsi" w:cstheme="minorHAnsi"/>
          <w:sz w:val="20"/>
          <w:szCs w:val="20"/>
        </w:rPr>
        <w:t xml:space="preserve"> (zie voor de actuele eisen de Ministeriële Regeling)</w:t>
      </w:r>
      <w:r w:rsidRPr="0085741A">
        <w:rPr>
          <w:rFonts w:asciiTheme="minorHAnsi" w:hAnsiTheme="minorHAnsi" w:cstheme="minorHAnsi"/>
          <w:sz w:val="20"/>
          <w:szCs w:val="20"/>
        </w:rPr>
        <w:t>.</w:t>
      </w:r>
    </w:p>
    <w:p w14:paraId="6BECA11E" w14:textId="77777777" w:rsidR="0085741A" w:rsidRPr="0085741A" w:rsidRDefault="003375D8" w:rsidP="0085741A">
      <w:pPr>
        <w:pStyle w:val="Lijstalinea"/>
        <w:numPr>
          <w:ilvl w:val="0"/>
          <w:numId w:val="28"/>
        </w:numPr>
        <w:snapToGrid w:val="0"/>
        <w:ind w:left="426" w:right="-1"/>
        <w:rPr>
          <w:rFonts w:asciiTheme="minorHAnsi" w:hAnsiTheme="minorHAnsi" w:cstheme="minorHAnsi"/>
          <w:iCs/>
          <w:sz w:val="20"/>
          <w:szCs w:val="20"/>
        </w:rPr>
      </w:pPr>
      <w:r w:rsidRPr="0085741A">
        <w:rPr>
          <w:rFonts w:asciiTheme="minorHAnsi" w:hAnsiTheme="minorHAnsi" w:cstheme="minorHAnsi"/>
          <w:sz w:val="20"/>
          <w:szCs w:val="20"/>
        </w:rPr>
        <w:t>Pe</w:t>
      </w:r>
      <w:r w:rsidR="00067207" w:rsidRPr="0085741A">
        <w:rPr>
          <w:rFonts w:asciiTheme="minorHAnsi" w:hAnsiTheme="minorHAnsi" w:cstheme="minorHAnsi"/>
          <w:sz w:val="20"/>
          <w:szCs w:val="20"/>
        </w:rPr>
        <w:t xml:space="preserve">riodieke keuringen (jaarlijks) </w:t>
      </w:r>
      <w:r w:rsidRPr="0085741A">
        <w:rPr>
          <w:rFonts w:asciiTheme="minorHAnsi" w:hAnsiTheme="minorHAnsi" w:cstheme="minorHAnsi"/>
          <w:sz w:val="20"/>
          <w:szCs w:val="20"/>
        </w:rPr>
        <w:t>kunnen door artsen met het certificaat duikerarts A worden uitgevoerd.</w:t>
      </w:r>
    </w:p>
    <w:p w14:paraId="15C7984F" w14:textId="36D386F1" w:rsidR="00067207" w:rsidRPr="00525973" w:rsidRDefault="003375D8" w:rsidP="0085741A">
      <w:pPr>
        <w:pStyle w:val="Lijstalinea"/>
        <w:numPr>
          <w:ilvl w:val="0"/>
          <w:numId w:val="28"/>
        </w:numPr>
        <w:snapToGrid w:val="0"/>
        <w:ind w:left="426" w:right="-1"/>
        <w:rPr>
          <w:rFonts w:asciiTheme="minorHAnsi" w:hAnsiTheme="minorHAnsi" w:cstheme="minorHAnsi"/>
          <w:iCs/>
          <w:sz w:val="20"/>
          <w:szCs w:val="20"/>
        </w:rPr>
      </w:pPr>
      <w:r w:rsidRPr="0085741A">
        <w:rPr>
          <w:rFonts w:asciiTheme="minorHAnsi" w:hAnsiTheme="minorHAnsi" w:cstheme="minorHAnsi"/>
          <w:sz w:val="20"/>
          <w:szCs w:val="20"/>
        </w:rPr>
        <w:t xml:space="preserve">Na </w:t>
      </w:r>
      <w:r w:rsidR="00067207" w:rsidRPr="0085741A">
        <w:rPr>
          <w:rFonts w:asciiTheme="minorHAnsi" w:hAnsiTheme="minorHAnsi" w:cstheme="minorHAnsi"/>
          <w:sz w:val="20"/>
          <w:szCs w:val="20"/>
        </w:rPr>
        <w:t>een doorgemaakte duikziekte, zoals decompressieziekte</w:t>
      </w:r>
      <w:r w:rsidRPr="0085741A">
        <w:rPr>
          <w:rFonts w:asciiTheme="minorHAnsi" w:hAnsiTheme="minorHAnsi" w:cstheme="minorHAnsi"/>
          <w:sz w:val="20"/>
          <w:szCs w:val="20"/>
        </w:rPr>
        <w:t xml:space="preserve">, luchtembolie of </w:t>
      </w:r>
      <w:r w:rsidR="00C24761" w:rsidRPr="0085741A">
        <w:rPr>
          <w:rFonts w:asciiTheme="minorHAnsi" w:hAnsiTheme="minorHAnsi" w:cstheme="minorHAnsi"/>
          <w:sz w:val="20"/>
          <w:szCs w:val="20"/>
        </w:rPr>
        <w:t xml:space="preserve">een </w:t>
      </w:r>
      <w:r w:rsidR="00067207" w:rsidRPr="0085741A">
        <w:rPr>
          <w:rFonts w:asciiTheme="minorHAnsi" w:hAnsiTheme="minorHAnsi" w:cstheme="minorHAnsi"/>
          <w:sz w:val="20"/>
          <w:szCs w:val="20"/>
        </w:rPr>
        <w:t xml:space="preserve">aandoening genoemd als absolute </w:t>
      </w:r>
      <w:r w:rsidRPr="0085741A">
        <w:rPr>
          <w:rFonts w:asciiTheme="minorHAnsi" w:hAnsiTheme="minorHAnsi" w:cstheme="minorHAnsi"/>
          <w:sz w:val="20"/>
          <w:szCs w:val="20"/>
        </w:rPr>
        <w:t>contra-indicatie</w:t>
      </w:r>
      <w:r w:rsidR="00067207" w:rsidRPr="0085741A">
        <w:rPr>
          <w:rFonts w:asciiTheme="minorHAnsi" w:hAnsiTheme="minorHAnsi" w:cstheme="minorHAnsi"/>
          <w:sz w:val="20"/>
          <w:szCs w:val="20"/>
        </w:rPr>
        <w:t xml:space="preserve">, dient het medisch onderzoek plaatst te vinden door een duikersarts met het certificaat </w:t>
      </w:r>
      <w:r w:rsidR="00067207" w:rsidRPr="0085741A">
        <w:rPr>
          <w:rFonts w:asciiTheme="minorHAnsi" w:hAnsiTheme="minorHAnsi" w:cstheme="minorHAnsi"/>
          <w:b/>
          <w:sz w:val="20"/>
          <w:szCs w:val="20"/>
        </w:rPr>
        <w:t>duikerarts B</w:t>
      </w:r>
      <w:r w:rsidRPr="0085741A">
        <w:rPr>
          <w:rFonts w:asciiTheme="minorHAnsi" w:hAnsiTheme="minorHAnsi" w:cstheme="minorHAnsi"/>
          <w:sz w:val="20"/>
          <w:szCs w:val="20"/>
        </w:rPr>
        <w:t>.</w:t>
      </w:r>
    </w:p>
    <w:p w14:paraId="252AD164" w14:textId="77777777" w:rsidR="00D66815" w:rsidRPr="00A64C59" w:rsidRDefault="00D66815" w:rsidP="003E34BD">
      <w:pPr>
        <w:snapToGrid w:val="0"/>
        <w:spacing w:line="240" w:lineRule="auto"/>
        <w:ind w:left="390" w:right="-1" w:hanging="390"/>
        <w:rPr>
          <w:rFonts w:asciiTheme="minorHAnsi" w:hAnsiTheme="minorHAnsi" w:cstheme="minorHAnsi"/>
          <w:sz w:val="20"/>
          <w:szCs w:val="20"/>
        </w:rPr>
      </w:pPr>
    </w:p>
    <w:p w14:paraId="76AFA6C4" w14:textId="77777777" w:rsidR="003375D8" w:rsidRPr="00A64C59" w:rsidRDefault="00067207"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GPO Werken onder overdruk</w:t>
      </w:r>
    </w:p>
    <w:p w14:paraId="0CF40236" w14:textId="61898F02" w:rsidR="00950B80" w:rsidRDefault="00B867FA"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13176146" w14:textId="7206D8C1" w:rsidR="00950B80" w:rsidRPr="00DF3F30" w:rsidRDefault="00950B80" w:rsidP="00950B80">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02FB8237" w14:textId="77777777" w:rsidR="00950B80" w:rsidRPr="00DF3F30" w:rsidRDefault="00950B80" w:rsidP="00950B80">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05BF2BE9" w14:textId="77777777" w:rsidR="00950B80" w:rsidRPr="00F81BCB" w:rsidRDefault="00950B80" w:rsidP="00950B80">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Audiometrie;</w:t>
      </w:r>
    </w:p>
    <w:p w14:paraId="12043868" w14:textId="77777777" w:rsidR="00950B80" w:rsidRPr="00F81BCB" w:rsidRDefault="00950B80" w:rsidP="00950B80">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46F49F13" w14:textId="77777777" w:rsidR="00950B80" w:rsidRPr="00277901" w:rsidRDefault="00950B80" w:rsidP="00950B80">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289EF4C9" w14:textId="628E1256" w:rsidR="00277901" w:rsidRPr="00277901" w:rsidRDefault="00277901" w:rsidP="0027790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 xml:space="preserve">ECG </w:t>
      </w:r>
      <w:r>
        <w:rPr>
          <w:rFonts w:asciiTheme="minorHAnsi" w:hAnsiTheme="minorHAnsi" w:cstheme="minorHAnsi"/>
          <w:sz w:val="20"/>
          <w:szCs w:val="20"/>
        </w:rPr>
        <w:t>in rust</w:t>
      </w:r>
      <w:r w:rsidRPr="00DF3F30">
        <w:rPr>
          <w:rFonts w:asciiTheme="minorHAnsi" w:hAnsiTheme="minorHAnsi" w:cstheme="minorHAnsi"/>
          <w:sz w:val="20"/>
          <w:szCs w:val="20"/>
        </w:rPr>
        <w:t>;</w:t>
      </w:r>
    </w:p>
    <w:p w14:paraId="35707393" w14:textId="77777777" w:rsidR="00950B80" w:rsidRPr="00DF3F30" w:rsidRDefault="00950B80" w:rsidP="00950B80">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072D8A3C" w14:textId="7C8DA800" w:rsidR="00950B80" w:rsidRPr="00950B80" w:rsidRDefault="00950B80" w:rsidP="00950B80">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B</w:t>
      </w:r>
      <w:r w:rsidRPr="005A0F5D">
        <w:rPr>
          <w:rFonts w:asciiTheme="minorHAnsi" w:hAnsiTheme="minorHAnsi" w:cstheme="minorHAnsi"/>
          <w:sz w:val="20"/>
          <w:szCs w:val="20"/>
        </w:rPr>
        <w:t>loedonderzoek</w:t>
      </w:r>
      <w:r>
        <w:rPr>
          <w:rFonts w:asciiTheme="minorHAnsi" w:hAnsiTheme="minorHAnsi" w:cstheme="minorHAnsi"/>
          <w:sz w:val="20"/>
          <w:szCs w:val="20"/>
        </w:rPr>
        <w:t xml:space="preserve"> via lab</w:t>
      </w:r>
      <w:r w:rsidRPr="005A0F5D">
        <w:rPr>
          <w:rFonts w:asciiTheme="minorHAnsi" w:hAnsiTheme="minorHAnsi" w:cstheme="minorHAnsi"/>
          <w:sz w:val="20"/>
          <w:szCs w:val="20"/>
        </w:rPr>
        <w:t xml:space="preserve"> (</w:t>
      </w:r>
      <w:r>
        <w:rPr>
          <w:rFonts w:asciiTheme="minorHAnsi" w:hAnsiTheme="minorHAnsi" w:cstheme="minorHAnsi"/>
          <w:sz w:val="20"/>
          <w:szCs w:val="20"/>
        </w:rPr>
        <w:t xml:space="preserve">HbA1c, BSE, </w:t>
      </w:r>
      <w:proofErr w:type="spellStart"/>
      <w:r>
        <w:rPr>
          <w:rFonts w:asciiTheme="minorHAnsi" w:hAnsiTheme="minorHAnsi" w:cstheme="minorHAnsi"/>
          <w:sz w:val="20"/>
          <w:szCs w:val="20"/>
        </w:rPr>
        <w:t>gGT</w:t>
      </w:r>
      <w:proofErr w:type="spellEnd"/>
      <w:r>
        <w:rPr>
          <w:rFonts w:asciiTheme="minorHAnsi" w:hAnsiTheme="minorHAnsi" w:cstheme="minorHAnsi"/>
          <w:sz w:val="20"/>
          <w:szCs w:val="20"/>
        </w:rPr>
        <w:t xml:space="preserve">, ASAT, ALAT, ureum, creatinine, </w:t>
      </w:r>
      <w:r w:rsidRPr="005A0F5D">
        <w:rPr>
          <w:rFonts w:asciiTheme="minorHAnsi" w:hAnsiTheme="minorHAnsi" w:cstheme="minorHAnsi"/>
          <w:sz w:val="20"/>
          <w:szCs w:val="20"/>
        </w:rPr>
        <w:t xml:space="preserve">volledig bloedbeeld = </w:t>
      </w:r>
      <w:proofErr w:type="spellStart"/>
      <w:r w:rsidRPr="005A0F5D">
        <w:rPr>
          <w:rFonts w:asciiTheme="minorHAnsi" w:hAnsiTheme="minorHAnsi" w:cstheme="minorHAnsi"/>
          <w:sz w:val="20"/>
          <w:szCs w:val="20"/>
        </w:rPr>
        <w:t>Hb</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Ht</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ery’s</w:t>
      </w:r>
      <w:proofErr w:type="spellEnd"/>
      <w:r w:rsidRPr="005A0F5D">
        <w:rPr>
          <w:rFonts w:asciiTheme="minorHAnsi" w:hAnsiTheme="minorHAnsi" w:cstheme="minorHAnsi"/>
          <w:sz w:val="20"/>
          <w:szCs w:val="20"/>
        </w:rPr>
        <w:t xml:space="preserve">, MCV, MCH, MCHC, </w:t>
      </w:r>
      <w:proofErr w:type="spellStart"/>
      <w:r w:rsidRPr="005A0F5D">
        <w:rPr>
          <w:rFonts w:asciiTheme="minorHAnsi" w:hAnsiTheme="minorHAnsi" w:cstheme="minorHAnsi"/>
          <w:sz w:val="20"/>
          <w:szCs w:val="20"/>
        </w:rPr>
        <w:t>trombo’s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leucocyten</w:t>
      </w:r>
      <w:proofErr w:type="spellEnd"/>
      <w:r w:rsidRPr="005A0F5D">
        <w:rPr>
          <w:rFonts w:asciiTheme="minorHAnsi" w:hAnsiTheme="minorHAnsi" w:cstheme="minorHAnsi"/>
          <w:sz w:val="20"/>
          <w:szCs w:val="20"/>
        </w:rPr>
        <w:t xml:space="preserve"> differentiatie);</w:t>
      </w:r>
    </w:p>
    <w:p w14:paraId="17058E15" w14:textId="2143A6EB" w:rsidR="00950B80" w:rsidRPr="005A0F5D" w:rsidRDefault="00950B80" w:rsidP="00950B80">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Extra bloedonderzoek: indien nodig op indicatie bedrijfsarts;</w:t>
      </w:r>
    </w:p>
    <w:p w14:paraId="6DD1B901" w14:textId="5708460A" w:rsidR="00950B80" w:rsidRPr="00950B80" w:rsidRDefault="00950B80" w:rsidP="00950B80">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Urinetest (Combur-9);</w:t>
      </w:r>
    </w:p>
    <w:p w14:paraId="3E02A43F" w14:textId="1D1EED88" w:rsidR="00950B80" w:rsidRPr="00F81BCB" w:rsidRDefault="00950B80" w:rsidP="00950B80">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Inspanningstest (maximale fietstest) in samenwerking met de bedrijfsarts;</w:t>
      </w:r>
    </w:p>
    <w:p w14:paraId="6C675809" w14:textId="77777777" w:rsidR="00950B80" w:rsidRPr="00DF3F30" w:rsidRDefault="00950B80" w:rsidP="00950B80">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4D6C0C29" w14:textId="77777777" w:rsidR="000750C6" w:rsidRPr="00A64C59" w:rsidRDefault="000750C6" w:rsidP="003E34BD">
      <w:pPr>
        <w:snapToGrid w:val="0"/>
        <w:spacing w:line="240" w:lineRule="auto"/>
        <w:ind w:right="-1"/>
        <w:rPr>
          <w:rFonts w:asciiTheme="minorHAnsi" w:hAnsiTheme="minorHAnsi" w:cstheme="minorHAnsi"/>
          <w:sz w:val="20"/>
          <w:szCs w:val="20"/>
        </w:rPr>
      </w:pPr>
    </w:p>
    <w:p w14:paraId="451B4CCC" w14:textId="77777777" w:rsidR="000750C6" w:rsidRDefault="000750C6"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795045AD" w14:textId="647A64F8" w:rsidR="00950B80" w:rsidRPr="00525973" w:rsidRDefault="00950B80" w:rsidP="00950B80">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sidR="008052FC">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r w:rsidR="00525973">
        <w:rPr>
          <w:rFonts w:asciiTheme="minorHAnsi" w:hAnsiTheme="minorHAnsi" w:cstheme="minorHAnsi"/>
          <w:sz w:val="20"/>
          <w:szCs w:val="20"/>
        </w:rPr>
        <w:t xml:space="preserve">, zie ook </w:t>
      </w:r>
      <w:r w:rsidR="00525973" w:rsidRPr="00A64C59">
        <w:rPr>
          <w:rFonts w:asciiTheme="minorHAnsi" w:hAnsiTheme="minorHAnsi" w:cstheme="minorHAnsi"/>
          <w:sz w:val="20"/>
          <w:szCs w:val="20"/>
        </w:rPr>
        <w:t>bijlage XVII bij de Arbeidsomstandighedenregeling hoofdstuk 6 artikel 6.7</w:t>
      </w:r>
      <w:r w:rsidRPr="00857901">
        <w:rPr>
          <w:rFonts w:asciiTheme="minorHAnsi" w:hAnsiTheme="minorHAnsi" w:cstheme="minorHAnsi"/>
          <w:sz w:val="20"/>
          <w:szCs w:val="20"/>
        </w:rPr>
        <w:t>)</w:t>
      </w:r>
      <w:r w:rsidR="00525973">
        <w:rPr>
          <w:rFonts w:asciiTheme="minorHAnsi" w:hAnsiTheme="minorHAnsi" w:cstheme="minorHAnsi"/>
          <w:sz w:val="20"/>
          <w:szCs w:val="20"/>
        </w:rPr>
        <w:t>:</w:t>
      </w:r>
    </w:p>
    <w:p w14:paraId="33C6200B" w14:textId="2E303BD5" w:rsidR="00525973" w:rsidRPr="00A64C59" w:rsidRDefault="00AE08A1"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00525973"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00525973" w:rsidRPr="00A64C59">
        <w:rPr>
          <w:rFonts w:asciiTheme="minorHAnsi" w:hAnsiTheme="minorHAnsi" w:cstheme="minorHAnsi"/>
          <w:sz w:val="20"/>
          <w:szCs w:val="20"/>
        </w:rPr>
        <w:t>;</w:t>
      </w:r>
    </w:p>
    <w:p w14:paraId="52C82288" w14:textId="373023FD"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R</w:t>
      </w:r>
      <w:r w:rsidR="00525973" w:rsidRPr="00A64C59">
        <w:rPr>
          <w:rFonts w:asciiTheme="minorHAnsi" w:hAnsiTheme="minorHAnsi" w:cstheme="minorHAnsi"/>
          <w:sz w:val="20"/>
          <w:szCs w:val="20"/>
        </w:rPr>
        <w:t>ecent doorgemaakte infectieziekten;</w:t>
      </w:r>
    </w:p>
    <w:p w14:paraId="62E1A1C2" w14:textId="7F601E3D"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N</w:t>
      </w:r>
      <w:r w:rsidR="00525973" w:rsidRPr="00A64C59">
        <w:rPr>
          <w:rFonts w:asciiTheme="minorHAnsi" w:hAnsiTheme="minorHAnsi" w:cstheme="minorHAnsi"/>
          <w:sz w:val="20"/>
          <w:szCs w:val="20"/>
        </w:rPr>
        <w:t>eurologische ziekten;</w:t>
      </w:r>
    </w:p>
    <w:p w14:paraId="466F84D1" w14:textId="4491CB31" w:rsidR="008052FC"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E</w:t>
      </w:r>
      <w:r w:rsidR="00525973" w:rsidRPr="00A64C59">
        <w:rPr>
          <w:rFonts w:asciiTheme="minorHAnsi" w:hAnsiTheme="minorHAnsi" w:cstheme="minorHAnsi"/>
          <w:sz w:val="20"/>
          <w:szCs w:val="20"/>
        </w:rPr>
        <w:t xml:space="preserve">ndocriene </w:t>
      </w:r>
      <w:r w:rsidR="00AE08A1">
        <w:rPr>
          <w:rFonts w:asciiTheme="minorHAnsi" w:hAnsiTheme="minorHAnsi" w:cstheme="minorHAnsi"/>
          <w:sz w:val="20"/>
          <w:szCs w:val="20"/>
        </w:rPr>
        <w:t>aandoeningen</w:t>
      </w:r>
      <w:r w:rsidR="00525973" w:rsidRPr="00A64C59">
        <w:rPr>
          <w:rFonts w:asciiTheme="minorHAnsi" w:hAnsiTheme="minorHAnsi" w:cstheme="minorHAnsi"/>
          <w:sz w:val="20"/>
          <w:szCs w:val="20"/>
        </w:rPr>
        <w:t xml:space="preserve">; </w:t>
      </w:r>
    </w:p>
    <w:p w14:paraId="05076DF7" w14:textId="28C83BE0"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w:t>
      </w:r>
      <w:r w:rsidR="00525973" w:rsidRPr="00A64C59">
        <w:rPr>
          <w:rFonts w:asciiTheme="minorHAnsi" w:hAnsiTheme="minorHAnsi" w:cstheme="minorHAnsi"/>
          <w:sz w:val="20"/>
          <w:szCs w:val="20"/>
        </w:rPr>
        <w:t>art-</w:t>
      </w:r>
      <w:r>
        <w:rPr>
          <w:rFonts w:asciiTheme="minorHAnsi" w:hAnsiTheme="minorHAnsi" w:cstheme="minorHAnsi"/>
          <w:sz w:val="20"/>
          <w:szCs w:val="20"/>
        </w:rPr>
        <w:t xml:space="preserve"> en </w:t>
      </w:r>
      <w:r w:rsidR="00525973" w:rsidRPr="00A64C59">
        <w:rPr>
          <w:rFonts w:asciiTheme="minorHAnsi" w:hAnsiTheme="minorHAnsi" w:cstheme="minorHAnsi"/>
          <w:sz w:val="20"/>
          <w:szCs w:val="20"/>
        </w:rPr>
        <w:t>vaataandoeningen;</w:t>
      </w:r>
    </w:p>
    <w:p w14:paraId="09125215" w14:textId="78CB1DE7"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w:t>
      </w:r>
      <w:r w:rsidR="00525973" w:rsidRPr="00A64C59">
        <w:rPr>
          <w:rFonts w:asciiTheme="minorHAnsi" w:hAnsiTheme="minorHAnsi" w:cstheme="minorHAnsi"/>
          <w:sz w:val="20"/>
          <w:szCs w:val="20"/>
        </w:rPr>
        <w:t>aag-</w:t>
      </w:r>
      <w:r>
        <w:rPr>
          <w:rFonts w:asciiTheme="minorHAnsi" w:hAnsiTheme="minorHAnsi" w:cstheme="minorHAnsi"/>
          <w:sz w:val="20"/>
          <w:szCs w:val="20"/>
        </w:rPr>
        <w:t xml:space="preserve"> en </w:t>
      </w:r>
      <w:r w:rsidR="00525973" w:rsidRPr="00A64C59">
        <w:rPr>
          <w:rFonts w:asciiTheme="minorHAnsi" w:hAnsiTheme="minorHAnsi" w:cstheme="minorHAnsi"/>
          <w:sz w:val="20"/>
          <w:szCs w:val="20"/>
        </w:rPr>
        <w:t>darmaandoeningen;</w:t>
      </w:r>
    </w:p>
    <w:p w14:paraId="1EE3AFB2" w14:textId="7A337356"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N</w:t>
      </w:r>
      <w:r w:rsidR="00525973" w:rsidRPr="00A64C59">
        <w:rPr>
          <w:rFonts w:asciiTheme="minorHAnsi" w:hAnsiTheme="minorHAnsi" w:cstheme="minorHAnsi"/>
          <w:sz w:val="20"/>
          <w:szCs w:val="20"/>
        </w:rPr>
        <w:t>ierziekten;</w:t>
      </w:r>
    </w:p>
    <w:p w14:paraId="1FD7FEC2" w14:textId="0402A5EE"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B</w:t>
      </w:r>
      <w:r w:rsidR="00525973" w:rsidRPr="00A64C59">
        <w:rPr>
          <w:rFonts w:asciiTheme="minorHAnsi" w:hAnsiTheme="minorHAnsi" w:cstheme="minorHAnsi"/>
          <w:sz w:val="20"/>
          <w:szCs w:val="20"/>
        </w:rPr>
        <w:t>loedafwijkingen;</w:t>
      </w:r>
    </w:p>
    <w:p w14:paraId="3C5509B4" w14:textId="5E21C29C"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w:t>
      </w:r>
      <w:r w:rsidR="00525973" w:rsidRPr="00A64C59">
        <w:rPr>
          <w:rFonts w:asciiTheme="minorHAnsi" w:hAnsiTheme="minorHAnsi" w:cstheme="minorHAnsi"/>
          <w:sz w:val="20"/>
          <w:szCs w:val="20"/>
        </w:rPr>
        <w:t>aligniteiten;</w:t>
      </w:r>
    </w:p>
    <w:p w14:paraId="25622532" w14:textId="33F4C0D9" w:rsidR="00525973" w:rsidRPr="00A64C59" w:rsidRDefault="008052FC" w:rsidP="00525973">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00525973" w:rsidRPr="00A64C59">
        <w:rPr>
          <w:rFonts w:asciiTheme="minorHAnsi" w:hAnsiTheme="minorHAnsi" w:cstheme="minorHAnsi"/>
          <w:sz w:val="20"/>
          <w:szCs w:val="20"/>
        </w:rPr>
        <w:t>uchtweg</w:t>
      </w:r>
      <w:r>
        <w:rPr>
          <w:rFonts w:asciiTheme="minorHAnsi" w:hAnsiTheme="minorHAnsi" w:cstheme="minorHAnsi"/>
          <w:sz w:val="20"/>
          <w:szCs w:val="20"/>
        </w:rPr>
        <w:t>- en long</w:t>
      </w:r>
      <w:r w:rsidR="00525973" w:rsidRPr="00A64C59">
        <w:rPr>
          <w:rFonts w:asciiTheme="minorHAnsi" w:hAnsiTheme="minorHAnsi" w:cstheme="minorHAnsi"/>
          <w:sz w:val="20"/>
          <w:szCs w:val="20"/>
        </w:rPr>
        <w:t>aandoeningen;</w:t>
      </w:r>
    </w:p>
    <w:p w14:paraId="33666D13" w14:textId="3C041061" w:rsidR="008052FC" w:rsidRDefault="00525973" w:rsidP="00525973">
      <w:pPr>
        <w:numPr>
          <w:ilvl w:val="1"/>
          <w:numId w:val="28"/>
        </w:numPr>
        <w:snapToGrid w:val="0"/>
        <w:spacing w:line="240" w:lineRule="auto"/>
        <w:ind w:left="851" w:right="-1"/>
        <w:rPr>
          <w:rFonts w:asciiTheme="minorHAnsi" w:hAnsiTheme="minorHAnsi" w:cstheme="minorHAnsi"/>
          <w:sz w:val="20"/>
          <w:szCs w:val="20"/>
        </w:rPr>
      </w:pPr>
      <w:r w:rsidRPr="00A64C59">
        <w:rPr>
          <w:rFonts w:asciiTheme="minorHAnsi" w:hAnsiTheme="minorHAnsi" w:cstheme="minorHAnsi"/>
          <w:sz w:val="20"/>
          <w:szCs w:val="20"/>
        </w:rPr>
        <w:t>Keel</w:t>
      </w:r>
      <w:r w:rsidR="00AE08A1">
        <w:rPr>
          <w:rFonts w:asciiTheme="minorHAnsi" w:hAnsiTheme="minorHAnsi" w:cstheme="minorHAnsi"/>
          <w:sz w:val="20"/>
          <w:szCs w:val="20"/>
        </w:rPr>
        <w:t>-, neus- en ooraandoeningen;</w:t>
      </w:r>
    </w:p>
    <w:p w14:paraId="4139AABB" w14:textId="1BDA7B50" w:rsidR="00525973" w:rsidRPr="00A64C59" w:rsidRDefault="00525973" w:rsidP="00525973">
      <w:pPr>
        <w:numPr>
          <w:ilvl w:val="1"/>
          <w:numId w:val="28"/>
        </w:numPr>
        <w:snapToGrid w:val="0"/>
        <w:spacing w:line="240" w:lineRule="auto"/>
        <w:ind w:left="851" w:right="-1"/>
        <w:rPr>
          <w:rFonts w:asciiTheme="minorHAnsi" w:hAnsiTheme="minorHAnsi" w:cstheme="minorHAnsi"/>
          <w:sz w:val="20"/>
          <w:szCs w:val="20"/>
        </w:rPr>
      </w:pPr>
      <w:r w:rsidRPr="00A64C59">
        <w:rPr>
          <w:rFonts w:asciiTheme="minorHAnsi" w:hAnsiTheme="minorHAnsi" w:cstheme="minorHAnsi"/>
          <w:sz w:val="20"/>
          <w:szCs w:val="20"/>
        </w:rPr>
        <w:t>Gebit</w:t>
      </w:r>
      <w:r w:rsidR="008052FC">
        <w:rPr>
          <w:rFonts w:asciiTheme="minorHAnsi" w:hAnsiTheme="minorHAnsi" w:cstheme="minorHAnsi"/>
          <w:sz w:val="20"/>
          <w:szCs w:val="20"/>
        </w:rPr>
        <w:t>, periodieke controles tandarts</w:t>
      </w:r>
      <w:r w:rsidRPr="00A64C59">
        <w:rPr>
          <w:rFonts w:asciiTheme="minorHAnsi" w:hAnsiTheme="minorHAnsi" w:cstheme="minorHAnsi"/>
          <w:sz w:val="20"/>
          <w:szCs w:val="20"/>
        </w:rPr>
        <w:t>;</w:t>
      </w:r>
    </w:p>
    <w:p w14:paraId="5F6EFAA7" w14:textId="53164289" w:rsidR="00525973" w:rsidRPr="008052FC" w:rsidRDefault="008052FC" w:rsidP="008052FC">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lastRenderedPageBreak/>
        <w:t>P</w:t>
      </w:r>
      <w:r w:rsidR="00525973" w:rsidRPr="00A64C59">
        <w:rPr>
          <w:rFonts w:asciiTheme="minorHAnsi" w:hAnsiTheme="minorHAnsi" w:cstheme="minorHAnsi"/>
          <w:sz w:val="20"/>
          <w:szCs w:val="20"/>
        </w:rPr>
        <w:t>sychische aandoeningen</w:t>
      </w:r>
      <w:r>
        <w:rPr>
          <w:rFonts w:asciiTheme="minorHAnsi" w:hAnsiTheme="minorHAnsi" w:cstheme="minorHAnsi"/>
          <w:sz w:val="20"/>
          <w:szCs w:val="20"/>
        </w:rPr>
        <w:t>.</w:t>
      </w:r>
    </w:p>
    <w:p w14:paraId="4112FC22" w14:textId="23FD4A0D" w:rsidR="00525973" w:rsidRPr="00857901" w:rsidRDefault="00525973" w:rsidP="00950B80">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Familieanamnese: kans op sikkelcelanemie?</w:t>
      </w:r>
    </w:p>
    <w:p w14:paraId="470E9503" w14:textId="77777777" w:rsidR="00AA1ED1" w:rsidRPr="00857901" w:rsidRDefault="00AA1ED1" w:rsidP="00AA1ED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3C60D598" w14:textId="40A11882" w:rsidR="00950B80" w:rsidRPr="00126A23" w:rsidRDefault="00950B80" w:rsidP="00950B80">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werkzaamheden</w:t>
      </w:r>
      <w:r w:rsidRPr="00857901">
        <w:rPr>
          <w:rFonts w:asciiTheme="minorHAnsi" w:hAnsiTheme="minorHAnsi" w:cstheme="minorHAnsi"/>
          <w:sz w:val="20"/>
          <w:szCs w:val="20"/>
        </w:rPr>
        <w:t xml:space="preserve">, anamnese en biometrie) met specifieke aandacht voor </w:t>
      </w:r>
      <w:r>
        <w:rPr>
          <w:rFonts w:asciiTheme="minorHAnsi" w:hAnsiTheme="minorHAnsi" w:cstheme="minorHAnsi"/>
          <w:sz w:val="20"/>
          <w:szCs w:val="20"/>
        </w:rPr>
        <w:t xml:space="preserve">de longen, het hart, de bloedvaten,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7C66730E" w14:textId="5662DCB0" w:rsidR="00126A23" w:rsidRPr="008772B9" w:rsidRDefault="00126A23" w:rsidP="00950B80">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Uitvoering inspanningsonderzoek (maximale fietstest, eis VO</w:t>
      </w:r>
      <w:r w:rsidRPr="00525973">
        <w:rPr>
          <w:rFonts w:asciiTheme="minorHAnsi" w:hAnsiTheme="minorHAnsi" w:cstheme="minorHAnsi"/>
          <w:sz w:val="20"/>
          <w:szCs w:val="20"/>
          <w:vertAlign w:val="subscript"/>
        </w:rPr>
        <w:t>2</w:t>
      </w:r>
      <w:r>
        <w:rPr>
          <w:rFonts w:asciiTheme="minorHAnsi" w:hAnsiTheme="minorHAnsi" w:cstheme="minorHAnsi"/>
          <w:sz w:val="20"/>
          <w:szCs w:val="20"/>
        </w:rPr>
        <w:t xml:space="preserve">-max </w:t>
      </w:r>
      <w:r w:rsidR="00525973">
        <w:rPr>
          <w:rFonts w:asciiTheme="minorHAnsi" w:hAnsiTheme="minorHAnsi" w:cstheme="minorHAnsi"/>
          <w:sz w:val="20"/>
          <w:szCs w:val="20"/>
        </w:rPr>
        <w:t>gelijk of hoger dan</w:t>
      </w:r>
      <w:r>
        <w:rPr>
          <w:rFonts w:asciiTheme="minorHAnsi" w:hAnsiTheme="minorHAnsi" w:cstheme="minorHAnsi"/>
          <w:sz w:val="20"/>
          <w:szCs w:val="20"/>
        </w:rPr>
        <w:t xml:space="preserve"> 40 ml O</w:t>
      </w:r>
      <w:r w:rsidRPr="00525973">
        <w:rPr>
          <w:rFonts w:asciiTheme="minorHAnsi" w:hAnsiTheme="minorHAnsi" w:cstheme="minorHAnsi"/>
          <w:sz w:val="20"/>
          <w:szCs w:val="20"/>
          <w:vertAlign w:val="subscript"/>
        </w:rPr>
        <w:t>2</w:t>
      </w:r>
      <w:r>
        <w:rPr>
          <w:rFonts w:asciiTheme="minorHAnsi" w:hAnsiTheme="minorHAnsi" w:cstheme="minorHAnsi"/>
          <w:sz w:val="20"/>
          <w:szCs w:val="20"/>
        </w:rPr>
        <w:t>/kg/minuut);</w:t>
      </w:r>
    </w:p>
    <w:p w14:paraId="2D3719A5" w14:textId="570B10BB" w:rsidR="00126A23" w:rsidRPr="00126A23" w:rsidRDefault="00950B80" w:rsidP="00126A23">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45DBE8C8" w14:textId="77777777" w:rsidR="00950B80" w:rsidRPr="008B0399" w:rsidRDefault="00950B80" w:rsidP="00950B80">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4C3E2975" w14:textId="61BDEA1A" w:rsidR="008B0399" w:rsidRPr="00857901" w:rsidRDefault="008B0399" w:rsidP="00950B80">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Geschiktheidsverklaring </w:t>
      </w:r>
      <w:r w:rsidR="00AE08A1">
        <w:rPr>
          <w:rFonts w:asciiTheme="minorHAnsi" w:hAnsiTheme="minorHAnsi" w:cstheme="minorHAnsi"/>
          <w:sz w:val="20"/>
          <w:szCs w:val="20"/>
        </w:rPr>
        <w:t xml:space="preserve">(oordeel bedrijfsarts) </w:t>
      </w:r>
      <w:r>
        <w:rPr>
          <w:rFonts w:asciiTheme="minorHAnsi" w:hAnsiTheme="minorHAnsi" w:cstheme="minorHAnsi"/>
          <w:sz w:val="20"/>
          <w:szCs w:val="20"/>
        </w:rPr>
        <w:t>bespreken, met toestemming naar werkgever verzenden;</w:t>
      </w:r>
    </w:p>
    <w:p w14:paraId="207E1075" w14:textId="77777777" w:rsidR="00950B80" w:rsidRPr="00857901" w:rsidRDefault="00950B80" w:rsidP="00950B80">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794CB03D" w14:textId="77777777" w:rsidR="00950B80" w:rsidRPr="000A5ECF" w:rsidRDefault="00950B80" w:rsidP="00950B80">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00348C09" w14:textId="77777777" w:rsidR="00651BD4" w:rsidRPr="00A64C59" w:rsidRDefault="00775E0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2" behindDoc="0" locked="0" layoutInCell="1" allowOverlap="1" wp14:anchorId="66240D5A" wp14:editId="10212E68">
                <wp:simplePos x="0" y="0"/>
                <wp:positionH relativeFrom="column">
                  <wp:posOffset>-6985</wp:posOffset>
                </wp:positionH>
                <wp:positionV relativeFrom="paragraph">
                  <wp:posOffset>129540</wp:posOffset>
                </wp:positionV>
                <wp:extent cx="5928360" cy="259715"/>
                <wp:effectExtent l="0" t="0" r="2540" b="0"/>
                <wp:wrapNone/>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8360" cy="259715"/>
                        </a:xfrm>
                        <a:prstGeom prst="rect">
                          <a:avLst/>
                        </a:prstGeom>
                        <a:solidFill>
                          <a:srgbClr val="D8D8D8"/>
                        </a:solidFill>
                        <a:ln w="9525">
                          <a:solidFill>
                            <a:srgbClr val="000000"/>
                          </a:solidFill>
                          <a:miter lim="800000"/>
                          <a:headEnd/>
                          <a:tailEnd/>
                        </a:ln>
                      </wps:spPr>
                      <wps:txbx>
                        <w:txbxContent>
                          <w:p w14:paraId="367C23F9" w14:textId="77777777" w:rsidR="00112CE7" w:rsidRPr="003375D8" w:rsidRDefault="00112CE7" w:rsidP="00651BD4">
                            <w:pPr>
                              <w:spacing w:line="260" w:lineRule="exact"/>
                              <w:ind w:right="-1"/>
                              <w:rPr>
                                <w:rFonts w:cs="Tahoma"/>
                              </w:rPr>
                            </w:pPr>
                            <w:r w:rsidRPr="003375D8">
                              <w:rPr>
                                <w:rFonts w:cs="Tahoma"/>
                              </w:rPr>
                              <w:t>Bij de keuring voor aanvang werkzaamheden onder overdruk (1</w:t>
                            </w:r>
                            <w:r w:rsidRPr="00FE0631">
                              <w:rPr>
                                <w:rFonts w:cs="Tahoma"/>
                                <w:vertAlign w:val="superscript"/>
                              </w:rPr>
                              <w:t>e</w:t>
                            </w:r>
                            <w:r w:rsidRPr="003375D8">
                              <w:rPr>
                                <w:rFonts w:cs="Tahoma"/>
                              </w:rPr>
                              <w:t xml:space="preserve"> keuring)  -  X-thorax</w:t>
                            </w:r>
                          </w:p>
                          <w:p w14:paraId="537CC712" w14:textId="77777777" w:rsidR="00112CE7" w:rsidRDefault="00112CE7" w:rsidP="00651B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240D5A" id="_x0000_s1042" type="#_x0000_t202" style="position:absolute;margin-left:-.55pt;margin-top:10.2pt;width:466.8pt;height:20.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" fillcolor="#d8d8d8">
                <v:path arrowok="t"/>
                <v:textbox>
                  <w:txbxContent>
                    <w:p w14:paraId="367C23F9" w14:textId="77777777" w:rsidR="00112CE7" w:rsidRPr="003375D8" w:rsidRDefault="00112CE7" w:rsidP="00651BD4">
                      <w:pPr>
                        <w:spacing w:line="260" w:lineRule="exact"/>
                        <w:ind w:right="-1"/>
                        <w:rPr>
                          <w:rFonts w:cs="Tahoma"/>
                        </w:rPr>
                      </w:pPr>
                      <w:r w:rsidRPr="003375D8">
                        <w:rPr>
                          <w:rFonts w:cs="Tahoma"/>
                        </w:rPr>
                        <w:t>Bij de keuring voor aanvang werkzaamheden onder overdruk (1</w:t>
                      </w:r>
                      <w:r w:rsidRPr="00FE0631">
                        <w:rPr>
                          <w:rFonts w:cs="Tahoma"/>
                          <w:vertAlign w:val="superscript"/>
                        </w:rPr>
                        <w:t>e</w:t>
                      </w:r>
                      <w:r w:rsidRPr="003375D8">
                        <w:rPr>
                          <w:rFonts w:cs="Tahoma"/>
                        </w:rPr>
                        <w:t xml:space="preserve"> keuring)  -  X-thorax</w:t>
                      </w:r>
                    </w:p>
                    <w:p w14:paraId="537CC712" w14:textId="77777777" w:rsidR="00112CE7" w:rsidRDefault="00112CE7" w:rsidP="00651BD4"/>
                  </w:txbxContent>
                </v:textbox>
              </v:shape>
            </w:pict>
          </mc:Fallback>
        </mc:AlternateContent>
      </w:r>
    </w:p>
    <w:p w14:paraId="7AECDE07" w14:textId="77777777" w:rsidR="00651BD4" w:rsidRPr="00A64C59" w:rsidRDefault="00651BD4" w:rsidP="003E34BD">
      <w:pPr>
        <w:snapToGrid w:val="0"/>
        <w:spacing w:line="240" w:lineRule="auto"/>
        <w:ind w:right="-1"/>
        <w:rPr>
          <w:rFonts w:asciiTheme="minorHAnsi" w:hAnsiTheme="minorHAnsi" w:cstheme="minorHAnsi"/>
          <w:sz w:val="20"/>
          <w:szCs w:val="20"/>
        </w:rPr>
      </w:pPr>
    </w:p>
    <w:p w14:paraId="6C0EAB8D" w14:textId="77777777" w:rsidR="00651BD4" w:rsidRPr="00A64C59" w:rsidRDefault="00651BD4" w:rsidP="003E34BD">
      <w:pPr>
        <w:snapToGrid w:val="0"/>
        <w:spacing w:line="240" w:lineRule="auto"/>
        <w:ind w:right="-1"/>
        <w:rPr>
          <w:rFonts w:asciiTheme="minorHAnsi" w:hAnsiTheme="minorHAnsi" w:cstheme="minorHAnsi"/>
          <w:sz w:val="20"/>
          <w:szCs w:val="20"/>
        </w:rPr>
      </w:pPr>
    </w:p>
    <w:p w14:paraId="09D835F0" w14:textId="77777777" w:rsidR="00651BD4" w:rsidRPr="00A64C59" w:rsidRDefault="00775E0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3" behindDoc="0" locked="0" layoutInCell="1" allowOverlap="1" wp14:anchorId="63FE1728" wp14:editId="6F317F5A">
                <wp:simplePos x="0" y="0"/>
                <wp:positionH relativeFrom="column">
                  <wp:posOffset>-4175</wp:posOffset>
                </wp:positionH>
                <wp:positionV relativeFrom="paragraph">
                  <wp:posOffset>91415</wp:posOffset>
                </wp:positionV>
                <wp:extent cx="5928360" cy="289711"/>
                <wp:effectExtent l="0" t="0" r="15240" b="15240"/>
                <wp:wrapNone/>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28360" cy="289711"/>
                        </a:xfrm>
                        <a:prstGeom prst="rect">
                          <a:avLst/>
                        </a:prstGeom>
                        <a:solidFill>
                          <a:srgbClr val="D8D8D8"/>
                        </a:solidFill>
                        <a:ln w="9525">
                          <a:solidFill>
                            <a:srgbClr val="000000"/>
                          </a:solidFill>
                          <a:miter lim="800000"/>
                          <a:headEnd/>
                          <a:tailEnd/>
                        </a:ln>
                      </wps:spPr>
                      <wps:txbx>
                        <w:txbxContent>
                          <w:p w14:paraId="64A5C7D0" w14:textId="3BDC5EEB" w:rsidR="00112CE7" w:rsidRPr="003375D8" w:rsidRDefault="001457E4" w:rsidP="00651BD4">
                            <w:pPr>
                              <w:spacing w:line="260" w:lineRule="exact"/>
                              <w:ind w:right="-1"/>
                              <w:rPr>
                                <w:rFonts w:cs="Tahoma"/>
                              </w:rPr>
                            </w:pPr>
                            <w:r>
                              <w:rPr>
                                <w:rFonts w:cs="Tahoma"/>
                              </w:rPr>
                              <w:t>De bedrijfsarts neemt zo nodig het werken met perslucht</w:t>
                            </w:r>
                            <w:r w:rsidR="00112CE7">
                              <w:rPr>
                                <w:rFonts w:cs="Tahoma"/>
                              </w:rPr>
                              <w:t xml:space="preserve"> </w:t>
                            </w:r>
                            <w:r>
                              <w:rPr>
                                <w:rFonts w:cs="Tahoma"/>
                              </w:rPr>
                              <w:t xml:space="preserve">mee in het GPO werken onder overdruk. </w:t>
                            </w:r>
                          </w:p>
                          <w:p w14:paraId="46EF5B31" w14:textId="77777777" w:rsidR="00112CE7" w:rsidRDefault="00112CE7" w:rsidP="00651BD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FE1728" id="_x0000_s1043" type="#_x0000_t202" style="position:absolute;margin-left:-.35pt;margin-top:7.2pt;width:466.8pt;height:22.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" fillcolor="#d8d8d8">
                <v:path arrowok="t"/>
                <v:textbox>
                  <w:txbxContent>
                    <w:p w14:paraId="64A5C7D0" w14:textId="3BDC5EEB" w:rsidR="00112CE7" w:rsidRPr="003375D8" w:rsidRDefault="001457E4" w:rsidP="00651BD4">
                      <w:pPr>
                        <w:spacing w:line="260" w:lineRule="exact"/>
                        <w:ind w:right="-1"/>
                        <w:rPr>
                          <w:rFonts w:cs="Tahoma"/>
                        </w:rPr>
                      </w:pPr>
                      <w:r>
                        <w:rPr>
                          <w:rFonts w:cs="Tahoma"/>
                        </w:rPr>
                        <w:t>De bedrijfsarts neemt zo nodig het werken met perslucht</w:t>
                      </w:r>
                      <w:r w:rsidR="00112CE7">
                        <w:rPr>
                          <w:rFonts w:cs="Tahoma"/>
                        </w:rPr>
                        <w:t xml:space="preserve"> </w:t>
                      </w:r>
                      <w:r>
                        <w:rPr>
                          <w:rFonts w:cs="Tahoma"/>
                        </w:rPr>
                        <w:t xml:space="preserve">mee in het GPO werken onder overdruk. </w:t>
                      </w:r>
                    </w:p>
                    <w:p w14:paraId="46EF5B31" w14:textId="77777777" w:rsidR="00112CE7" w:rsidRDefault="00112CE7" w:rsidP="00651BD4"/>
                  </w:txbxContent>
                </v:textbox>
              </v:shape>
            </w:pict>
          </mc:Fallback>
        </mc:AlternateContent>
      </w:r>
    </w:p>
    <w:p w14:paraId="4699F973" w14:textId="77777777" w:rsidR="00651BD4" w:rsidRPr="00A64C59" w:rsidRDefault="00651BD4" w:rsidP="003E34BD">
      <w:pPr>
        <w:snapToGrid w:val="0"/>
        <w:spacing w:line="240" w:lineRule="auto"/>
        <w:ind w:right="-1"/>
        <w:rPr>
          <w:rFonts w:asciiTheme="minorHAnsi" w:hAnsiTheme="minorHAnsi" w:cstheme="minorHAnsi"/>
          <w:sz w:val="20"/>
          <w:szCs w:val="20"/>
        </w:rPr>
      </w:pPr>
    </w:p>
    <w:p w14:paraId="1C0392A3"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0B434B3C" w14:textId="77777777" w:rsidR="00D66815" w:rsidRPr="00A64C59" w:rsidRDefault="00D66815" w:rsidP="003E34BD">
      <w:pPr>
        <w:snapToGrid w:val="0"/>
        <w:spacing w:line="240" w:lineRule="auto"/>
        <w:ind w:right="-1"/>
        <w:rPr>
          <w:rFonts w:asciiTheme="minorHAnsi" w:hAnsiTheme="minorHAnsi" w:cstheme="minorHAnsi"/>
          <w:sz w:val="20"/>
          <w:szCs w:val="20"/>
        </w:rPr>
      </w:pPr>
    </w:p>
    <w:p w14:paraId="2FA9E662" w14:textId="4C73FB0F" w:rsidR="00AB1DA3" w:rsidRPr="00A64C59" w:rsidRDefault="00740151" w:rsidP="00B810D7">
      <w:pPr>
        <w:pStyle w:val="Kop6"/>
      </w:pPr>
      <w:bookmarkStart w:id="62" w:name="_Toc218243943"/>
      <w:r w:rsidRPr="00A64C59">
        <w:t xml:space="preserve">GPO </w:t>
      </w:r>
      <w:r w:rsidR="003375D8" w:rsidRPr="00A64C59">
        <w:t>Werken in of met verontreinigde grond en</w:t>
      </w:r>
      <w:r w:rsidR="00622CB6" w:rsidRPr="00A64C59">
        <w:t>/of</w:t>
      </w:r>
      <w:r w:rsidR="003375D8" w:rsidRPr="00A64C59">
        <w:t xml:space="preserve"> verontreinigd (grond)water</w:t>
      </w:r>
      <w:r w:rsidR="001E5542">
        <w:t xml:space="preserve"> (227)</w:t>
      </w:r>
      <w:bookmarkEnd w:id="62"/>
    </w:p>
    <w:p w14:paraId="23F8102D" w14:textId="77777777" w:rsidR="0008669E" w:rsidRPr="00A64C59" w:rsidRDefault="00BB6D96"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In verontreinigde grond en verontreinigd (grond)water kunnen voor de gezondheid schadelijke stoffen zitten. Het GPO is gericht op het beoordelen van de geschiktheid </w:t>
      </w:r>
      <w:r w:rsidR="005460B9" w:rsidRPr="00A64C59">
        <w:rPr>
          <w:rFonts w:asciiTheme="minorHAnsi" w:hAnsiTheme="minorHAnsi" w:cstheme="minorHAnsi"/>
          <w:sz w:val="20"/>
          <w:szCs w:val="20"/>
        </w:rPr>
        <w:t xml:space="preserve">van de werknemer </w:t>
      </w:r>
      <w:r w:rsidRPr="00A64C59">
        <w:rPr>
          <w:rFonts w:asciiTheme="minorHAnsi" w:hAnsiTheme="minorHAnsi" w:cstheme="minorHAnsi"/>
          <w:sz w:val="20"/>
          <w:szCs w:val="20"/>
        </w:rPr>
        <w:t xml:space="preserve">om met de noodzakelijke persoonlijke beschermingsmiddelen te kunnen werken, het voorkomen van gezondheidsschade (primaire preventie) en vroegtijdige </w:t>
      </w:r>
      <w:r w:rsidR="005460B9" w:rsidRPr="00A64C59">
        <w:rPr>
          <w:rFonts w:asciiTheme="minorHAnsi" w:hAnsiTheme="minorHAnsi" w:cstheme="minorHAnsi"/>
          <w:sz w:val="20"/>
          <w:szCs w:val="20"/>
        </w:rPr>
        <w:t>opsporing</w:t>
      </w:r>
      <w:r w:rsidRPr="00A64C59">
        <w:rPr>
          <w:rFonts w:asciiTheme="minorHAnsi" w:hAnsiTheme="minorHAnsi" w:cstheme="minorHAnsi"/>
          <w:sz w:val="20"/>
          <w:szCs w:val="20"/>
        </w:rPr>
        <w:t xml:space="preserve"> van schadelijke invloed op de gezondheid (secundaire preventie). De basis voor dit GPO is gelegen in de artikelen 4.10a (arbeidsgezondheidskund</w:t>
      </w:r>
      <w:r w:rsidR="005460B9" w:rsidRPr="00A64C59">
        <w:rPr>
          <w:rFonts w:asciiTheme="minorHAnsi" w:hAnsiTheme="minorHAnsi" w:cstheme="minorHAnsi"/>
          <w:sz w:val="20"/>
          <w:szCs w:val="20"/>
        </w:rPr>
        <w:t>i</w:t>
      </w:r>
      <w:r w:rsidRPr="00A64C59">
        <w:rPr>
          <w:rFonts w:asciiTheme="minorHAnsi" w:hAnsiTheme="minorHAnsi" w:cstheme="minorHAnsi"/>
          <w:sz w:val="20"/>
          <w:szCs w:val="20"/>
        </w:rPr>
        <w:t>g onderzoek), 4.10b (biologische monitoring) en 4.10c (dossiers en registratie) van het Arbeidsomstandighedenbesluit</w:t>
      </w:r>
      <w:r w:rsidR="000D5C35" w:rsidRPr="00A64C59">
        <w:rPr>
          <w:rFonts w:asciiTheme="minorHAnsi" w:hAnsiTheme="minorHAnsi" w:cstheme="minorHAnsi"/>
          <w:sz w:val="20"/>
          <w:szCs w:val="20"/>
        </w:rPr>
        <w:t>. De bedrijfsarts schenkt specifiek aandacht aan bijzondere risicogroepen (z</w:t>
      </w:r>
      <w:r w:rsidR="00CC3AB8" w:rsidRPr="00A64C59">
        <w:rPr>
          <w:rFonts w:asciiTheme="minorHAnsi" w:hAnsiTheme="minorHAnsi" w:cstheme="minorHAnsi"/>
          <w:sz w:val="20"/>
          <w:szCs w:val="20"/>
        </w:rPr>
        <w:t xml:space="preserve">wangeren, </w:t>
      </w:r>
      <w:r w:rsidR="00224464" w:rsidRPr="00A64C59">
        <w:rPr>
          <w:rFonts w:asciiTheme="minorHAnsi" w:hAnsiTheme="minorHAnsi" w:cstheme="minorHAnsi"/>
          <w:sz w:val="20"/>
          <w:szCs w:val="20"/>
        </w:rPr>
        <w:t xml:space="preserve">vrouwen in lactatieperiode, werknemers met kinderwens, werknemers met chronische ziekten en/of medicatiegebruik). </w:t>
      </w:r>
    </w:p>
    <w:p w14:paraId="7E914844" w14:textId="77777777" w:rsidR="0008669E" w:rsidRPr="00A64C59" w:rsidRDefault="0008669E" w:rsidP="003E34BD">
      <w:pPr>
        <w:snapToGrid w:val="0"/>
        <w:spacing w:line="240" w:lineRule="auto"/>
        <w:ind w:right="-1"/>
        <w:rPr>
          <w:rFonts w:asciiTheme="minorHAnsi" w:hAnsiTheme="minorHAnsi" w:cstheme="minorHAnsi"/>
          <w:sz w:val="20"/>
          <w:szCs w:val="20"/>
        </w:rPr>
      </w:pPr>
    </w:p>
    <w:p w14:paraId="268E4234" w14:textId="2B98E192" w:rsidR="00BB6D96" w:rsidRPr="00A64C59" w:rsidRDefault="00BB6D96"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bedrijfsarts of de arb</w:t>
      </w:r>
      <w:r w:rsidR="00D752C9" w:rsidRPr="00A64C59">
        <w:rPr>
          <w:rFonts w:asciiTheme="minorHAnsi" w:hAnsiTheme="minorHAnsi" w:cstheme="minorHAnsi"/>
          <w:sz w:val="20"/>
          <w:szCs w:val="20"/>
        </w:rPr>
        <w:t>o</w:t>
      </w:r>
      <w:r w:rsidRPr="00A64C59">
        <w:rPr>
          <w:rFonts w:asciiTheme="minorHAnsi" w:hAnsiTheme="minorHAnsi" w:cstheme="minorHAnsi"/>
          <w:sz w:val="20"/>
          <w:szCs w:val="20"/>
        </w:rPr>
        <w:t xml:space="preserve">dienst heeft inzage in de lijst met blootgestelde werknemers en heeft toegang tot alle </w:t>
      </w:r>
      <w:r w:rsidR="005460B9" w:rsidRPr="00A64C59">
        <w:rPr>
          <w:rFonts w:asciiTheme="minorHAnsi" w:hAnsiTheme="minorHAnsi" w:cstheme="minorHAnsi"/>
          <w:sz w:val="20"/>
          <w:szCs w:val="20"/>
        </w:rPr>
        <w:t>bedrijfs- en meet</w:t>
      </w:r>
      <w:r w:rsidRPr="00A64C59">
        <w:rPr>
          <w:rFonts w:asciiTheme="minorHAnsi" w:hAnsiTheme="minorHAnsi" w:cstheme="minorHAnsi"/>
          <w:sz w:val="20"/>
          <w:szCs w:val="20"/>
        </w:rPr>
        <w:t xml:space="preserve">gegevens die nodig zijn om de blootstelling te kunnen beoordelen. De bedrijfsarts geeft op basis van alle </w:t>
      </w:r>
      <w:r w:rsidR="005460B9" w:rsidRPr="00A64C59">
        <w:rPr>
          <w:rFonts w:asciiTheme="minorHAnsi" w:hAnsiTheme="minorHAnsi" w:cstheme="minorHAnsi"/>
          <w:sz w:val="20"/>
          <w:szCs w:val="20"/>
        </w:rPr>
        <w:t>informatie</w:t>
      </w:r>
      <w:r w:rsidRPr="00A64C59">
        <w:rPr>
          <w:rFonts w:asciiTheme="minorHAnsi" w:hAnsiTheme="minorHAnsi" w:cstheme="minorHAnsi"/>
          <w:sz w:val="20"/>
          <w:szCs w:val="20"/>
        </w:rPr>
        <w:t xml:space="preserve"> </w:t>
      </w:r>
      <w:r w:rsidR="006571B4">
        <w:rPr>
          <w:rFonts w:asciiTheme="minorHAnsi" w:hAnsiTheme="minorHAnsi" w:cstheme="minorHAnsi"/>
          <w:sz w:val="20"/>
          <w:szCs w:val="20"/>
        </w:rPr>
        <w:t xml:space="preserve">de werknemer </w:t>
      </w:r>
      <w:r w:rsidRPr="00A64C59">
        <w:rPr>
          <w:rFonts w:asciiTheme="minorHAnsi" w:hAnsiTheme="minorHAnsi" w:cstheme="minorHAnsi"/>
          <w:sz w:val="20"/>
          <w:szCs w:val="20"/>
        </w:rPr>
        <w:t xml:space="preserve">advies over de inhoud van het arbeidsgezondheidskundig onderzoek, de periodiciteit (frequentie) en de persoonlijke beschermingsmiddelen. Zo nodig </w:t>
      </w:r>
      <w:r w:rsidR="007C52CA" w:rsidRPr="00A64C59">
        <w:rPr>
          <w:rFonts w:asciiTheme="minorHAnsi" w:hAnsiTheme="minorHAnsi" w:cstheme="minorHAnsi"/>
          <w:sz w:val="20"/>
          <w:szCs w:val="20"/>
        </w:rPr>
        <w:t>kan</w:t>
      </w:r>
      <w:r w:rsidRPr="00A64C59">
        <w:rPr>
          <w:rFonts w:asciiTheme="minorHAnsi" w:hAnsiTheme="minorHAnsi" w:cstheme="minorHAnsi"/>
          <w:sz w:val="20"/>
          <w:szCs w:val="20"/>
        </w:rPr>
        <w:t xml:space="preserve"> de bedrijfsarts hiervoor samen</w:t>
      </w:r>
      <w:r w:rsidR="007C52CA" w:rsidRPr="00A64C59">
        <w:rPr>
          <w:rFonts w:asciiTheme="minorHAnsi" w:hAnsiTheme="minorHAnsi" w:cstheme="minorHAnsi"/>
          <w:sz w:val="20"/>
          <w:szCs w:val="20"/>
        </w:rPr>
        <w:t>werken</w:t>
      </w:r>
      <w:r w:rsidRPr="00A64C59">
        <w:rPr>
          <w:rFonts w:asciiTheme="minorHAnsi" w:hAnsiTheme="minorHAnsi" w:cstheme="minorHAnsi"/>
          <w:sz w:val="20"/>
          <w:szCs w:val="20"/>
        </w:rPr>
        <w:t xml:space="preserve"> met </w:t>
      </w:r>
      <w:r w:rsidR="0093139C" w:rsidRPr="00A64C59">
        <w:rPr>
          <w:rFonts w:asciiTheme="minorHAnsi" w:hAnsiTheme="minorHAnsi" w:cstheme="minorHAnsi"/>
          <w:sz w:val="20"/>
          <w:szCs w:val="20"/>
        </w:rPr>
        <w:t>een</w:t>
      </w:r>
      <w:r w:rsidRPr="00A64C59">
        <w:rPr>
          <w:rFonts w:asciiTheme="minorHAnsi" w:hAnsiTheme="minorHAnsi" w:cstheme="minorHAnsi"/>
          <w:sz w:val="20"/>
          <w:szCs w:val="20"/>
        </w:rPr>
        <w:t xml:space="preserve"> arbeidshygiënist, veiligheidskundige en</w:t>
      </w:r>
      <w:r w:rsidR="0093139C" w:rsidRPr="00A64C59">
        <w:rPr>
          <w:rFonts w:asciiTheme="minorHAnsi" w:hAnsiTheme="minorHAnsi" w:cstheme="minorHAnsi"/>
          <w:sz w:val="20"/>
          <w:szCs w:val="20"/>
        </w:rPr>
        <w:t>/of</w:t>
      </w:r>
      <w:r w:rsidRPr="00A64C59">
        <w:rPr>
          <w:rFonts w:asciiTheme="minorHAnsi" w:hAnsiTheme="minorHAnsi" w:cstheme="minorHAnsi"/>
          <w:sz w:val="20"/>
          <w:szCs w:val="20"/>
        </w:rPr>
        <w:t xml:space="preserve"> andere deskundigen.</w:t>
      </w:r>
    </w:p>
    <w:p w14:paraId="3A8E9524" w14:textId="77777777" w:rsidR="00BB6D96" w:rsidRPr="00A64C59" w:rsidRDefault="00BB6D96" w:rsidP="003E34BD">
      <w:pPr>
        <w:snapToGrid w:val="0"/>
        <w:spacing w:line="240" w:lineRule="auto"/>
        <w:ind w:right="-1"/>
        <w:rPr>
          <w:rFonts w:asciiTheme="minorHAnsi" w:hAnsiTheme="minorHAnsi" w:cstheme="minorHAnsi"/>
          <w:sz w:val="20"/>
          <w:szCs w:val="20"/>
        </w:rPr>
      </w:pPr>
    </w:p>
    <w:p w14:paraId="0AFC4E2A" w14:textId="77777777" w:rsidR="00BB6D96" w:rsidRPr="00A64C59" w:rsidRDefault="00BB6D96"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0C4F4AB2" w14:textId="43D18403" w:rsidR="00BB6D96" w:rsidRPr="00A64C59" w:rsidRDefault="00BB6D96"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Het GPO wordt uitgevoerd als een werknemer (18 jaar of ouder) voor het eerst werkzaamheden gaat verrichten waarbij blootstelling aan schadelijk stoffen mogelijk is. Vervolgens </w:t>
      </w:r>
      <w:r w:rsidR="00321D1E" w:rsidRPr="00A64C59">
        <w:rPr>
          <w:rFonts w:asciiTheme="minorHAnsi" w:hAnsiTheme="minorHAnsi" w:cstheme="minorHAnsi"/>
          <w:sz w:val="20"/>
          <w:szCs w:val="20"/>
        </w:rPr>
        <w:t>heeft de werknemer die deze werkzaamheden blijft uitvoeren op basis van de cao</w:t>
      </w:r>
      <w:r w:rsidR="00A62467" w:rsidRPr="00A64C59">
        <w:rPr>
          <w:rFonts w:asciiTheme="minorHAnsi" w:hAnsiTheme="minorHAnsi" w:cstheme="minorHAnsi"/>
          <w:sz w:val="20"/>
          <w:szCs w:val="20"/>
        </w:rPr>
        <w:t>’s in de bouw</w:t>
      </w:r>
      <w:r w:rsidR="00321D1E" w:rsidRPr="00A64C59">
        <w:rPr>
          <w:rFonts w:asciiTheme="minorHAnsi" w:hAnsiTheme="minorHAnsi" w:cstheme="minorHAnsi"/>
          <w:sz w:val="20"/>
          <w:szCs w:val="20"/>
        </w:rPr>
        <w:t xml:space="preserve"> recht op een jaarlijks vervolg GPO.</w:t>
      </w:r>
      <w:r w:rsidRPr="00A64C59">
        <w:rPr>
          <w:rFonts w:asciiTheme="minorHAnsi" w:hAnsiTheme="minorHAnsi" w:cstheme="minorHAnsi"/>
          <w:sz w:val="20"/>
          <w:szCs w:val="20"/>
        </w:rPr>
        <w:t xml:space="preserve"> </w:t>
      </w:r>
      <w:r w:rsidR="00BF3141" w:rsidRPr="00A64C59">
        <w:rPr>
          <w:rFonts w:asciiTheme="minorHAnsi" w:hAnsiTheme="minorHAnsi" w:cstheme="minorHAnsi"/>
          <w:sz w:val="20"/>
          <w:szCs w:val="20"/>
        </w:rPr>
        <w:t>Als</w:t>
      </w:r>
      <w:r w:rsidRPr="00A64C59">
        <w:rPr>
          <w:rFonts w:asciiTheme="minorHAnsi" w:hAnsiTheme="minorHAnsi" w:cstheme="minorHAnsi"/>
          <w:sz w:val="20"/>
          <w:szCs w:val="20"/>
        </w:rPr>
        <w:t xml:space="preserve"> de werknemer in een jaar tevens rechts heeft op een PAGO </w:t>
      </w:r>
      <w:r w:rsidR="000457A4" w:rsidRPr="00A64C59">
        <w:rPr>
          <w:rFonts w:asciiTheme="minorHAnsi" w:hAnsiTheme="minorHAnsi" w:cstheme="minorHAnsi"/>
          <w:sz w:val="20"/>
          <w:szCs w:val="20"/>
        </w:rPr>
        <w:t xml:space="preserve">of DIA, dan </w:t>
      </w:r>
      <w:r w:rsidR="00A62467" w:rsidRPr="00A64C59">
        <w:rPr>
          <w:rFonts w:asciiTheme="minorHAnsi" w:hAnsiTheme="minorHAnsi" w:cstheme="minorHAnsi"/>
          <w:sz w:val="20"/>
          <w:szCs w:val="20"/>
        </w:rPr>
        <w:t>combineert de arbodienst</w:t>
      </w:r>
      <w:r w:rsidRPr="00A64C59">
        <w:rPr>
          <w:rFonts w:asciiTheme="minorHAnsi" w:hAnsiTheme="minorHAnsi" w:cstheme="minorHAnsi"/>
          <w:sz w:val="20"/>
          <w:szCs w:val="20"/>
        </w:rPr>
        <w:t xml:space="preserve"> beide onderzoeken (zie ook Samenloop PAGO-GPO).</w:t>
      </w:r>
      <w:r w:rsidR="00BE2D61" w:rsidRPr="00A64C59">
        <w:rPr>
          <w:rFonts w:asciiTheme="minorHAnsi" w:hAnsiTheme="minorHAnsi" w:cstheme="minorHAnsi"/>
          <w:sz w:val="20"/>
          <w:szCs w:val="20"/>
        </w:rPr>
        <w:t xml:space="preserve"> Bij vragen en gezondheidsklachten kan de werknemer een beroep doen op het spreekuur bedrijfsarts.</w:t>
      </w:r>
    </w:p>
    <w:p w14:paraId="58F1534C" w14:textId="77777777" w:rsidR="00321D1E" w:rsidRPr="00A64C59" w:rsidRDefault="00321D1E" w:rsidP="003E34BD">
      <w:pPr>
        <w:snapToGrid w:val="0"/>
        <w:spacing w:line="240" w:lineRule="auto"/>
        <w:ind w:right="-1"/>
        <w:rPr>
          <w:rFonts w:asciiTheme="minorHAnsi" w:hAnsiTheme="minorHAnsi" w:cstheme="minorHAnsi"/>
          <w:sz w:val="20"/>
          <w:szCs w:val="20"/>
        </w:rPr>
      </w:pPr>
    </w:p>
    <w:p w14:paraId="1D2E805D" w14:textId="19B5F5EA" w:rsidR="004E30C3" w:rsidRPr="007166EE" w:rsidRDefault="00321D1E"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In de CROW-400 staat vermeld dat de bedrijfsarts de termijn van één jaar (met uitloop van een maand) </w:t>
      </w:r>
      <w:r w:rsidR="008B3BEF" w:rsidRPr="00A64C59">
        <w:rPr>
          <w:rFonts w:asciiTheme="minorHAnsi" w:hAnsiTheme="minorHAnsi" w:cstheme="minorHAnsi"/>
          <w:sz w:val="20"/>
          <w:szCs w:val="20"/>
        </w:rPr>
        <w:t>met een afweging van de arbeidsrisico’s</w:t>
      </w:r>
      <w:r w:rsidRPr="00A64C59">
        <w:rPr>
          <w:rFonts w:asciiTheme="minorHAnsi" w:hAnsiTheme="minorHAnsi" w:cstheme="minorHAnsi"/>
          <w:sz w:val="20"/>
          <w:szCs w:val="20"/>
        </w:rPr>
        <w:t xml:space="preserve"> kan verlengen tot maximaal twee jaar </w:t>
      </w:r>
      <w:r w:rsidR="00BE2D61" w:rsidRPr="00A64C59">
        <w:rPr>
          <w:rFonts w:asciiTheme="minorHAnsi" w:hAnsiTheme="minorHAnsi" w:cstheme="minorHAnsi"/>
          <w:sz w:val="20"/>
          <w:szCs w:val="20"/>
        </w:rPr>
        <w:t>voor</w:t>
      </w:r>
      <w:r w:rsidRPr="00A64C59">
        <w:rPr>
          <w:rFonts w:asciiTheme="minorHAnsi" w:hAnsiTheme="minorHAnsi" w:cstheme="minorHAnsi"/>
          <w:sz w:val="20"/>
          <w:szCs w:val="20"/>
        </w:rPr>
        <w:t xml:space="preserve"> de A- en B-keuring.</w:t>
      </w:r>
      <w:r w:rsidR="00BE2D61" w:rsidRPr="00A64C59">
        <w:rPr>
          <w:rFonts w:asciiTheme="minorHAnsi" w:hAnsiTheme="minorHAnsi" w:cstheme="minorHAnsi"/>
          <w:sz w:val="20"/>
          <w:szCs w:val="20"/>
        </w:rPr>
        <w:t xml:space="preserve"> </w:t>
      </w:r>
    </w:p>
    <w:p w14:paraId="285437DB" w14:textId="77777777" w:rsidR="004E30C3" w:rsidRPr="00A64C59" w:rsidRDefault="004E30C3" w:rsidP="003E34BD">
      <w:pPr>
        <w:snapToGrid w:val="0"/>
        <w:spacing w:line="240" w:lineRule="auto"/>
        <w:ind w:right="-1"/>
        <w:rPr>
          <w:rFonts w:asciiTheme="minorHAnsi" w:hAnsiTheme="minorHAnsi" w:cstheme="minorHAnsi"/>
          <w:i/>
          <w:sz w:val="20"/>
          <w:szCs w:val="20"/>
        </w:rPr>
      </w:pPr>
    </w:p>
    <w:p w14:paraId="357F64BD" w14:textId="77777777" w:rsidR="00BB6D96" w:rsidRPr="00A64C59" w:rsidRDefault="00BB6D96"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734871A9" w14:textId="28D45296" w:rsidR="00BB6D96" w:rsidRPr="00A64C59" w:rsidRDefault="00BB6D96"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De betrokken </w:t>
      </w:r>
      <w:r w:rsidR="006571B4">
        <w:rPr>
          <w:rFonts w:asciiTheme="minorHAnsi" w:hAnsiTheme="minorHAnsi" w:cstheme="minorHAnsi"/>
          <w:sz w:val="20"/>
          <w:szCs w:val="20"/>
        </w:rPr>
        <w:t>arboprofessionals</w:t>
      </w:r>
      <w:r w:rsidRPr="00A64C59">
        <w:rPr>
          <w:rFonts w:asciiTheme="minorHAnsi" w:hAnsiTheme="minorHAnsi" w:cstheme="minorHAnsi"/>
          <w:sz w:val="20"/>
          <w:szCs w:val="20"/>
        </w:rPr>
        <w:t xml:space="preserve"> dienen kennis te hebben van:</w:t>
      </w:r>
    </w:p>
    <w:p w14:paraId="3D18C23B" w14:textId="3F34B11C" w:rsidR="006571B4" w:rsidRDefault="006571B4" w:rsidP="003E34BD">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De r</w:t>
      </w:r>
      <w:r w:rsidR="00BB6D96" w:rsidRPr="006571B4">
        <w:rPr>
          <w:rFonts w:asciiTheme="minorHAnsi" w:hAnsiTheme="minorHAnsi" w:cstheme="minorHAnsi"/>
          <w:sz w:val="20"/>
          <w:szCs w:val="20"/>
        </w:rPr>
        <w:t xml:space="preserve">elevante </w:t>
      </w:r>
      <w:r w:rsidR="00506752" w:rsidRPr="006571B4">
        <w:rPr>
          <w:rFonts w:asciiTheme="minorHAnsi" w:hAnsiTheme="minorHAnsi" w:cstheme="minorHAnsi"/>
          <w:sz w:val="20"/>
          <w:szCs w:val="20"/>
        </w:rPr>
        <w:t>W</w:t>
      </w:r>
      <w:r w:rsidR="00BB6D96" w:rsidRPr="006571B4">
        <w:rPr>
          <w:rFonts w:asciiTheme="minorHAnsi" w:hAnsiTheme="minorHAnsi" w:cstheme="minorHAnsi"/>
          <w:sz w:val="20"/>
          <w:szCs w:val="20"/>
        </w:rPr>
        <w:t>et- en regelgeving</w:t>
      </w:r>
      <w:r>
        <w:rPr>
          <w:rFonts w:asciiTheme="minorHAnsi" w:hAnsiTheme="minorHAnsi" w:cstheme="minorHAnsi"/>
          <w:sz w:val="20"/>
          <w:szCs w:val="20"/>
        </w:rPr>
        <w:t>;</w:t>
      </w:r>
    </w:p>
    <w:p w14:paraId="3C9DB6BE" w14:textId="0FA507A9" w:rsidR="006571B4" w:rsidRDefault="007F4639" w:rsidP="006571B4">
      <w:pPr>
        <w:pStyle w:val="Lijstalinea"/>
        <w:numPr>
          <w:ilvl w:val="0"/>
          <w:numId w:val="28"/>
        </w:numPr>
        <w:snapToGrid w:val="0"/>
        <w:ind w:left="426" w:right="-1"/>
        <w:rPr>
          <w:rFonts w:asciiTheme="minorHAnsi" w:hAnsiTheme="minorHAnsi" w:cstheme="minorHAnsi"/>
          <w:sz w:val="20"/>
          <w:szCs w:val="20"/>
        </w:rPr>
      </w:pPr>
      <w:r w:rsidRPr="006571B4">
        <w:rPr>
          <w:rFonts w:asciiTheme="minorHAnsi" w:hAnsiTheme="minorHAnsi" w:cstheme="minorHAnsi"/>
          <w:sz w:val="20"/>
          <w:szCs w:val="20"/>
        </w:rPr>
        <w:t>De Leidraad ‘Addendum voor PMO bij blootstelling aan gevaarlijke stoffen’; uitgave NVAB, 2018</w:t>
      </w:r>
      <w:r w:rsidR="006571B4">
        <w:rPr>
          <w:rFonts w:asciiTheme="minorHAnsi" w:hAnsiTheme="minorHAnsi" w:cstheme="minorHAnsi"/>
          <w:sz w:val="20"/>
          <w:szCs w:val="20"/>
        </w:rPr>
        <w:t>;</w:t>
      </w:r>
    </w:p>
    <w:p w14:paraId="6441E43A" w14:textId="77777777" w:rsidR="006571B4" w:rsidRDefault="006571B4" w:rsidP="006571B4">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Het </w:t>
      </w:r>
      <w:r w:rsidR="00BB6D96" w:rsidRPr="006571B4">
        <w:rPr>
          <w:rFonts w:asciiTheme="minorHAnsi" w:hAnsiTheme="minorHAnsi" w:cstheme="minorHAnsi"/>
          <w:sz w:val="20"/>
          <w:szCs w:val="20"/>
        </w:rPr>
        <w:t>Arbo-Informatieblad 22</w:t>
      </w:r>
      <w:r w:rsidR="001E625C" w:rsidRPr="006571B4">
        <w:rPr>
          <w:rFonts w:asciiTheme="minorHAnsi" w:hAnsiTheme="minorHAnsi" w:cstheme="minorHAnsi"/>
          <w:sz w:val="20"/>
          <w:szCs w:val="20"/>
        </w:rPr>
        <w:t xml:space="preserve"> </w:t>
      </w:r>
      <w:r w:rsidR="005D2B82" w:rsidRPr="006571B4">
        <w:rPr>
          <w:rFonts w:asciiTheme="minorHAnsi" w:hAnsiTheme="minorHAnsi" w:cstheme="minorHAnsi"/>
          <w:sz w:val="20"/>
          <w:szCs w:val="20"/>
        </w:rPr>
        <w:t>‘</w:t>
      </w:r>
      <w:r w:rsidR="00BB6D96" w:rsidRPr="006571B4">
        <w:rPr>
          <w:rFonts w:asciiTheme="minorHAnsi" w:hAnsiTheme="minorHAnsi" w:cstheme="minorHAnsi"/>
          <w:sz w:val="20"/>
          <w:szCs w:val="20"/>
        </w:rPr>
        <w:t>Werken met verontreinigde grond</w:t>
      </w:r>
      <w:r w:rsidR="001E625C" w:rsidRPr="006571B4">
        <w:rPr>
          <w:rFonts w:asciiTheme="minorHAnsi" w:hAnsiTheme="minorHAnsi" w:cstheme="minorHAnsi"/>
          <w:sz w:val="20"/>
          <w:szCs w:val="20"/>
        </w:rPr>
        <w:t>, verontreinigd (grond)water en verontreinigde waterbodem</w:t>
      </w:r>
      <w:r w:rsidR="005D2B82" w:rsidRPr="006571B4">
        <w:rPr>
          <w:rFonts w:asciiTheme="minorHAnsi" w:hAnsiTheme="minorHAnsi" w:cstheme="minorHAnsi"/>
          <w:sz w:val="20"/>
          <w:szCs w:val="20"/>
        </w:rPr>
        <w:t>’</w:t>
      </w:r>
      <w:r w:rsidR="00BB6D96" w:rsidRPr="006571B4">
        <w:rPr>
          <w:rFonts w:asciiTheme="minorHAnsi" w:hAnsiTheme="minorHAnsi" w:cstheme="minorHAnsi"/>
          <w:sz w:val="20"/>
          <w:szCs w:val="20"/>
        </w:rPr>
        <w:t xml:space="preserve">; uitgave </w:t>
      </w:r>
      <w:proofErr w:type="spellStart"/>
      <w:r w:rsidR="00BB6D96" w:rsidRPr="006571B4">
        <w:rPr>
          <w:rFonts w:asciiTheme="minorHAnsi" w:hAnsiTheme="minorHAnsi" w:cstheme="minorHAnsi"/>
          <w:sz w:val="20"/>
          <w:szCs w:val="20"/>
        </w:rPr>
        <w:t>SdU</w:t>
      </w:r>
      <w:proofErr w:type="spellEnd"/>
      <w:r w:rsidR="006B21F8" w:rsidRPr="006571B4">
        <w:rPr>
          <w:rFonts w:asciiTheme="minorHAnsi" w:hAnsiTheme="minorHAnsi" w:cstheme="minorHAnsi"/>
          <w:sz w:val="20"/>
          <w:szCs w:val="20"/>
        </w:rPr>
        <w:t xml:space="preserve"> uitgevers</w:t>
      </w:r>
      <w:r w:rsidR="00BB6D96" w:rsidRPr="006571B4">
        <w:rPr>
          <w:rFonts w:asciiTheme="minorHAnsi" w:hAnsiTheme="minorHAnsi" w:cstheme="minorHAnsi"/>
          <w:sz w:val="20"/>
          <w:szCs w:val="20"/>
        </w:rPr>
        <w:t>, 4</w:t>
      </w:r>
      <w:r w:rsidR="00BB6D96" w:rsidRPr="006571B4">
        <w:rPr>
          <w:rFonts w:asciiTheme="minorHAnsi" w:hAnsiTheme="minorHAnsi" w:cstheme="minorHAnsi"/>
          <w:sz w:val="20"/>
          <w:szCs w:val="20"/>
          <w:vertAlign w:val="superscript"/>
        </w:rPr>
        <w:t>e</w:t>
      </w:r>
      <w:r w:rsidR="00BB6D96" w:rsidRPr="006571B4">
        <w:rPr>
          <w:rFonts w:asciiTheme="minorHAnsi" w:hAnsiTheme="minorHAnsi" w:cstheme="minorHAnsi"/>
          <w:sz w:val="20"/>
          <w:szCs w:val="20"/>
        </w:rPr>
        <w:t xml:space="preserve"> druk</w:t>
      </w:r>
      <w:r w:rsidR="006B21F8" w:rsidRPr="006571B4">
        <w:rPr>
          <w:rFonts w:asciiTheme="minorHAnsi" w:hAnsiTheme="minorHAnsi" w:cstheme="minorHAnsi"/>
          <w:sz w:val="20"/>
          <w:szCs w:val="20"/>
        </w:rPr>
        <w:t>; 2011</w:t>
      </w:r>
      <w:r>
        <w:rPr>
          <w:rFonts w:asciiTheme="minorHAnsi" w:hAnsiTheme="minorHAnsi" w:cstheme="minorHAnsi"/>
          <w:sz w:val="20"/>
          <w:szCs w:val="20"/>
        </w:rPr>
        <w:t>;</w:t>
      </w:r>
    </w:p>
    <w:p w14:paraId="19D2244A" w14:textId="574D13C7" w:rsidR="00506752" w:rsidRPr="006571B4" w:rsidRDefault="006571B4" w:rsidP="006571B4">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De </w:t>
      </w:r>
      <w:r w:rsidR="00BB6D96" w:rsidRPr="006571B4">
        <w:rPr>
          <w:rFonts w:asciiTheme="minorHAnsi" w:hAnsiTheme="minorHAnsi" w:cstheme="minorHAnsi"/>
          <w:sz w:val="20"/>
          <w:szCs w:val="20"/>
        </w:rPr>
        <w:t>CROW</w:t>
      </w:r>
      <w:r>
        <w:rPr>
          <w:rFonts w:asciiTheme="minorHAnsi" w:hAnsiTheme="minorHAnsi" w:cstheme="minorHAnsi"/>
          <w:sz w:val="20"/>
          <w:szCs w:val="20"/>
        </w:rPr>
        <w:t>-</w:t>
      </w:r>
      <w:r w:rsidR="00BB6D96" w:rsidRPr="006571B4">
        <w:rPr>
          <w:rFonts w:asciiTheme="minorHAnsi" w:hAnsiTheme="minorHAnsi" w:cstheme="minorHAnsi"/>
          <w:sz w:val="20"/>
          <w:szCs w:val="20"/>
        </w:rPr>
        <w:t>publicatie 400 ‘Werken in en met verontreinigde bodem’; richtlijn voor veilig, zorgvuldig en</w:t>
      </w:r>
      <w:r>
        <w:rPr>
          <w:rFonts w:asciiTheme="minorHAnsi" w:hAnsiTheme="minorHAnsi" w:cstheme="minorHAnsi"/>
          <w:sz w:val="20"/>
          <w:szCs w:val="20"/>
        </w:rPr>
        <w:t xml:space="preserve"> </w:t>
      </w:r>
      <w:r w:rsidR="00BB6D96" w:rsidRPr="006571B4">
        <w:rPr>
          <w:rFonts w:asciiTheme="minorHAnsi" w:hAnsiTheme="minorHAnsi" w:cstheme="minorHAnsi"/>
          <w:sz w:val="20"/>
          <w:szCs w:val="20"/>
        </w:rPr>
        <w:t>risico</w:t>
      </w:r>
      <w:r>
        <w:rPr>
          <w:rFonts w:asciiTheme="minorHAnsi" w:hAnsiTheme="minorHAnsi" w:cstheme="minorHAnsi"/>
          <w:sz w:val="20"/>
          <w:szCs w:val="20"/>
        </w:rPr>
        <w:t>gericht</w:t>
      </w:r>
      <w:r w:rsidR="00BB6D96" w:rsidRPr="006571B4">
        <w:rPr>
          <w:rFonts w:asciiTheme="minorHAnsi" w:hAnsiTheme="minorHAnsi" w:cstheme="minorHAnsi"/>
          <w:sz w:val="20"/>
          <w:szCs w:val="20"/>
        </w:rPr>
        <w:t xml:space="preserve"> werken</w:t>
      </w:r>
      <w:r w:rsidR="005D2B82" w:rsidRPr="006571B4">
        <w:rPr>
          <w:rFonts w:asciiTheme="minorHAnsi" w:hAnsiTheme="minorHAnsi" w:cstheme="minorHAnsi"/>
          <w:sz w:val="20"/>
          <w:szCs w:val="20"/>
        </w:rPr>
        <w:t>; u</w:t>
      </w:r>
      <w:r w:rsidR="00BB6D96" w:rsidRPr="006571B4">
        <w:rPr>
          <w:rFonts w:asciiTheme="minorHAnsi" w:hAnsiTheme="minorHAnsi" w:cstheme="minorHAnsi"/>
          <w:sz w:val="20"/>
          <w:szCs w:val="20"/>
        </w:rPr>
        <w:t>itgave CROW, 2</w:t>
      </w:r>
      <w:r w:rsidR="00BB6D96" w:rsidRPr="006571B4">
        <w:rPr>
          <w:rFonts w:asciiTheme="minorHAnsi" w:hAnsiTheme="minorHAnsi" w:cstheme="minorHAnsi"/>
          <w:sz w:val="20"/>
          <w:szCs w:val="20"/>
          <w:vertAlign w:val="superscript"/>
        </w:rPr>
        <w:t>e</w:t>
      </w:r>
      <w:r w:rsidR="00BB6D96" w:rsidRPr="006571B4">
        <w:rPr>
          <w:rFonts w:asciiTheme="minorHAnsi" w:hAnsiTheme="minorHAnsi" w:cstheme="minorHAnsi"/>
          <w:sz w:val="20"/>
          <w:szCs w:val="20"/>
        </w:rPr>
        <w:t xml:space="preserve"> druk; december 2017</w:t>
      </w:r>
      <w:r w:rsidRPr="006571B4">
        <w:rPr>
          <w:rFonts w:asciiTheme="minorHAnsi" w:hAnsiTheme="minorHAnsi" w:cstheme="minorHAnsi"/>
          <w:sz w:val="20"/>
          <w:szCs w:val="20"/>
        </w:rPr>
        <w:t>;</w:t>
      </w:r>
    </w:p>
    <w:p w14:paraId="7144C683" w14:textId="77777777" w:rsidR="006571B4" w:rsidRDefault="00506752" w:rsidP="003E34BD">
      <w:pPr>
        <w:pStyle w:val="Lijstalinea"/>
        <w:numPr>
          <w:ilvl w:val="0"/>
          <w:numId w:val="28"/>
        </w:numPr>
        <w:snapToGrid w:val="0"/>
        <w:ind w:left="426" w:right="-1"/>
        <w:rPr>
          <w:rFonts w:asciiTheme="minorHAnsi" w:hAnsiTheme="minorHAnsi" w:cstheme="minorHAnsi"/>
          <w:sz w:val="20"/>
          <w:szCs w:val="20"/>
        </w:rPr>
      </w:pPr>
      <w:r w:rsidRPr="006571B4">
        <w:rPr>
          <w:rFonts w:asciiTheme="minorHAnsi" w:hAnsiTheme="minorHAnsi" w:cstheme="minorHAnsi"/>
          <w:sz w:val="20"/>
          <w:szCs w:val="20"/>
        </w:rPr>
        <w:t>Toepassing en beperkingen van het gebruik van persoonlijke beschermingsmiddelen</w:t>
      </w:r>
      <w:r w:rsidR="006571B4">
        <w:rPr>
          <w:rFonts w:asciiTheme="minorHAnsi" w:hAnsiTheme="minorHAnsi" w:cstheme="minorHAnsi"/>
          <w:sz w:val="20"/>
          <w:szCs w:val="20"/>
        </w:rPr>
        <w:t>;</w:t>
      </w:r>
    </w:p>
    <w:p w14:paraId="434FC9F2" w14:textId="3077715D" w:rsidR="00506752" w:rsidRPr="006571B4" w:rsidRDefault="00506752" w:rsidP="003E34BD">
      <w:pPr>
        <w:pStyle w:val="Lijstalinea"/>
        <w:numPr>
          <w:ilvl w:val="0"/>
          <w:numId w:val="28"/>
        </w:numPr>
        <w:snapToGrid w:val="0"/>
        <w:ind w:left="426" w:right="-1"/>
        <w:rPr>
          <w:rFonts w:asciiTheme="minorHAnsi" w:hAnsiTheme="minorHAnsi" w:cstheme="minorHAnsi"/>
          <w:sz w:val="20"/>
          <w:szCs w:val="20"/>
        </w:rPr>
      </w:pPr>
      <w:r w:rsidRPr="006571B4">
        <w:rPr>
          <w:rFonts w:asciiTheme="minorHAnsi" w:hAnsiTheme="minorHAnsi" w:cstheme="minorHAnsi"/>
          <w:sz w:val="20"/>
          <w:szCs w:val="20"/>
        </w:rPr>
        <w:t>De bijzondere gezondheidseisen die aan werkers met verontreinigde grond of water worden gesteld.</w:t>
      </w:r>
    </w:p>
    <w:p w14:paraId="3F1D72DC" w14:textId="76808599" w:rsidR="003375D8" w:rsidRPr="00A64C59" w:rsidRDefault="00623935"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lastRenderedPageBreak/>
        <w:t>Uitvoeringsprocedure GPO Werken in of met verontreinigde grond</w:t>
      </w:r>
      <w:r w:rsidR="00622CB6" w:rsidRPr="00A64C59">
        <w:rPr>
          <w:rFonts w:asciiTheme="minorHAnsi" w:hAnsiTheme="minorHAnsi" w:cstheme="minorHAnsi"/>
          <w:sz w:val="20"/>
          <w:szCs w:val="20"/>
        </w:rPr>
        <w:t xml:space="preserve"> </w:t>
      </w:r>
      <w:r w:rsidR="00622CB6" w:rsidRPr="00A64C59">
        <w:rPr>
          <w:rFonts w:asciiTheme="minorHAnsi" w:hAnsiTheme="minorHAnsi" w:cstheme="minorHAnsi"/>
          <w:b/>
          <w:sz w:val="20"/>
          <w:szCs w:val="20"/>
        </w:rPr>
        <w:t>en/of verontreinigd (grond)water</w:t>
      </w:r>
    </w:p>
    <w:p w14:paraId="67CC2894" w14:textId="1477A2E9" w:rsidR="00224464" w:rsidRPr="00A64C59" w:rsidRDefault="00224464"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Het audiogram is niet </w:t>
      </w:r>
      <w:r w:rsidR="00B74C24">
        <w:rPr>
          <w:rFonts w:asciiTheme="minorHAnsi" w:hAnsiTheme="minorHAnsi" w:cstheme="minorHAnsi"/>
          <w:sz w:val="20"/>
          <w:szCs w:val="20"/>
        </w:rPr>
        <w:t xml:space="preserve">als vast onderdeel </w:t>
      </w:r>
      <w:r w:rsidRPr="00A64C59">
        <w:rPr>
          <w:rFonts w:asciiTheme="minorHAnsi" w:hAnsiTheme="minorHAnsi" w:cstheme="minorHAnsi"/>
          <w:sz w:val="20"/>
          <w:szCs w:val="20"/>
        </w:rPr>
        <w:t xml:space="preserve">opgenomen in </w:t>
      </w:r>
      <w:r w:rsidR="00B74C24">
        <w:rPr>
          <w:rFonts w:asciiTheme="minorHAnsi" w:hAnsiTheme="minorHAnsi" w:cstheme="minorHAnsi"/>
          <w:sz w:val="20"/>
          <w:szCs w:val="20"/>
        </w:rPr>
        <w:t>dit</w:t>
      </w:r>
      <w:r w:rsidRPr="00A64C59">
        <w:rPr>
          <w:rFonts w:asciiTheme="minorHAnsi" w:hAnsiTheme="minorHAnsi" w:cstheme="minorHAnsi"/>
          <w:sz w:val="20"/>
          <w:szCs w:val="20"/>
        </w:rPr>
        <w:t xml:space="preserve"> GPO omdat dit al vierjaarlijks en </w:t>
      </w:r>
      <w:r w:rsidR="002E75C9" w:rsidRPr="00A64C59">
        <w:rPr>
          <w:rFonts w:asciiTheme="minorHAnsi" w:hAnsiTheme="minorHAnsi" w:cstheme="minorHAnsi"/>
          <w:sz w:val="20"/>
          <w:szCs w:val="20"/>
        </w:rPr>
        <w:t xml:space="preserve">vanaf 40 jaar </w:t>
      </w:r>
      <w:r w:rsidRPr="00A64C59">
        <w:rPr>
          <w:rFonts w:asciiTheme="minorHAnsi" w:hAnsiTheme="minorHAnsi" w:cstheme="minorHAnsi"/>
          <w:sz w:val="20"/>
          <w:szCs w:val="20"/>
        </w:rPr>
        <w:t xml:space="preserve">tweejaarlijks onderdeel is van het PAGO. Het ECG </w:t>
      </w:r>
      <w:r w:rsidR="001A1D87" w:rsidRPr="00A64C59">
        <w:rPr>
          <w:rFonts w:asciiTheme="minorHAnsi" w:hAnsiTheme="minorHAnsi" w:cstheme="minorHAnsi"/>
          <w:sz w:val="20"/>
          <w:szCs w:val="20"/>
        </w:rPr>
        <w:t>zit</w:t>
      </w:r>
      <w:r w:rsidRPr="00A64C59">
        <w:rPr>
          <w:rFonts w:asciiTheme="minorHAnsi" w:hAnsiTheme="minorHAnsi" w:cstheme="minorHAnsi"/>
          <w:sz w:val="20"/>
          <w:szCs w:val="20"/>
        </w:rPr>
        <w:t xml:space="preserve"> vanaf 40 jaar oud </w:t>
      </w:r>
      <w:r w:rsidR="00B74C24">
        <w:rPr>
          <w:rFonts w:asciiTheme="minorHAnsi" w:hAnsiTheme="minorHAnsi" w:cstheme="minorHAnsi"/>
          <w:sz w:val="20"/>
          <w:szCs w:val="20"/>
        </w:rPr>
        <w:t xml:space="preserve">standaard </w:t>
      </w:r>
      <w:r w:rsidR="001A1D87" w:rsidRPr="00A64C59">
        <w:rPr>
          <w:rFonts w:asciiTheme="minorHAnsi" w:hAnsiTheme="minorHAnsi" w:cstheme="minorHAnsi"/>
          <w:sz w:val="20"/>
          <w:szCs w:val="20"/>
        </w:rPr>
        <w:t>in h</w:t>
      </w:r>
      <w:r w:rsidRPr="00A64C59">
        <w:rPr>
          <w:rFonts w:asciiTheme="minorHAnsi" w:hAnsiTheme="minorHAnsi" w:cstheme="minorHAnsi"/>
          <w:sz w:val="20"/>
          <w:szCs w:val="20"/>
        </w:rPr>
        <w:t>et PAGO</w:t>
      </w:r>
      <w:r w:rsidR="00B74C24">
        <w:rPr>
          <w:rFonts w:asciiTheme="minorHAnsi" w:hAnsiTheme="minorHAnsi" w:cstheme="minorHAnsi"/>
          <w:sz w:val="20"/>
          <w:szCs w:val="20"/>
        </w:rPr>
        <w:t xml:space="preserve"> of de DIA</w:t>
      </w:r>
      <w:r w:rsidRPr="00A64C59">
        <w:rPr>
          <w:rFonts w:asciiTheme="minorHAnsi" w:hAnsiTheme="minorHAnsi" w:cstheme="minorHAnsi"/>
          <w:sz w:val="20"/>
          <w:szCs w:val="20"/>
        </w:rPr>
        <w:t>.</w:t>
      </w:r>
    </w:p>
    <w:p w14:paraId="1E3D9A9F" w14:textId="77777777" w:rsidR="000A731D" w:rsidRPr="00A64C59" w:rsidRDefault="000A731D" w:rsidP="003E34BD">
      <w:pPr>
        <w:snapToGrid w:val="0"/>
        <w:spacing w:line="240" w:lineRule="auto"/>
        <w:ind w:right="-1"/>
        <w:rPr>
          <w:rFonts w:asciiTheme="minorHAnsi" w:hAnsiTheme="minorHAnsi" w:cstheme="minorHAnsi"/>
          <w:sz w:val="20"/>
          <w:szCs w:val="20"/>
        </w:rPr>
      </w:pPr>
    </w:p>
    <w:p w14:paraId="3C618BF8" w14:textId="77777777" w:rsidR="000A731D" w:rsidRDefault="000A731D"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56A7B4CB" w14:textId="77777777" w:rsidR="006571B4" w:rsidRPr="00DF3F30" w:rsidRDefault="006571B4" w:rsidP="006571B4">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7ACFA2B0" w14:textId="77777777" w:rsidR="006571B4" w:rsidRPr="005F3950" w:rsidRDefault="006571B4" w:rsidP="006571B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410F545E" w14:textId="60852355" w:rsidR="005F3950" w:rsidRPr="00DF3F30" w:rsidRDefault="005F3950" w:rsidP="006571B4">
      <w:pPr>
        <w:pStyle w:val="Lijstalinea"/>
        <w:numPr>
          <w:ilvl w:val="0"/>
          <w:numId w:val="28"/>
        </w:numPr>
        <w:ind w:left="426"/>
        <w:rPr>
          <w:rFonts w:asciiTheme="minorHAnsi" w:hAnsiTheme="minorHAnsi" w:cstheme="minorHAnsi"/>
          <w:i/>
          <w:sz w:val="20"/>
          <w:szCs w:val="20"/>
        </w:rPr>
      </w:pPr>
      <w:proofErr w:type="spellStart"/>
      <w:r>
        <w:rPr>
          <w:rFonts w:asciiTheme="minorHAnsi" w:hAnsiTheme="minorHAnsi" w:cstheme="minorHAnsi"/>
          <w:sz w:val="20"/>
          <w:szCs w:val="20"/>
        </w:rPr>
        <w:t>Ishihara</w:t>
      </w:r>
      <w:proofErr w:type="spellEnd"/>
      <w:r>
        <w:rPr>
          <w:rFonts w:asciiTheme="minorHAnsi" w:hAnsiTheme="minorHAnsi" w:cstheme="minorHAnsi"/>
          <w:sz w:val="20"/>
          <w:szCs w:val="20"/>
        </w:rPr>
        <w:t xml:space="preserve"> kleurentest</w:t>
      </w:r>
      <w:r w:rsidR="00277901">
        <w:rPr>
          <w:rFonts w:asciiTheme="minorHAnsi" w:hAnsiTheme="minorHAnsi" w:cstheme="minorHAnsi"/>
          <w:sz w:val="20"/>
          <w:szCs w:val="20"/>
        </w:rPr>
        <w:t>;</w:t>
      </w:r>
    </w:p>
    <w:p w14:paraId="66B063DB" w14:textId="77777777" w:rsidR="006571B4" w:rsidRPr="00F81BCB" w:rsidRDefault="006571B4" w:rsidP="006571B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17F3A89F" w14:textId="77777777" w:rsidR="006571B4" w:rsidRPr="00F81BCB" w:rsidRDefault="006571B4" w:rsidP="006571B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1A5B192F" w14:textId="77777777" w:rsidR="00DD5366" w:rsidRPr="00F81BCB" w:rsidRDefault="00DD5366" w:rsidP="00DD5366">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 xml:space="preserve">Op indicatie bedrijfsarts: </w:t>
      </w:r>
      <w:r w:rsidRPr="00DF3F30">
        <w:rPr>
          <w:rFonts w:asciiTheme="minorHAnsi" w:hAnsiTheme="minorHAnsi" w:cstheme="minorHAnsi"/>
          <w:sz w:val="20"/>
          <w:szCs w:val="20"/>
        </w:rPr>
        <w:t xml:space="preserve">ECG </w:t>
      </w:r>
      <w:r>
        <w:rPr>
          <w:rFonts w:asciiTheme="minorHAnsi" w:hAnsiTheme="minorHAnsi" w:cstheme="minorHAnsi"/>
          <w:sz w:val="20"/>
          <w:szCs w:val="20"/>
        </w:rPr>
        <w:t>in rust (wel altijd voorafgaand aan een maximale fietstest</w:t>
      </w:r>
      <w:r w:rsidRPr="00DF3F30">
        <w:rPr>
          <w:rFonts w:asciiTheme="minorHAnsi" w:hAnsiTheme="minorHAnsi" w:cstheme="minorHAnsi"/>
          <w:sz w:val="20"/>
          <w:szCs w:val="20"/>
        </w:rPr>
        <w:t>);</w:t>
      </w:r>
    </w:p>
    <w:p w14:paraId="6BF2B1E2" w14:textId="77777777" w:rsidR="006571B4" w:rsidRPr="00DF3F30" w:rsidRDefault="006571B4" w:rsidP="006571B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589F186C" w14:textId="5E1190A6" w:rsidR="006571B4" w:rsidRPr="00950B80" w:rsidRDefault="006571B4" w:rsidP="006571B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B</w:t>
      </w:r>
      <w:r w:rsidRPr="005A0F5D">
        <w:rPr>
          <w:rFonts w:asciiTheme="minorHAnsi" w:hAnsiTheme="minorHAnsi" w:cstheme="minorHAnsi"/>
          <w:sz w:val="20"/>
          <w:szCs w:val="20"/>
        </w:rPr>
        <w:t>loedonderzoek</w:t>
      </w:r>
      <w:r>
        <w:rPr>
          <w:rFonts w:asciiTheme="minorHAnsi" w:hAnsiTheme="minorHAnsi" w:cstheme="minorHAnsi"/>
          <w:sz w:val="20"/>
          <w:szCs w:val="20"/>
        </w:rPr>
        <w:t xml:space="preserve"> via lab</w:t>
      </w:r>
      <w:r w:rsidRPr="005A0F5D">
        <w:rPr>
          <w:rFonts w:asciiTheme="minorHAnsi" w:hAnsiTheme="minorHAnsi" w:cstheme="minorHAnsi"/>
          <w:sz w:val="20"/>
          <w:szCs w:val="20"/>
        </w:rPr>
        <w:t xml:space="preserve"> (</w:t>
      </w:r>
      <w:r>
        <w:rPr>
          <w:rFonts w:asciiTheme="minorHAnsi" w:hAnsiTheme="minorHAnsi" w:cstheme="minorHAnsi"/>
          <w:sz w:val="20"/>
          <w:szCs w:val="20"/>
        </w:rPr>
        <w:t xml:space="preserve">BSE, </w:t>
      </w:r>
      <w:proofErr w:type="spellStart"/>
      <w:r>
        <w:rPr>
          <w:rFonts w:asciiTheme="minorHAnsi" w:hAnsiTheme="minorHAnsi" w:cstheme="minorHAnsi"/>
          <w:sz w:val="20"/>
          <w:szCs w:val="20"/>
        </w:rPr>
        <w:t>gGT</w:t>
      </w:r>
      <w:proofErr w:type="spellEnd"/>
      <w:r>
        <w:rPr>
          <w:rFonts w:asciiTheme="minorHAnsi" w:hAnsiTheme="minorHAnsi" w:cstheme="minorHAnsi"/>
          <w:sz w:val="20"/>
          <w:szCs w:val="20"/>
        </w:rPr>
        <w:t xml:space="preserve">, ASAT, ALAT, ureum, creatinine, </w:t>
      </w:r>
      <w:r w:rsidRPr="005A0F5D">
        <w:rPr>
          <w:rFonts w:asciiTheme="minorHAnsi" w:hAnsiTheme="minorHAnsi" w:cstheme="minorHAnsi"/>
          <w:sz w:val="20"/>
          <w:szCs w:val="20"/>
        </w:rPr>
        <w:t xml:space="preserve">volledig bloedbeeld = </w:t>
      </w:r>
      <w:proofErr w:type="spellStart"/>
      <w:r w:rsidRPr="005A0F5D">
        <w:rPr>
          <w:rFonts w:asciiTheme="minorHAnsi" w:hAnsiTheme="minorHAnsi" w:cstheme="minorHAnsi"/>
          <w:sz w:val="20"/>
          <w:szCs w:val="20"/>
        </w:rPr>
        <w:t>Hb</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Ht</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ery’s</w:t>
      </w:r>
      <w:proofErr w:type="spellEnd"/>
      <w:r w:rsidRPr="005A0F5D">
        <w:rPr>
          <w:rFonts w:asciiTheme="minorHAnsi" w:hAnsiTheme="minorHAnsi" w:cstheme="minorHAnsi"/>
          <w:sz w:val="20"/>
          <w:szCs w:val="20"/>
        </w:rPr>
        <w:t xml:space="preserve">, MCV, MCH, MCHC, </w:t>
      </w:r>
      <w:proofErr w:type="spellStart"/>
      <w:r w:rsidRPr="005A0F5D">
        <w:rPr>
          <w:rFonts w:asciiTheme="minorHAnsi" w:hAnsiTheme="minorHAnsi" w:cstheme="minorHAnsi"/>
          <w:sz w:val="20"/>
          <w:szCs w:val="20"/>
        </w:rPr>
        <w:t>trombo’s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leucocyten</w:t>
      </w:r>
      <w:proofErr w:type="spellEnd"/>
      <w:r w:rsidRPr="005A0F5D">
        <w:rPr>
          <w:rFonts w:asciiTheme="minorHAnsi" w:hAnsiTheme="minorHAnsi" w:cstheme="minorHAnsi"/>
          <w:sz w:val="20"/>
          <w:szCs w:val="20"/>
        </w:rPr>
        <w:t xml:space="preserve"> differentiatie);</w:t>
      </w:r>
    </w:p>
    <w:p w14:paraId="6A78C1AC" w14:textId="77777777" w:rsidR="006571B4" w:rsidRPr="005A0F5D" w:rsidRDefault="006571B4" w:rsidP="006571B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Extra bloedonderzoek: indien nodig op indicatie bedrijfsarts;</w:t>
      </w:r>
    </w:p>
    <w:p w14:paraId="35AAC68A" w14:textId="77777777" w:rsidR="006571B4" w:rsidRPr="00950B80" w:rsidRDefault="006571B4" w:rsidP="006571B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Urinetest (Combur-9);</w:t>
      </w:r>
    </w:p>
    <w:p w14:paraId="738F7AEA" w14:textId="1F95147B" w:rsidR="006571B4" w:rsidRPr="00F81BCB" w:rsidRDefault="00277901" w:rsidP="006571B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Indien nodig: i</w:t>
      </w:r>
      <w:r w:rsidR="006571B4">
        <w:rPr>
          <w:rFonts w:asciiTheme="minorHAnsi" w:hAnsiTheme="minorHAnsi" w:cstheme="minorHAnsi"/>
          <w:sz w:val="20"/>
          <w:szCs w:val="20"/>
        </w:rPr>
        <w:t>nspanningstest (maximale fietstest) in samenwerking met de bedrijfsarts;</w:t>
      </w:r>
    </w:p>
    <w:p w14:paraId="626B5A97" w14:textId="77777777" w:rsidR="006571B4" w:rsidRPr="00DF3F30" w:rsidRDefault="006571B4" w:rsidP="006571B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34FDD835" w14:textId="77777777" w:rsidR="00053859" w:rsidRPr="00A64C59" w:rsidRDefault="00053859" w:rsidP="003E34BD">
      <w:pPr>
        <w:snapToGrid w:val="0"/>
        <w:spacing w:line="240" w:lineRule="auto"/>
        <w:ind w:right="-1"/>
        <w:rPr>
          <w:rFonts w:asciiTheme="minorHAnsi" w:hAnsiTheme="minorHAnsi" w:cstheme="minorHAnsi"/>
          <w:sz w:val="20"/>
          <w:szCs w:val="20"/>
        </w:rPr>
      </w:pPr>
    </w:p>
    <w:p w14:paraId="095C27AC" w14:textId="77777777" w:rsidR="00053859" w:rsidRDefault="00053859"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650B7F03" w14:textId="001B6ECA" w:rsidR="00277901" w:rsidRPr="00525973" w:rsidRDefault="00277901" w:rsidP="0027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05148DFB" w14:textId="77777777" w:rsidR="00277901" w:rsidRPr="00A64C59"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70F9F97D" w14:textId="25173D88" w:rsidR="00277901" w:rsidRP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Oogklachten en -aandoeningen;</w:t>
      </w:r>
    </w:p>
    <w:p w14:paraId="2256E967" w14:textId="77777777" w:rsidR="00277901" w:rsidRPr="00A64C59"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p>
    <w:p w14:paraId="2F4A6C6B" w14:textId="2EAB1E0D" w:rsid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Het reukvermogen;</w:t>
      </w:r>
    </w:p>
    <w:p w14:paraId="36B6828D" w14:textId="77777777" w:rsid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Huidaandoeningen;</w:t>
      </w:r>
    </w:p>
    <w:p w14:paraId="268AD267" w14:textId="352A92DD" w:rsidR="00277901" w:rsidRP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Atopische constitutie en allergieën (urticaria, hooikoorts, astma, eczeem);</w:t>
      </w:r>
    </w:p>
    <w:p w14:paraId="22F613AB" w14:textId="64C5902F" w:rsidR="00277901" w:rsidRP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B</w:t>
      </w:r>
      <w:r w:rsidRPr="00A64C59">
        <w:rPr>
          <w:rFonts w:asciiTheme="minorHAnsi" w:hAnsiTheme="minorHAnsi" w:cstheme="minorHAnsi"/>
          <w:sz w:val="20"/>
          <w:szCs w:val="20"/>
        </w:rPr>
        <w:t>loedafwijkingen</w:t>
      </w:r>
      <w:r>
        <w:rPr>
          <w:rFonts w:asciiTheme="minorHAnsi" w:hAnsiTheme="minorHAnsi" w:cstheme="minorHAnsi"/>
          <w:sz w:val="20"/>
          <w:szCs w:val="20"/>
        </w:rPr>
        <w:t>;</w:t>
      </w:r>
    </w:p>
    <w:p w14:paraId="5B2B30A5" w14:textId="2BC633CE" w:rsidR="00277901" w:rsidRP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Lever- en nieraandoeningen;</w:t>
      </w:r>
    </w:p>
    <w:p w14:paraId="6E4106C7" w14:textId="1AF4ED65" w:rsid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die mogelijk een relatie hebben met uitvoeren werkzaamheden;</w:t>
      </w:r>
    </w:p>
    <w:p w14:paraId="7CAD7FE5" w14:textId="1DEE9EC9" w:rsidR="00277901" w:rsidRDefault="00277901" w:rsidP="00277901">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gerelateerd aan de persoonlijke beschermingsmiddelen.</w:t>
      </w:r>
    </w:p>
    <w:p w14:paraId="0E371DDA" w14:textId="568CF6C7" w:rsidR="00277901" w:rsidRPr="00857901" w:rsidRDefault="00277901" w:rsidP="0027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sidR="00AA1ED1">
        <w:rPr>
          <w:rFonts w:asciiTheme="minorHAnsi" w:hAnsiTheme="minorHAnsi" w:cstheme="minorHAnsi"/>
          <w:sz w:val="20"/>
          <w:szCs w:val="20"/>
        </w:rPr>
        <w:t>ing van</w:t>
      </w:r>
      <w:r w:rsidRPr="00857901">
        <w:rPr>
          <w:rFonts w:asciiTheme="minorHAnsi" w:hAnsiTheme="minorHAnsi" w:cstheme="minorHAnsi"/>
          <w:sz w:val="20"/>
          <w:szCs w:val="20"/>
        </w:rPr>
        <w:t xml:space="preserve"> </w:t>
      </w:r>
      <w:r w:rsidR="00AA1ED1">
        <w:rPr>
          <w:rFonts w:asciiTheme="minorHAnsi" w:hAnsiTheme="minorHAnsi" w:cstheme="minorHAnsi"/>
          <w:sz w:val="20"/>
          <w:szCs w:val="20"/>
        </w:rPr>
        <w:t xml:space="preserve">alle </w:t>
      </w:r>
      <w:r>
        <w:rPr>
          <w:rFonts w:asciiTheme="minorHAnsi" w:hAnsiTheme="minorHAnsi" w:cstheme="minorHAnsi"/>
          <w:sz w:val="20"/>
          <w:szCs w:val="20"/>
        </w:rPr>
        <w:t>resultaten</w:t>
      </w:r>
      <w:r w:rsidRPr="00857901">
        <w:rPr>
          <w:rFonts w:asciiTheme="minorHAnsi" w:hAnsiTheme="minorHAnsi" w:cstheme="minorHAnsi"/>
          <w:sz w:val="20"/>
          <w:szCs w:val="20"/>
        </w:rPr>
        <w:t>;</w:t>
      </w:r>
    </w:p>
    <w:p w14:paraId="7380F05C" w14:textId="6247B136" w:rsidR="00277901" w:rsidRPr="008C70F0" w:rsidRDefault="00277901" w:rsidP="0027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werkzaamheden</w:t>
      </w:r>
      <w:r w:rsidR="00AA1ED1">
        <w:rPr>
          <w:rFonts w:asciiTheme="minorHAnsi" w:hAnsiTheme="minorHAnsi" w:cstheme="minorHAnsi"/>
          <w:sz w:val="20"/>
          <w:szCs w:val="20"/>
        </w:rPr>
        <w:t xml:space="preserve"> (V&amp;G-plan)</w:t>
      </w:r>
      <w:r w:rsidRPr="00857901">
        <w:rPr>
          <w:rFonts w:asciiTheme="minorHAnsi" w:hAnsiTheme="minorHAnsi" w:cstheme="minorHAnsi"/>
          <w:sz w:val="20"/>
          <w:szCs w:val="20"/>
        </w:rPr>
        <w:t xml:space="preserve">, anamnese en biometrie) met specifieke aandacht voor </w:t>
      </w:r>
      <w:r>
        <w:rPr>
          <w:rFonts w:asciiTheme="minorHAnsi" w:hAnsiTheme="minorHAnsi" w:cstheme="minorHAnsi"/>
          <w:sz w:val="20"/>
          <w:szCs w:val="20"/>
        </w:rPr>
        <w:t>de</w:t>
      </w:r>
      <w:r w:rsidR="00AA1ED1">
        <w:rPr>
          <w:rFonts w:asciiTheme="minorHAnsi" w:hAnsiTheme="minorHAnsi" w:cstheme="minorHAnsi"/>
          <w:sz w:val="20"/>
          <w:szCs w:val="20"/>
        </w:rPr>
        <w:t xml:space="preserve"> ogen, de luchtwegen en </w:t>
      </w:r>
      <w:r>
        <w:rPr>
          <w:rFonts w:asciiTheme="minorHAnsi" w:hAnsiTheme="minorHAnsi" w:cstheme="minorHAnsi"/>
          <w:sz w:val="20"/>
          <w:szCs w:val="20"/>
        </w:rPr>
        <w:t xml:space="preserve">longen, </w:t>
      </w:r>
      <w:r w:rsidR="00AA1ED1">
        <w:rPr>
          <w:rFonts w:asciiTheme="minorHAnsi" w:hAnsiTheme="minorHAnsi" w:cstheme="minorHAnsi"/>
          <w:sz w:val="20"/>
          <w:szCs w:val="20"/>
        </w:rPr>
        <w:t>de huid</w:t>
      </w:r>
      <w:r>
        <w:rPr>
          <w:rFonts w:asciiTheme="minorHAnsi" w:hAnsiTheme="minorHAnsi" w:cstheme="minorHAnsi"/>
          <w:sz w:val="20"/>
          <w:szCs w:val="20"/>
        </w:rPr>
        <w:t xml:space="preserve">, </w:t>
      </w:r>
      <w:r w:rsidR="00AA1ED1">
        <w:rPr>
          <w:rFonts w:asciiTheme="minorHAnsi" w:hAnsiTheme="minorHAnsi" w:cstheme="minorHAnsi"/>
          <w:sz w:val="20"/>
          <w:szCs w:val="20"/>
        </w:rPr>
        <w:t xml:space="preserve">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54715948" w14:textId="3B5197DE" w:rsidR="008C70F0" w:rsidRPr="00126A23" w:rsidRDefault="008C70F0" w:rsidP="00277901">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Aandacht en beoordeling veilig kunnen werken met de persoonlijke beschermingsmiddelen: </w:t>
      </w:r>
      <w:r w:rsidRPr="00A64C59">
        <w:rPr>
          <w:rFonts w:asciiTheme="minorHAnsi" w:hAnsiTheme="minorHAnsi" w:cstheme="minorHAnsi"/>
          <w:sz w:val="20"/>
          <w:szCs w:val="20"/>
        </w:rPr>
        <w:t>haardracht, gezichtsbeharing, piercing</w:t>
      </w:r>
      <w:r>
        <w:rPr>
          <w:rFonts w:asciiTheme="minorHAnsi" w:hAnsiTheme="minorHAnsi" w:cstheme="minorHAnsi"/>
          <w:sz w:val="20"/>
          <w:szCs w:val="20"/>
        </w:rPr>
        <w:t>s</w:t>
      </w:r>
      <w:r w:rsidRPr="00A64C59">
        <w:rPr>
          <w:rFonts w:asciiTheme="minorHAnsi" w:hAnsiTheme="minorHAnsi" w:cstheme="minorHAnsi"/>
          <w:sz w:val="20"/>
          <w:szCs w:val="20"/>
        </w:rPr>
        <w:t>, bril</w:t>
      </w:r>
      <w:r>
        <w:rPr>
          <w:rFonts w:asciiTheme="minorHAnsi" w:hAnsiTheme="minorHAnsi" w:cstheme="minorHAnsi"/>
          <w:sz w:val="20"/>
          <w:szCs w:val="20"/>
        </w:rPr>
        <w:t>;</w:t>
      </w:r>
    </w:p>
    <w:p w14:paraId="3491F428" w14:textId="3E0EB148" w:rsidR="00277901" w:rsidRPr="008772B9" w:rsidRDefault="00AA1ED1" w:rsidP="00277901">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Indien nodig: u</w:t>
      </w:r>
      <w:r w:rsidR="00277901">
        <w:rPr>
          <w:rFonts w:asciiTheme="minorHAnsi" w:hAnsiTheme="minorHAnsi" w:cstheme="minorHAnsi"/>
          <w:sz w:val="20"/>
          <w:szCs w:val="20"/>
        </w:rPr>
        <w:t>itvoering inspanningsonderzoek (maximale fietstest, eis VO</w:t>
      </w:r>
      <w:r w:rsidR="00277901" w:rsidRPr="00525973">
        <w:rPr>
          <w:rFonts w:asciiTheme="minorHAnsi" w:hAnsiTheme="minorHAnsi" w:cstheme="minorHAnsi"/>
          <w:sz w:val="20"/>
          <w:szCs w:val="20"/>
          <w:vertAlign w:val="subscript"/>
        </w:rPr>
        <w:t>2</w:t>
      </w:r>
      <w:r w:rsidR="00277901">
        <w:rPr>
          <w:rFonts w:asciiTheme="minorHAnsi" w:hAnsiTheme="minorHAnsi" w:cstheme="minorHAnsi"/>
          <w:sz w:val="20"/>
          <w:szCs w:val="20"/>
        </w:rPr>
        <w:t>-max gelijk of hoger dan 40 ml O</w:t>
      </w:r>
      <w:r w:rsidR="00277901" w:rsidRPr="00525973">
        <w:rPr>
          <w:rFonts w:asciiTheme="minorHAnsi" w:hAnsiTheme="minorHAnsi" w:cstheme="minorHAnsi"/>
          <w:sz w:val="20"/>
          <w:szCs w:val="20"/>
          <w:vertAlign w:val="subscript"/>
        </w:rPr>
        <w:t>2</w:t>
      </w:r>
      <w:r w:rsidR="00277901">
        <w:rPr>
          <w:rFonts w:asciiTheme="minorHAnsi" w:hAnsiTheme="minorHAnsi" w:cstheme="minorHAnsi"/>
          <w:sz w:val="20"/>
          <w:szCs w:val="20"/>
        </w:rPr>
        <w:t>/kg/minuut</w:t>
      </w:r>
      <w:r>
        <w:rPr>
          <w:rFonts w:asciiTheme="minorHAnsi" w:hAnsiTheme="minorHAnsi" w:cstheme="minorHAnsi"/>
          <w:sz w:val="20"/>
          <w:szCs w:val="20"/>
        </w:rPr>
        <w:t xml:space="preserve"> bij fysiek zwaar werk in gasdicht pak</w:t>
      </w:r>
      <w:r w:rsidR="00277901">
        <w:rPr>
          <w:rFonts w:asciiTheme="minorHAnsi" w:hAnsiTheme="minorHAnsi" w:cstheme="minorHAnsi"/>
          <w:sz w:val="20"/>
          <w:szCs w:val="20"/>
        </w:rPr>
        <w:t>);</w:t>
      </w:r>
    </w:p>
    <w:p w14:paraId="5E506A63" w14:textId="77777777" w:rsidR="00277901" w:rsidRPr="00126A23" w:rsidRDefault="00277901" w:rsidP="00277901">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4E0E3939" w14:textId="77777777" w:rsidR="00277901" w:rsidRPr="003362BA" w:rsidRDefault="00277901" w:rsidP="00277901">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36D713FF" w14:textId="2B5B5E68" w:rsidR="003362BA" w:rsidRPr="003362BA" w:rsidRDefault="003362BA" w:rsidP="003362BA">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Bewijs van deelname of advies aan werkgever (oordeel bedrijfsarts) bespreken, met toestemming naar werkgever verzenden;</w:t>
      </w:r>
    </w:p>
    <w:p w14:paraId="6DABB0CA" w14:textId="77777777" w:rsidR="00277901" w:rsidRPr="00857901" w:rsidRDefault="00277901" w:rsidP="00277901">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1DF94C55" w14:textId="624C0CCC" w:rsidR="00D53958" w:rsidRPr="003362BA" w:rsidRDefault="00277901" w:rsidP="003362BA">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w:t>
      </w:r>
      <w:r w:rsidR="003362BA">
        <w:rPr>
          <w:rFonts w:asciiTheme="minorHAnsi" w:hAnsiTheme="minorHAnsi" w:cstheme="minorHAnsi"/>
          <w:sz w:val="20"/>
          <w:szCs w:val="20"/>
        </w:rPr>
        <w:t>n.</w:t>
      </w:r>
    </w:p>
    <w:p w14:paraId="4AC2ECB7" w14:textId="77777777" w:rsidR="003362BA" w:rsidRPr="003362BA" w:rsidRDefault="003362BA" w:rsidP="003362BA">
      <w:pPr>
        <w:pStyle w:val="Lijstalinea"/>
        <w:snapToGrid w:val="0"/>
        <w:spacing w:line="260" w:lineRule="exact"/>
        <w:ind w:left="426"/>
        <w:rPr>
          <w:rFonts w:asciiTheme="minorHAnsi" w:hAnsiTheme="minorHAnsi" w:cstheme="minorHAnsi"/>
          <w:iCs/>
          <w:sz w:val="20"/>
          <w:szCs w:val="20"/>
        </w:rPr>
      </w:pPr>
    </w:p>
    <w:p w14:paraId="7FF20EAD"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Biologische </w:t>
      </w:r>
      <w:r w:rsidR="009759B0" w:rsidRPr="00A64C59">
        <w:rPr>
          <w:rFonts w:asciiTheme="minorHAnsi" w:hAnsiTheme="minorHAnsi" w:cstheme="minorHAnsi"/>
          <w:i/>
          <w:sz w:val="20"/>
          <w:szCs w:val="20"/>
        </w:rPr>
        <w:t>(effect)</w:t>
      </w:r>
      <w:r w:rsidRPr="00A64C59">
        <w:rPr>
          <w:rFonts w:asciiTheme="minorHAnsi" w:hAnsiTheme="minorHAnsi" w:cstheme="minorHAnsi"/>
          <w:i/>
          <w:sz w:val="20"/>
          <w:szCs w:val="20"/>
        </w:rPr>
        <w:t>monitoring</w:t>
      </w:r>
      <w:r w:rsidR="00D66815" w:rsidRPr="00A64C59">
        <w:rPr>
          <w:rFonts w:asciiTheme="minorHAnsi" w:hAnsiTheme="minorHAnsi" w:cstheme="minorHAnsi"/>
          <w:i/>
          <w:sz w:val="20"/>
          <w:szCs w:val="20"/>
        </w:rPr>
        <w:t xml:space="preserve"> en arbeidshygiënisch onderzoek</w:t>
      </w:r>
    </w:p>
    <w:p w14:paraId="0429ECBA" w14:textId="77777777" w:rsidR="003375D8"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In aanvulling op dit protocol kan het gewenst zijn bij daadwerkelijke blootstelling aan specifieke schadelijke stoffen </w:t>
      </w:r>
      <w:r w:rsidR="00D66815" w:rsidRPr="00A64C59">
        <w:rPr>
          <w:rFonts w:asciiTheme="minorHAnsi" w:hAnsiTheme="minorHAnsi" w:cstheme="minorHAnsi"/>
          <w:sz w:val="20"/>
          <w:szCs w:val="20"/>
        </w:rPr>
        <w:t xml:space="preserve">arbeidshygiënische (persoonlijke) metingen en/of </w:t>
      </w:r>
      <w:r w:rsidRPr="00A64C59">
        <w:rPr>
          <w:rFonts w:asciiTheme="minorHAnsi" w:hAnsiTheme="minorHAnsi" w:cstheme="minorHAnsi"/>
          <w:sz w:val="20"/>
          <w:szCs w:val="20"/>
        </w:rPr>
        <w:t xml:space="preserve">biologische </w:t>
      </w:r>
      <w:r w:rsidR="009759B0" w:rsidRPr="00A64C59">
        <w:rPr>
          <w:rFonts w:asciiTheme="minorHAnsi" w:hAnsiTheme="minorHAnsi" w:cstheme="minorHAnsi"/>
          <w:sz w:val="20"/>
          <w:szCs w:val="20"/>
        </w:rPr>
        <w:t>(effect)</w:t>
      </w:r>
      <w:r w:rsidRPr="00A64C59">
        <w:rPr>
          <w:rFonts w:asciiTheme="minorHAnsi" w:hAnsiTheme="minorHAnsi" w:cstheme="minorHAnsi"/>
          <w:sz w:val="20"/>
          <w:szCs w:val="20"/>
        </w:rPr>
        <w:t xml:space="preserve">monitoring </w:t>
      </w:r>
      <w:r w:rsidR="00D66815" w:rsidRPr="00A64C59">
        <w:rPr>
          <w:rFonts w:asciiTheme="minorHAnsi" w:hAnsiTheme="minorHAnsi" w:cstheme="minorHAnsi"/>
          <w:sz w:val="20"/>
          <w:szCs w:val="20"/>
        </w:rPr>
        <w:t>uit te voeren</w:t>
      </w:r>
      <w:r w:rsidRPr="00A64C59">
        <w:rPr>
          <w:rFonts w:asciiTheme="minorHAnsi" w:hAnsiTheme="minorHAnsi" w:cstheme="minorHAnsi"/>
          <w:sz w:val="20"/>
          <w:szCs w:val="20"/>
        </w:rPr>
        <w:t xml:space="preserve">. </w:t>
      </w:r>
      <w:r w:rsidR="009759B0" w:rsidRPr="00A64C59">
        <w:rPr>
          <w:rFonts w:asciiTheme="minorHAnsi" w:hAnsiTheme="minorHAnsi" w:cstheme="minorHAnsi"/>
          <w:sz w:val="20"/>
          <w:szCs w:val="20"/>
        </w:rPr>
        <w:t>Voor</w:t>
      </w:r>
      <w:r w:rsidRPr="00A64C59">
        <w:rPr>
          <w:rFonts w:asciiTheme="minorHAnsi" w:hAnsiTheme="minorHAnsi" w:cstheme="minorHAnsi"/>
          <w:sz w:val="20"/>
          <w:szCs w:val="20"/>
        </w:rPr>
        <w:t xml:space="preserve"> de facturering </w:t>
      </w:r>
      <w:r w:rsidR="009759B0" w:rsidRPr="00A64C59">
        <w:rPr>
          <w:rFonts w:asciiTheme="minorHAnsi" w:hAnsiTheme="minorHAnsi" w:cstheme="minorHAnsi"/>
          <w:sz w:val="20"/>
          <w:szCs w:val="20"/>
        </w:rPr>
        <w:t xml:space="preserve">van aanvullende onderzoeken </w:t>
      </w:r>
      <w:r w:rsidRPr="00A64C59">
        <w:rPr>
          <w:rFonts w:asciiTheme="minorHAnsi" w:hAnsiTheme="minorHAnsi" w:cstheme="minorHAnsi"/>
          <w:sz w:val="20"/>
          <w:szCs w:val="20"/>
        </w:rPr>
        <w:t xml:space="preserve">is voorafgaande toestemming van </w:t>
      </w:r>
      <w:r w:rsidR="00720F79" w:rsidRPr="00A64C59">
        <w:rPr>
          <w:rFonts w:asciiTheme="minorHAnsi" w:hAnsiTheme="minorHAnsi" w:cstheme="minorHAnsi"/>
          <w:sz w:val="20"/>
          <w:szCs w:val="20"/>
        </w:rPr>
        <w:t>Volandis</w:t>
      </w:r>
      <w:r w:rsidRPr="00A64C59">
        <w:rPr>
          <w:rFonts w:asciiTheme="minorHAnsi" w:hAnsiTheme="minorHAnsi" w:cstheme="minorHAnsi"/>
          <w:sz w:val="20"/>
          <w:szCs w:val="20"/>
        </w:rPr>
        <w:t xml:space="preserve"> vereist (zie </w:t>
      </w:r>
      <w:r w:rsidR="005C64BF" w:rsidRPr="00A64C59">
        <w:rPr>
          <w:rFonts w:asciiTheme="minorHAnsi" w:hAnsiTheme="minorHAnsi" w:cstheme="minorHAnsi"/>
          <w:sz w:val="20"/>
          <w:szCs w:val="20"/>
        </w:rPr>
        <w:t xml:space="preserve">hoofdstuk 10: </w:t>
      </w:r>
      <w:r w:rsidRPr="00A64C59">
        <w:rPr>
          <w:rFonts w:asciiTheme="minorHAnsi" w:hAnsiTheme="minorHAnsi" w:cstheme="minorHAnsi"/>
          <w:sz w:val="20"/>
          <w:szCs w:val="20"/>
        </w:rPr>
        <w:t>Extra verrichtingen).</w:t>
      </w:r>
      <w:r w:rsidR="00706E61" w:rsidRPr="00A64C59">
        <w:rPr>
          <w:rFonts w:asciiTheme="minorHAnsi" w:hAnsiTheme="minorHAnsi" w:cstheme="minorHAnsi"/>
          <w:sz w:val="20"/>
          <w:szCs w:val="20"/>
        </w:rPr>
        <w:t xml:space="preserve"> De arbodienst zorgt voor adequate afstemming van de diensten en de kosten met de bouwwerkgever.</w:t>
      </w:r>
    </w:p>
    <w:p w14:paraId="2C90B15D" w14:textId="77777777" w:rsidR="00286F61" w:rsidRDefault="00286F61" w:rsidP="003E34BD">
      <w:pPr>
        <w:snapToGrid w:val="0"/>
        <w:spacing w:line="240" w:lineRule="auto"/>
        <w:ind w:right="-1"/>
        <w:rPr>
          <w:rFonts w:asciiTheme="minorHAnsi" w:hAnsiTheme="minorHAnsi" w:cstheme="minorHAnsi"/>
          <w:sz w:val="20"/>
          <w:szCs w:val="20"/>
        </w:rPr>
      </w:pPr>
    </w:p>
    <w:p w14:paraId="4D20483F" w14:textId="77777777" w:rsidR="00286F61" w:rsidRPr="00A64C59" w:rsidRDefault="00286F61" w:rsidP="003E34BD">
      <w:pPr>
        <w:snapToGrid w:val="0"/>
        <w:spacing w:line="240" w:lineRule="auto"/>
        <w:ind w:right="-1"/>
        <w:rPr>
          <w:rFonts w:asciiTheme="minorHAnsi" w:hAnsiTheme="minorHAnsi" w:cstheme="minorHAnsi"/>
          <w:sz w:val="20"/>
          <w:szCs w:val="20"/>
        </w:rPr>
      </w:pPr>
    </w:p>
    <w:p w14:paraId="576B4202"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48D02789"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lastRenderedPageBreak/>
        <w:t>Werken onder fysiek zware omstandigheden</w:t>
      </w:r>
    </w:p>
    <w:p w14:paraId="5A0CA38D" w14:textId="517E4AD3" w:rsidR="000D5C35"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Het kan voor bijzondere projecten waarbij wordt gewerkt in vloeistof</w:t>
      </w:r>
      <w:r w:rsidR="00D66815" w:rsidRPr="00A64C59">
        <w:rPr>
          <w:rFonts w:asciiTheme="minorHAnsi" w:hAnsiTheme="minorHAnsi" w:cstheme="minorHAnsi"/>
          <w:sz w:val="20"/>
          <w:szCs w:val="20"/>
        </w:rPr>
        <w:t xml:space="preserve">- </w:t>
      </w:r>
      <w:r w:rsidR="003072E0" w:rsidRPr="00A64C59">
        <w:rPr>
          <w:rFonts w:asciiTheme="minorHAnsi" w:hAnsiTheme="minorHAnsi" w:cstheme="minorHAnsi"/>
          <w:sz w:val="20"/>
          <w:szCs w:val="20"/>
        </w:rPr>
        <w:t>en/</w:t>
      </w:r>
      <w:r w:rsidR="00D66815" w:rsidRPr="00A64C59">
        <w:rPr>
          <w:rFonts w:asciiTheme="minorHAnsi" w:hAnsiTheme="minorHAnsi" w:cstheme="minorHAnsi"/>
          <w:sz w:val="20"/>
          <w:szCs w:val="20"/>
        </w:rPr>
        <w:t>of gas</w:t>
      </w:r>
      <w:r w:rsidRPr="00A64C59">
        <w:rPr>
          <w:rFonts w:asciiTheme="minorHAnsi" w:hAnsiTheme="minorHAnsi" w:cstheme="minorHAnsi"/>
          <w:sz w:val="20"/>
          <w:szCs w:val="20"/>
        </w:rPr>
        <w:t xml:space="preserve">dichte pakken in combinatie met </w:t>
      </w:r>
      <w:r w:rsidR="00A5765B" w:rsidRPr="00A64C59">
        <w:rPr>
          <w:rFonts w:asciiTheme="minorHAnsi" w:hAnsiTheme="minorHAnsi" w:cstheme="minorHAnsi"/>
          <w:sz w:val="20"/>
          <w:szCs w:val="20"/>
        </w:rPr>
        <w:t xml:space="preserve">buitenluchtonafhankelijke adembescherming </w:t>
      </w:r>
      <w:r w:rsidR="003072E0" w:rsidRPr="00A64C59">
        <w:rPr>
          <w:rFonts w:asciiTheme="minorHAnsi" w:hAnsiTheme="minorHAnsi" w:cstheme="minorHAnsi"/>
          <w:sz w:val="20"/>
          <w:szCs w:val="20"/>
        </w:rPr>
        <w:t xml:space="preserve">(perslucht, </w:t>
      </w:r>
      <w:proofErr w:type="spellStart"/>
      <w:r w:rsidR="003072E0" w:rsidRPr="00A64C59">
        <w:rPr>
          <w:rFonts w:asciiTheme="minorHAnsi" w:hAnsiTheme="minorHAnsi" w:cstheme="minorHAnsi"/>
          <w:sz w:val="20"/>
          <w:szCs w:val="20"/>
        </w:rPr>
        <w:t>leeflucht</w:t>
      </w:r>
      <w:proofErr w:type="spellEnd"/>
      <w:r w:rsidR="003072E0" w:rsidRPr="00A64C59">
        <w:rPr>
          <w:rFonts w:asciiTheme="minorHAnsi" w:hAnsiTheme="minorHAnsi" w:cstheme="minorHAnsi"/>
          <w:sz w:val="20"/>
          <w:szCs w:val="20"/>
        </w:rPr>
        <w:t xml:space="preserve"> via slangen) </w:t>
      </w:r>
      <w:r w:rsidR="00263E1E" w:rsidRPr="00A64C59">
        <w:rPr>
          <w:rFonts w:asciiTheme="minorHAnsi" w:hAnsiTheme="minorHAnsi" w:cstheme="minorHAnsi"/>
          <w:sz w:val="20"/>
          <w:szCs w:val="20"/>
        </w:rPr>
        <w:t xml:space="preserve">nodig zijn het GPO aan te vullen met </w:t>
      </w:r>
      <w:r w:rsidR="00147AA0" w:rsidRPr="00A64C59">
        <w:rPr>
          <w:rFonts w:asciiTheme="minorHAnsi" w:hAnsiTheme="minorHAnsi" w:cstheme="minorHAnsi"/>
          <w:sz w:val="20"/>
          <w:szCs w:val="20"/>
        </w:rPr>
        <w:t xml:space="preserve">een </w:t>
      </w:r>
      <w:proofErr w:type="spellStart"/>
      <w:r w:rsidR="00147AA0" w:rsidRPr="00A64C59">
        <w:rPr>
          <w:rFonts w:asciiTheme="minorHAnsi" w:hAnsiTheme="minorHAnsi" w:cstheme="minorHAnsi"/>
          <w:sz w:val="20"/>
          <w:szCs w:val="20"/>
        </w:rPr>
        <w:t>inspanningsfysiologisch</w:t>
      </w:r>
      <w:proofErr w:type="spellEnd"/>
      <w:r w:rsidR="00147AA0" w:rsidRPr="00A64C59">
        <w:rPr>
          <w:rFonts w:asciiTheme="minorHAnsi" w:hAnsiTheme="minorHAnsi" w:cstheme="minorHAnsi"/>
          <w:sz w:val="20"/>
          <w:szCs w:val="20"/>
        </w:rPr>
        <w:t xml:space="preserve"> onderzoek</w:t>
      </w:r>
      <w:r w:rsidR="00D66815" w:rsidRPr="00A64C59">
        <w:rPr>
          <w:rFonts w:asciiTheme="minorHAnsi" w:hAnsiTheme="minorHAnsi" w:cstheme="minorHAnsi"/>
          <w:sz w:val="20"/>
          <w:szCs w:val="20"/>
        </w:rPr>
        <w:t xml:space="preserve"> (minimumeis </w:t>
      </w:r>
      <w:r w:rsidR="00870C31">
        <w:rPr>
          <w:rFonts w:asciiTheme="minorHAnsi" w:hAnsiTheme="minorHAnsi" w:cstheme="minorHAnsi"/>
          <w:sz w:val="20"/>
          <w:szCs w:val="20"/>
        </w:rPr>
        <w:t>VO</w:t>
      </w:r>
      <w:r w:rsidR="00870C31" w:rsidRPr="00870C31">
        <w:rPr>
          <w:rFonts w:asciiTheme="minorHAnsi" w:hAnsiTheme="minorHAnsi" w:cstheme="minorHAnsi"/>
          <w:sz w:val="20"/>
          <w:szCs w:val="20"/>
          <w:vertAlign w:val="subscript"/>
        </w:rPr>
        <w:t>2</w:t>
      </w:r>
      <w:r w:rsidR="00870C31">
        <w:rPr>
          <w:rFonts w:asciiTheme="minorHAnsi" w:hAnsiTheme="minorHAnsi" w:cstheme="minorHAnsi"/>
          <w:sz w:val="20"/>
          <w:szCs w:val="20"/>
        </w:rPr>
        <w:t xml:space="preserve">-max </w:t>
      </w:r>
      <w:r w:rsidR="00D66815" w:rsidRPr="00A64C59">
        <w:rPr>
          <w:rFonts w:asciiTheme="minorHAnsi" w:hAnsiTheme="minorHAnsi" w:cstheme="minorHAnsi"/>
          <w:sz w:val="20"/>
          <w:szCs w:val="20"/>
        </w:rPr>
        <w:t>40 ml</w:t>
      </w:r>
      <w:r w:rsidR="00870C31">
        <w:rPr>
          <w:rFonts w:asciiTheme="minorHAnsi" w:hAnsiTheme="minorHAnsi" w:cstheme="minorHAnsi"/>
          <w:sz w:val="20"/>
          <w:szCs w:val="20"/>
        </w:rPr>
        <w:t xml:space="preserve"> O</w:t>
      </w:r>
      <w:r w:rsidR="00870C31" w:rsidRPr="00870C31">
        <w:rPr>
          <w:rFonts w:asciiTheme="minorHAnsi" w:hAnsiTheme="minorHAnsi" w:cstheme="minorHAnsi"/>
          <w:sz w:val="20"/>
          <w:szCs w:val="20"/>
          <w:vertAlign w:val="subscript"/>
        </w:rPr>
        <w:t>2</w:t>
      </w:r>
      <w:r w:rsidR="00870C31">
        <w:rPr>
          <w:rFonts w:asciiTheme="minorHAnsi" w:hAnsiTheme="minorHAnsi" w:cstheme="minorHAnsi"/>
          <w:sz w:val="20"/>
          <w:szCs w:val="20"/>
        </w:rPr>
        <w:t xml:space="preserve"> per </w:t>
      </w:r>
      <w:r w:rsidR="00D66815" w:rsidRPr="00A64C59">
        <w:rPr>
          <w:rFonts w:asciiTheme="minorHAnsi" w:hAnsiTheme="minorHAnsi" w:cstheme="minorHAnsi"/>
          <w:sz w:val="20"/>
          <w:szCs w:val="20"/>
        </w:rPr>
        <w:t>kg</w:t>
      </w:r>
      <w:r w:rsidR="00870C31">
        <w:rPr>
          <w:rFonts w:asciiTheme="minorHAnsi" w:hAnsiTheme="minorHAnsi" w:cstheme="minorHAnsi"/>
          <w:sz w:val="20"/>
          <w:szCs w:val="20"/>
        </w:rPr>
        <w:t xml:space="preserve"> per </w:t>
      </w:r>
      <w:r w:rsidR="00D66815" w:rsidRPr="00A64C59">
        <w:rPr>
          <w:rFonts w:asciiTheme="minorHAnsi" w:hAnsiTheme="minorHAnsi" w:cstheme="minorHAnsi"/>
          <w:sz w:val="20"/>
          <w:szCs w:val="20"/>
        </w:rPr>
        <w:t>min</w:t>
      </w:r>
      <w:r w:rsidR="00870C31">
        <w:rPr>
          <w:rFonts w:asciiTheme="minorHAnsi" w:hAnsiTheme="minorHAnsi" w:cstheme="minorHAnsi"/>
          <w:sz w:val="20"/>
          <w:szCs w:val="20"/>
        </w:rPr>
        <w:t>uut</w:t>
      </w:r>
      <w:r w:rsidR="00D66815" w:rsidRPr="00A64C59">
        <w:rPr>
          <w:rFonts w:asciiTheme="minorHAnsi" w:hAnsiTheme="minorHAnsi" w:cstheme="minorHAnsi"/>
          <w:sz w:val="20"/>
          <w:szCs w:val="20"/>
        </w:rPr>
        <w:t xml:space="preserve"> a</w:t>
      </w:r>
      <w:r w:rsidRPr="00A64C59">
        <w:rPr>
          <w:rFonts w:asciiTheme="minorHAnsi" w:hAnsiTheme="minorHAnsi" w:cstheme="minorHAnsi"/>
          <w:sz w:val="20"/>
          <w:szCs w:val="20"/>
        </w:rPr>
        <w:t>eroob vermogen</w:t>
      </w:r>
      <w:r w:rsidR="00A62467" w:rsidRPr="00A64C59">
        <w:rPr>
          <w:rFonts w:asciiTheme="minorHAnsi" w:hAnsiTheme="minorHAnsi" w:cstheme="minorHAnsi"/>
          <w:sz w:val="20"/>
          <w:szCs w:val="20"/>
        </w:rPr>
        <w:t>, vergelijkbaar met repressief brandweerpersoneel</w:t>
      </w:r>
      <w:r w:rsidRPr="00A64C59">
        <w:rPr>
          <w:rFonts w:asciiTheme="minorHAnsi" w:hAnsiTheme="minorHAnsi" w:cstheme="minorHAnsi"/>
          <w:sz w:val="20"/>
          <w:szCs w:val="20"/>
        </w:rPr>
        <w:t>).</w:t>
      </w:r>
      <w:r w:rsidR="000D5C35" w:rsidRPr="00A64C59">
        <w:rPr>
          <w:rFonts w:asciiTheme="minorHAnsi" w:hAnsiTheme="minorHAnsi" w:cstheme="minorHAnsi"/>
          <w:sz w:val="20"/>
          <w:szCs w:val="20"/>
        </w:rPr>
        <w:t xml:space="preserve"> </w:t>
      </w:r>
      <w:r w:rsidR="00A62467" w:rsidRPr="00A64C59">
        <w:rPr>
          <w:rFonts w:asciiTheme="minorHAnsi" w:hAnsiTheme="minorHAnsi" w:cstheme="minorHAnsi"/>
          <w:sz w:val="20"/>
          <w:szCs w:val="20"/>
        </w:rPr>
        <w:t>D</w:t>
      </w:r>
      <w:r w:rsidR="000D5C35" w:rsidRPr="00A64C59">
        <w:rPr>
          <w:rFonts w:asciiTheme="minorHAnsi" w:hAnsiTheme="minorHAnsi" w:cstheme="minorHAnsi"/>
          <w:sz w:val="20"/>
          <w:szCs w:val="20"/>
        </w:rPr>
        <w:t xml:space="preserve">e CROW-400 </w:t>
      </w:r>
      <w:r w:rsidR="00A62467" w:rsidRPr="00A64C59">
        <w:rPr>
          <w:rFonts w:asciiTheme="minorHAnsi" w:hAnsiTheme="minorHAnsi" w:cstheme="minorHAnsi"/>
          <w:sz w:val="20"/>
          <w:szCs w:val="20"/>
        </w:rPr>
        <w:t>noemt het arbeidsgezondheidskundig onderzoek met deze aanvulling de C-keuring.</w:t>
      </w:r>
      <w:r w:rsidRPr="00A64C59">
        <w:rPr>
          <w:rFonts w:asciiTheme="minorHAnsi" w:hAnsiTheme="minorHAnsi" w:cstheme="minorHAnsi"/>
          <w:sz w:val="20"/>
          <w:szCs w:val="20"/>
        </w:rPr>
        <w:t xml:space="preserve"> </w:t>
      </w:r>
    </w:p>
    <w:p w14:paraId="31EB4971" w14:textId="77777777" w:rsidR="000D5C35" w:rsidRPr="00A64C59" w:rsidRDefault="000D5C35" w:rsidP="003E34BD">
      <w:pPr>
        <w:snapToGrid w:val="0"/>
        <w:spacing w:line="240" w:lineRule="auto"/>
        <w:ind w:right="-1"/>
        <w:rPr>
          <w:rFonts w:asciiTheme="minorHAnsi" w:hAnsiTheme="minorHAnsi" w:cstheme="minorHAnsi"/>
          <w:sz w:val="20"/>
          <w:szCs w:val="20"/>
        </w:rPr>
      </w:pPr>
    </w:p>
    <w:p w14:paraId="0E380743" w14:textId="74D7E280" w:rsidR="00793CB2"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Voor deze </w:t>
      </w:r>
      <w:r w:rsidR="00A5765B" w:rsidRPr="00A64C59">
        <w:rPr>
          <w:rFonts w:asciiTheme="minorHAnsi" w:hAnsiTheme="minorHAnsi" w:cstheme="minorHAnsi"/>
          <w:sz w:val="20"/>
          <w:szCs w:val="20"/>
        </w:rPr>
        <w:t>werkzaamheden</w:t>
      </w:r>
      <w:r w:rsidRPr="00A64C59">
        <w:rPr>
          <w:rFonts w:asciiTheme="minorHAnsi" w:hAnsiTheme="minorHAnsi" w:cstheme="minorHAnsi"/>
          <w:sz w:val="20"/>
          <w:szCs w:val="20"/>
        </w:rPr>
        <w:t xml:space="preserve"> </w:t>
      </w:r>
      <w:r w:rsidR="00A5765B" w:rsidRPr="00A64C59">
        <w:rPr>
          <w:rFonts w:asciiTheme="minorHAnsi" w:hAnsiTheme="minorHAnsi" w:cstheme="minorHAnsi"/>
          <w:sz w:val="20"/>
          <w:szCs w:val="20"/>
        </w:rPr>
        <w:t xml:space="preserve">gelden eisen voor een bij het werk en klimaat passend </w:t>
      </w:r>
      <w:r w:rsidRPr="00A64C59">
        <w:rPr>
          <w:rFonts w:asciiTheme="minorHAnsi" w:hAnsiTheme="minorHAnsi" w:cstheme="minorHAnsi"/>
          <w:sz w:val="20"/>
          <w:szCs w:val="20"/>
        </w:rPr>
        <w:t>werkschema</w:t>
      </w:r>
      <w:r w:rsidR="00A5765B" w:rsidRPr="00A64C59">
        <w:rPr>
          <w:rFonts w:asciiTheme="minorHAnsi" w:hAnsiTheme="minorHAnsi" w:cstheme="minorHAnsi"/>
          <w:sz w:val="20"/>
          <w:szCs w:val="20"/>
        </w:rPr>
        <w:t xml:space="preserve"> (bewaking van de vochtbalans, werk- en rusttijden)</w:t>
      </w:r>
      <w:r w:rsidRPr="00A64C59">
        <w:rPr>
          <w:rFonts w:asciiTheme="minorHAnsi" w:hAnsiTheme="minorHAnsi" w:cstheme="minorHAnsi"/>
          <w:sz w:val="20"/>
          <w:szCs w:val="20"/>
        </w:rPr>
        <w:t>.</w:t>
      </w:r>
      <w:r w:rsidR="000D5C35" w:rsidRPr="00A64C59">
        <w:rPr>
          <w:rFonts w:asciiTheme="minorHAnsi" w:hAnsiTheme="minorHAnsi" w:cstheme="minorHAnsi"/>
          <w:sz w:val="20"/>
          <w:szCs w:val="20"/>
        </w:rPr>
        <w:t xml:space="preserve"> Z</w:t>
      </w:r>
      <w:r w:rsidRPr="00A64C59">
        <w:rPr>
          <w:rFonts w:asciiTheme="minorHAnsi" w:hAnsiTheme="minorHAnsi" w:cstheme="minorHAnsi"/>
          <w:sz w:val="20"/>
          <w:szCs w:val="20"/>
        </w:rPr>
        <w:t xml:space="preserve">ie </w:t>
      </w:r>
      <w:r w:rsidR="000D5C35" w:rsidRPr="00A64C59">
        <w:rPr>
          <w:rFonts w:asciiTheme="minorHAnsi" w:hAnsiTheme="minorHAnsi" w:cstheme="minorHAnsi"/>
          <w:sz w:val="20"/>
          <w:szCs w:val="20"/>
        </w:rPr>
        <w:t xml:space="preserve">ook </w:t>
      </w:r>
      <w:r w:rsidR="005C64BF" w:rsidRPr="00A64C59">
        <w:rPr>
          <w:rFonts w:asciiTheme="minorHAnsi" w:hAnsiTheme="minorHAnsi" w:cstheme="minorHAnsi"/>
          <w:sz w:val="20"/>
          <w:szCs w:val="20"/>
        </w:rPr>
        <w:t>hoofdstuk 9</w:t>
      </w:r>
      <w:r w:rsidR="007F4F86">
        <w:rPr>
          <w:rFonts w:asciiTheme="minorHAnsi" w:hAnsiTheme="minorHAnsi" w:cstheme="minorHAnsi"/>
          <w:sz w:val="20"/>
          <w:szCs w:val="20"/>
        </w:rPr>
        <w:t xml:space="preserve">, </w:t>
      </w:r>
      <w:proofErr w:type="spellStart"/>
      <w:r w:rsidR="007F4F86">
        <w:rPr>
          <w:rFonts w:asciiTheme="minorHAnsi" w:hAnsiTheme="minorHAnsi" w:cstheme="minorHAnsi"/>
          <w:sz w:val="20"/>
          <w:szCs w:val="20"/>
        </w:rPr>
        <w:t>i</w:t>
      </w:r>
      <w:r w:rsidR="00D53958" w:rsidRPr="00A64C59">
        <w:rPr>
          <w:rFonts w:asciiTheme="minorHAnsi" w:hAnsiTheme="minorHAnsi" w:cstheme="minorHAnsi"/>
          <w:sz w:val="20"/>
          <w:szCs w:val="20"/>
        </w:rPr>
        <w:t>nspanningsfysiologisch</w:t>
      </w:r>
      <w:proofErr w:type="spellEnd"/>
      <w:r w:rsidR="00D53958" w:rsidRPr="00A64C59">
        <w:rPr>
          <w:rFonts w:asciiTheme="minorHAnsi" w:hAnsiTheme="minorHAnsi" w:cstheme="minorHAnsi"/>
          <w:sz w:val="20"/>
          <w:szCs w:val="20"/>
        </w:rPr>
        <w:t xml:space="preserve"> onderzoek: fiets- of loopband</w:t>
      </w:r>
      <w:r w:rsidR="00A3398E" w:rsidRPr="00A64C59">
        <w:rPr>
          <w:rFonts w:asciiTheme="minorHAnsi" w:hAnsiTheme="minorHAnsi" w:cstheme="minorHAnsi"/>
          <w:sz w:val="20"/>
          <w:szCs w:val="20"/>
        </w:rPr>
        <w:t>-</w:t>
      </w:r>
      <w:r w:rsidR="00D53958" w:rsidRPr="00A64C59">
        <w:rPr>
          <w:rFonts w:asciiTheme="minorHAnsi" w:hAnsiTheme="minorHAnsi" w:cstheme="minorHAnsi"/>
          <w:sz w:val="20"/>
          <w:szCs w:val="20"/>
        </w:rPr>
        <w:t>ergometrie</w:t>
      </w:r>
      <w:r w:rsidR="000D5C35" w:rsidRPr="00A64C59">
        <w:rPr>
          <w:rFonts w:asciiTheme="minorHAnsi" w:hAnsiTheme="minorHAnsi" w:cstheme="minorHAnsi"/>
          <w:sz w:val="20"/>
          <w:szCs w:val="20"/>
        </w:rPr>
        <w:t>.</w:t>
      </w:r>
    </w:p>
    <w:p w14:paraId="19C8F8BB" w14:textId="77777777" w:rsidR="00751E5B" w:rsidRPr="00A64C59" w:rsidRDefault="00751E5B" w:rsidP="003E34BD">
      <w:pPr>
        <w:snapToGrid w:val="0"/>
        <w:spacing w:line="240" w:lineRule="auto"/>
        <w:ind w:right="-1"/>
        <w:rPr>
          <w:rFonts w:asciiTheme="minorHAnsi" w:hAnsiTheme="minorHAnsi" w:cstheme="minorHAnsi"/>
          <w:sz w:val="20"/>
          <w:szCs w:val="20"/>
        </w:rPr>
      </w:pPr>
    </w:p>
    <w:p w14:paraId="4DFAD169" w14:textId="77777777" w:rsidR="00751E5B" w:rsidRPr="00A64C59" w:rsidRDefault="00775E0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1" behindDoc="0" locked="0" layoutInCell="1" allowOverlap="1" wp14:anchorId="03B1A4D2" wp14:editId="510CB892">
                <wp:simplePos x="0" y="0"/>
                <wp:positionH relativeFrom="column">
                  <wp:posOffset>0</wp:posOffset>
                </wp:positionH>
                <wp:positionV relativeFrom="paragraph">
                  <wp:posOffset>-635</wp:posOffset>
                </wp:positionV>
                <wp:extent cx="5890260" cy="427990"/>
                <wp:effectExtent l="0" t="0" r="2540" b="3810"/>
                <wp:wrapNone/>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427990"/>
                        </a:xfrm>
                        <a:prstGeom prst="rect">
                          <a:avLst/>
                        </a:prstGeom>
                        <a:solidFill>
                          <a:srgbClr val="D8D8D8"/>
                        </a:solidFill>
                        <a:ln w="9525">
                          <a:solidFill>
                            <a:srgbClr val="000000"/>
                          </a:solidFill>
                          <a:miter lim="800000"/>
                          <a:headEnd/>
                          <a:tailEnd/>
                        </a:ln>
                      </wps:spPr>
                      <wps:txbx>
                        <w:txbxContent>
                          <w:p w14:paraId="52B26176" w14:textId="1C24D2C0" w:rsidR="00430000" w:rsidRPr="003375D8" w:rsidRDefault="00430000" w:rsidP="00430000">
                            <w:pPr>
                              <w:spacing w:line="260" w:lineRule="exact"/>
                              <w:ind w:right="-1"/>
                              <w:rPr>
                                <w:rFonts w:cs="Tahoma"/>
                              </w:rPr>
                            </w:pPr>
                            <w:r>
                              <w:rPr>
                                <w:rFonts w:cs="Tahoma"/>
                              </w:rPr>
                              <w:t xml:space="preserve">De bedrijfsarts neemt zo nodig het werken met perslucht mee in het GPO werken in of met vervuilde grond en/of verontreinigd (grond)water. </w:t>
                            </w:r>
                          </w:p>
                          <w:p w14:paraId="237C62D0" w14:textId="77777777" w:rsidR="00112CE7" w:rsidRDefault="00112CE7" w:rsidP="006249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B1A4D2" id="_x0000_s1044" type="#_x0000_t202" style="position:absolute;margin-left:0;margin-top:-.05pt;width:463.8pt;height:33.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" fillcolor="#d8d8d8">
                <v:path arrowok="t"/>
                <v:textbox>
                  <w:txbxContent>
                    <w:p w14:paraId="52B26176" w14:textId="1C24D2C0" w:rsidR="00430000" w:rsidRPr="003375D8" w:rsidRDefault="00430000" w:rsidP="00430000">
                      <w:pPr>
                        <w:spacing w:line="260" w:lineRule="exact"/>
                        <w:ind w:right="-1"/>
                        <w:rPr>
                          <w:rFonts w:cs="Tahoma"/>
                        </w:rPr>
                      </w:pPr>
                      <w:r>
                        <w:rPr>
                          <w:rFonts w:cs="Tahoma"/>
                        </w:rPr>
                        <w:t xml:space="preserve">De bedrijfsarts neemt zo nodig het werken met perslucht mee in het GPO werken in of met vervuilde grond en/of verontreinigd (grond)water. </w:t>
                      </w:r>
                    </w:p>
                    <w:p w14:paraId="237C62D0" w14:textId="77777777" w:rsidR="00112CE7" w:rsidRDefault="00112CE7" w:rsidP="00624939"/>
                  </w:txbxContent>
                </v:textbox>
              </v:shape>
            </w:pict>
          </mc:Fallback>
        </mc:AlternateContent>
      </w:r>
    </w:p>
    <w:p w14:paraId="2A407AD1" w14:textId="77777777" w:rsidR="00624939" w:rsidRPr="00A64C59" w:rsidRDefault="00624939" w:rsidP="003E34BD">
      <w:pPr>
        <w:snapToGrid w:val="0"/>
        <w:spacing w:line="240" w:lineRule="auto"/>
        <w:ind w:right="-1"/>
        <w:rPr>
          <w:rFonts w:asciiTheme="minorHAnsi" w:hAnsiTheme="minorHAnsi" w:cstheme="minorHAnsi"/>
          <w:sz w:val="20"/>
          <w:szCs w:val="20"/>
        </w:rPr>
      </w:pPr>
    </w:p>
    <w:p w14:paraId="55385AA6" w14:textId="049E3231" w:rsidR="003375D8" w:rsidRPr="00A64C59" w:rsidRDefault="003375D8" w:rsidP="003E34BD">
      <w:pPr>
        <w:snapToGrid w:val="0"/>
        <w:spacing w:line="240" w:lineRule="auto"/>
        <w:ind w:right="-1"/>
        <w:rPr>
          <w:rFonts w:asciiTheme="minorHAnsi" w:hAnsiTheme="minorHAnsi" w:cstheme="minorHAnsi"/>
          <w:sz w:val="20"/>
          <w:szCs w:val="20"/>
        </w:rPr>
      </w:pPr>
    </w:p>
    <w:p w14:paraId="43F825EB" w14:textId="77777777" w:rsidR="00BF3141" w:rsidRDefault="00BF3141" w:rsidP="003E34BD">
      <w:pPr>
        <w:snapToGrid w:val="0"/>
        <w:spacing w:line="240" w:lineRule="auto"/>
        <w:ind w:right="-1"/>
        <w:rPr>
          <w:rFonts w:asciiTheme="minorHAnsi" w:hAnsiTheme="minorHAnsi" w:cstheme="minorHAnsi"/>
          <w:sz w:val="20"/>
          <w:szCs w:val="20"/>
        </w:rPr>
      </w:pPr>
    </w:p>
    <w:p w14:paraId="7493DB40" w14:textId="77777777" w:rsidR="00870C31" w:rsidRPr="00A64C59" w:rsidRDefault="00870C31" w:rsidP="003E34BD">
      <w:pPr>
        <w:snapToGrid w:val="0"/>
        <w:spacing w:line="240" w:lineRule="auto"/>
        <w:ind w:right="-1"/>
        <w:rPr>
          <w:rFonts w:asciiTheme="minorHAnsi" w:hAnsiTheme="minorHAnsi" w:cstheme="minorHAnsi"/>
          <w:sz w:val="20"/>
          <w:szCs w:val="20"/>
        </w:rPr>
      </w:pPr>
    </w:p>
    <w:p w14:paraId="6DFA846B" w14:textId="5E263EBE" w:rsidR="00D53958" w:rsidRPr="00A64C59" w:rsidRDefault="00740151" w:rsidP="00B810D7">
      <w:pPr>
        <w:pStyle w:val="Kop6"/>
      </w:pPr>
      <w:bookmarkStart w:id="63" w:name="_Toc218243944"/>
      <w:r w:rsidRPr="00A64C59">
        <w:t xml:space="preserve">GPO </w:t>
      </w:r>
      <w:r w:rsidR="00251A9B" w:rsidRPr="00A64C59">
        <w:t xml:space="preserve">Werken op terreinen van de </w:t>
      </w:r>
      <w:r w:rsidR="003375D8" w:rsidRPr="00A64C59">
        <w:t>chemische industrie</w:t>
      </w:r>
      <w:r w:rsidR="001E5542">
        <w:t xml:space="preserve"> (230)</w:t>
      </w:r>
      <w:bookmarkEnd w:id="63"/>
    </w:p>
    <w:p w14:paraId="3EB6EF36" w14:textId="20FAE805"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Werknemers die werkzaamheden op terreinen van de chemische industrie dienen uit te voeren kunnen daarbij blootgesteld worden aan toxische stoffen. Het onderzoek is gericht op een vroegtijdige ontdekking van mogelijke gezondheidsschade en </w:t>
      </w:r>
      <w:r w:rsidR="00BF3141" w:rsidRPr="00A64C59">
        <w:rPr>
          <w:rFonts w:asciiTheme="minorHAnsi" w:hAnsiTheme="minorHAnsi" w:cstheme="minorHAnsi"/>
          <w:sz w:val="20"/>
          <w:szCs w:val="20"/>
        </w:rPr>
        <w:t>ook</w:t>
      </w:r>
      <w:r w:rsidRPr="00A64C59">
        <w:rPr>
          <w:rFonts w:asciiTheme="minorHAnsi" w:hAnsiTheme="minorHAnsi" w:cstheme="minorHAnsi"/>
          <w:sz w:val="20"/>
          <w:szCs w:val="20"/>
        </w:rPr>
        <w:t xml:space="preserve"> gericht op de beoordeling van de geschiktheid voor deze werkzaamheden.</w:t>
      </w:r>
      <w:r w:rsidR="009A5E41" w:rsidRPr="00A64C59">
        <w:rPr>
          <w:rFonts w:asciiTheme="minorHAnsi" w:hAnsiTheme="minorHAnsi" w:cstheme="minorHAnsi"/>
          <w:sz w:val="20"/>
          <w:szCs w:val="20"/>
        </w:rPr>
        <w:t xml:space="preserve"> </w:t>
      </w:r>
    </w:p>
    <w:p w14:paraId="0B03CBA7"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2BA881C3" w14:textId="77777777" w:rsidR="003375D8" w:rsidRPr="00A64C59" w:rsidRDefault="00885F67"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7A86E33D" w14:textId="36632986"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Het GPO wordt uitgevoerd als een werknemer voor het eerst werkzaamheden gaat verrichten waarbij blootstelling aan schadelijk stoffen mogelijk is. Vervolgens vindt dit onderz</w:t>
      </w:r>
      <w:r w:rsidR="00885F67" w:rsidRPr="00A64C59">
        <w:rPr>
          <w:rFonts w:asciiTheme="minorHAnsi" w:hAnsiTheme="minorHAnsi" w:cstheme="minorHAnsi"/>
          <w:sz w:val="20"/>
          <w:szCs w:val="20"/>
        </w:rPr>
        <w:t xml:space="preserve">oek jaarlijks plaats. </w:t>
      </w:r>
      <w:r w:rsidR="00BF3141" w:rsidRPr="00A64C59">
        <w:rPr>
          <w:rFonts w:asciiTheme="minorHAnsi" w:hAnsiTheme="minorHAnsi" w:cstheme="minorHAnsi"/>
          <w:sz w:val="20"/>
          <w:szCs w:val="20"/>
        </w:rPr>
        <w:t>Als</w:t>
      </w:r>
      <w:r w:rsidR="00885F67" w:rsidRPr="00A64C59">
        <w:rPr>
          <w:rFonts w:asciiTheme="minorHAnsi" w:hAnsiTheme="minorHAnsi" w:cstheme="minorHAnsi"/>
          <w:sz w:val="20"/>
          <w:szCs w:val="20"/>
        </w:rPr>
        <w:t xml:space="preserve"> de </w:t>
      </w:r>
      <w:r w:rsidRPr="00A64C59">
        <w:rPr>
          <w:rFonts w:asciiTheme="minorHAnsi" w:hAnsiTheme="minorHAnsi" w:cstheme="minorHAnsi"/>
          <w:sz w:val="20"/>
          <w:szCs w:val="20"/>
        </w:rPr>
        <w:t xml:space="preserve">werknemer in een jaar tevens rechts heeft op een PAGO </w:t>
      </w:r>
      <w:r w:rsidR="00BD74E5" w:rsidRPr="00A64C59">
        <w:rPr>
          <w:rFonts w:asciiTheme="minorHAnsi" w:hAnsiTheme="minorHAnsi" w:cstheme="minorHAnsi"/>
          <w:sz w:val="20"/>
          <w:szCs w:val="20"/>
        </w:rPr>
        <w:t>of DIA</w:t>
      </w:r>
      <w:r w:rsidR="00204848" w:rsidRPr="00A64C59">
        <w:rPr>
          <w:rFonts w:asciiTheme="minorHAnsi" w:hAnsiTheme="minorHAnsi" w:cstheme="minorHAnsi"/>
          <w:sz w:val="20"/>
          <w:szCs w:val="20"/>
        </w:rPr>
        <w:t>,</w:t>
      </w:r>
      <w:r w:rsidR="00BD74E5" w:rsidRPr="00A64C59">
        <w:rPr>
          <w:rFonts w:asciiTheme="minorHAnsi" w:hAnsiTheme="minorHAnsi" w:cstheme="minorHAnsi"/>
          <w:sz w:val="20"/>
          <w:szCs w:val="20"/>
        </w:rPr>
        <w:t xml:space="preserve"> dan </w:t>
      </w:r>
      <w:r w:rsidRPr="00A64C59">
        <w:rPr>
          <w:rFonts w:asciiTheme="minorHAnsi" w:hAnsiTheme="minorHAnsi" w:cstheme="minorHAnsi"/>
          <w:sz w:val="20"/>
          <w:szCs w:val="20"/>
        </w:rPr>
        <w:t>worden beide onde</w:t>
      </w:r>
      <w:r w:rsidR="00885F67" w:rsidRPr="00A64C59">
        <w:rPr>
          <w:rFonts w:asciiTheme="minorHAnsi" w:hAnsiTheme="minorHAnsi" w:cstheme="minorHAnsi"/>
          <w:sz w:val="20"/>
          <w:szCs w:val="20"/>
        </w:rPr>
        <w:t xml:space="preserve">rzoeken gecombineerd uitgevoerd (zie ook </w:t>
      </w:r>
      <w:r w:rsidRPr="00A64C59">
        <w:rPr>
          <w:rFonts w:asciiTheme="minorHAnsi" w:hAnsiTheme="minorHAnsi" w:cstheme="minorHAnsi"/>
          <w:sz w:val="20"/>
          <w:szCs w:val="20"/>
        </w:rPr>
        <w:t>Samenl</w:t>
      </w:r>
      <w:r w:rsidR="00885F67" w:rsidRPr="00A64C59">
        <w:rPr>
          <w:rFonts w:asciiTheme="minorHAnsi" w:hAnsiTheme="minorHAnsi" w:cstheme="minorHAnsi"/>
          <w:sz w:val="20"/>
          <w:szCs w:val="20"/>
        </w:rPr>
        <w:t>oop PAGO-GPO).</w:t>
      </w:r>
    </w:p>
    <w:p w14:paraId="23C88D5A" w14:textId="77777777" w:rsidR="00885F67" w:rsidRPr="00A64C59" w:rsidRDefault="00885F67" w:rsidP="003E34BD">
      <w:pPr>
        <w:snapToGrid w:val="0"/>
        <w:spacing w:line="240" w:lineRule="auto"/>
        <w:ind w:right="-1"/>
        <w:rPr>
          <w:rFonts w:asciiTheme="minorHAnsi" w:hAnsiTheme="minorHAnsi" w:cstheme="minorHAnsi"/>
          <w:sz w:val="20"/>
          <w:szCs w:val="20"/>
        </w:rPr>
      </w:pPr>
    </w:p>
    <w:p w14:paraId="5FE388A4" w14:textId="77777777" w:rsidR="003375D8" w:rsidRPr="00A64C59" w:rsidRDefault="00885F67"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586E356F" w14:textId="159460EA" w:rsidR="00B74C24" w:rsidRDefault="003375D8" w:rsidP="00B74C24">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betrokken arbodienst-medewerkers dienen kennis te hebben van:</w:t>
      </w:r>
    </w:p>
    <w:p w14:paraId="0A03EA6B" w14:textId="77777777" w:rsidR="00B74C24" w:rsidRDefault="00B74C24" w:rsidP="003E34BD">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Het </w:t>
      </w:r>
      <w:r w:rsidR="00885F67" w:rsidRPr="00B74C24">
        <w:rPr>
          <w:rFonts w:asciiTheme="minorHAnsi" w:hAnsiTheme="minorHAnsi" w:cstheme="minorHAnsi"/>
          <w:sz w:val="20"/>
          <w:szCs w:val="20"/>
        </w:rPr>
        <w:t>Arbo-Informatieblad 31 - Gezondheidsrisico’s van gevaarlijke stoffen;</w:t>
      </w:r>
    </w:p>
    <w:p w14:paraId="54AC5FEE" w14:textId="77777777" w:rsidR="00B74C24" w:rsidRDefault="00B74C24" w:rsidP="00B74C24">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De t</w:t>
      </w:r>
      <w:r w:rsidR="003375D8" w:rsidRPr="00B74C24">
        <w:rPr>
          <w:rFonts w:asciiTheme="minorHAnsi" w:hAnsiTheme="minorHAnsi" w:cstheme="minorHAnsi"/>
          <w:sz w:val="20"/>
          <w:szCs w:val="20"/>
        </w:rPr>
        <w:t>oepassing en beperkingen van gebruik van persoonlijke beschermingsmiddelen;</w:t>
      </w:r>
    </w:p>
    <w:p w14:paraId="79229F82" w14:textId="404E2AA6" w:rsidR="00B74C24" w:rsidRDefault="003375D8" w:rsidP="00B74C24">
      <w:pPr>
        <w:pStyle w:val="Lijstalinea"/>
        <w:numPr>
          <w:ilvl w:val="0"/>
          <w:numId w:val="28"/>
        </w:numPr>
        <w:snapToGrid w:val="0"/>
        <w:ind w:left="426" w:right="-1"/>
        <w:rPr>
          <w:rFonts w:asciiTheme="minorHAnsi" w:hAnsiTheme="minorHAnsi" w:cstheme="minorHAnsi"/>
          <w:sz w:val="20"/>
          <w:szCs w:val="20"/>
        </w:rPr>
      </w:pPr>
      <w:r w:rsidRPr="00B74C24">
        <w:rPr>
          <w:rFonts w:asciiTheme="minorHAnsi" w:hAnsiTheme="minorHAnsi" w:cstheme="minorHAnsi"/>
          <w:sz w:val="20"/>
          <w:szCs w:val="20"/>
        </w:rPr>
        <w:t>De bijzondere gezondheidseisen die aan werk</w:t>
      </w:r>
      <w:r w:rsidR="00A306E0" w:rsidRPr="00B74C24">
        <w:rPr>
          <w:rFonts w:asciiTheme="minorHAnsi" w:hAnsiTheme="minorHAnsi" w:cstheme="minorHAnsi"/>
          <w:sz w:val="20"/>
          <w:szCs w:val="20"/>
        </w:rPr>
        <w:t>nemers worden gesteld die</w:t>
      </w:r>
      <w:r w:rsidRPr="00B74C24">
        <w:rPr>
          <w:rFonts w:asciiTheme="minorHAnsi" w:hAnsiTheme="minorHAnsi" w:cstheme="minorHAnsi"/>
          <w:sz w:val="20"/>
          <w:szCs w:val="20"/>
        </w:rPr>
        <w:t xml:space="preserve"> </w:t>
      </w:r>
      <w:r w:rsidR="00A306E0" w:rsidRPr="00B74C24">
        <w:rPr>
          <w:rFonts w:asciiTheme="minorHAnsi" w:hAnsiTheme="minorHAnsi" w:cstheme="minorHAnsi"/>
          <w:sz w:val="20"/>
          <w:szCs w:val="20"/>
        </w:rPr>
        <w:t xml:space="preserve">kunnen </w:t>
      </w:r>
      <w:r w:rsidRPr="00B74C24">
        <w:rPr>
          <w:rFonts w:asciiTheme="minorHAnsi" w:hAnsiTheme="minorHAnsi" w:cstheme="minorHAnsi"/>
          <w:sz w:val="20"/>
          <w:szCs w:val="20"/>
        </w:rPr>
        <w:t>worden blootgesteld aan toxische</w:t>
      </w:r>
      <w:r w:rsidR="00B74C24">
        <w:rPr>
          <w:rFonts w:asciiTheme="minorHAnsi" w:hAnsiTheme="minorHAnsi" w:cstheme="minorHAnsi"/>
          <w:sz w:val="20"/>
          <w:szCs w:val="20"/>
        </w:rPr>
        <w:t xml:space="preserve"> en/of </w:t>
      </w:r>
      <w:r w:rsidRPr="00B74C24">
        <w:rPr>
          <w:rFonts w:asciiTheme="minorHAnsi" w:hAnsiTheme="minorHAnsi" w:cstheme="minorHAnsi"/>
          <w:sz w:val="20"/>
          <w:szCs w:val="20"/>
        </w:rPr>
        <w:t>g</w:t>
      </w:r>
      <w:r w:rsidR="00885F67" w:rsidRPr="00B74C24">
        <w:rPr>
          <w:rFonts w:asciiTheme="minorHAnsi" w:hAnsiTheme="minorHAnsi" w:cstheme="minorHAnsi"/>
          <w:sz w:val="20"/>
          <w:szCs w:val="20"/>
        </w:rPr>
        <w:t>ezondheidssc</w:t>
      </w:r>
      <w:r w:rsidR="00A306E0" w:rsidRPr="00B74C24">
        <w:rPr>
          <w:rFonts w:asciiTheme="minorHAnsi" w:hAnsiTheme="minorHAnsi" w:cstheme="minorHAnsi"/>
          <w:sz w:val="20"/>
          <w:szCs w:val="20"/>
        </w:rPr>
        <w:t>hadelijke stoffen</w:t>
      </w:r>
      <w:r w:rsidR="00885F67" w:rsidRPr="00B74C24">
        <w:rPr>
          <w:rFonts w:asciiTheme="minorHAnsi" w:hAnsiTheme="minorHAnsi" w:cstheme="minorHAnsi"/>
          <w:sz w:val="20"/>
          <w:szCs w:val="20"/>
        </w:rPr>
        <w:t>.</w:t>
      </w:r>
    </w:p>
    <w:p w14:paraId="13CE6772" w14:textId="1D81BF4B" w:rsidR="003375D8" w:rsidRPr="00B74C24" w:rsidRDefault="00885F67" w:rsidP="00B74C24">
      <w:pPr>
        <w:pStyle w:val="Lijstalinea"/>
        <w:numPr>
          <w:ilvl w:val="0"/>
          <w:numId w:val="28"/>
        </w:numPr>
        <w:snapToGrid w:val="0"/>
        <w:ind w:left="426" w:right="-1"/>
        <w:rPr>
          <w:rFonts w:asciiTheme="minorHAnsi" w:hAnsiTheme="minorHAnsi" w:cstheme="minorHAnsi"/>
          <w:sz w:val="20"/>
          <w:szCs w:val="20"/>
        </w:rPr>
      </w:pPr>
      <w:r w:rsidRPr="00B74C24">
        <w:rPr>
          <w:rFonts w:asciiTheme="minorHAnsi" w:hAnsiTheme="minorHAnsi" w:cstheme="minorHAnsi"/>
          <w:sz w:val="20"/>
          <w:szCs w:val="20"/>
        </w:rPr>
        <w:t>Als uitgangspunt gelden</w:t>
      </w:r>
      <w:r w:rsidR="003375D8" w:rsidRPr="00B74C24">
        <w:rPr>
          <w:rFonts w:asciiTheme="minorHAnsi" w:hAnsiTheme="minorHAnsi" w:cstheme="minorHAnsi"/>
          <w:sz w:val="20"/>
          <w:szCs w:val="20"/>
        </w:rPr>
        <w:t xml:space="preserve"> de</w:t>
      </w:r>
      <w:r w:rsidR="00706E61" w:rsidRPr="00B74C24">
        <w:rPr>
          <w:rFonts w:asciiTheme="minorHAnsi" w:hAnsiTheme="minorHAnsi" w:cstheme="minorHAnsi"/>
          <w:sz w:val="20"/>
          <w:szCs w:val="20"/>
        </w:rPr>
        <w:t>zelfde</w:t>
      </w:r>
      <w:r w:rsidR="003375D8" w:rsidRPr="00B74C24">
        <w:rPr>
          <w:rFonts w:asciiTheme="minorHAnsi" w:hAnsiTheme="minorHAnsi" w:cstheme="minorHAnsi"/>
          <w:sz w:val="20"/>
          <w:szCs w:val="20"/>
        </w:rPr>
        <w:t xml:space="preserve"> eisen </w:t>
      </w:r>
      <w:r w:rsidR="00B74C24">
        <w:rPr>
          <w:rFonts w:asciiTheme="minorHAnsi" w:hAnsiTheme="minorHAnsi" w:cstheme="minorHAnsi"/>
          <w:sz w:val="20"/>
          <w:szCs w:val="20"/>
        </w:rPr>
        <w:t xml:space="preserve">die </w:t>
      </w:r>
      <w:r w:rsidR="00706E61" w:rsidRPr="00B74C24">
        <w:rPr>
          <w:rFonts w:asciiTheme="minorHAnsi" w:hAnsiTheme="minorHAnsi" w:cstheme="minorHAnsi"/>
          <w:sz w:val="20"/>
          <w:szCs w:val="20"/>
        </w:rPr>
        <w:t>we stellen</w:t>
      </w:r>
      <w:r w:rsidR="003375D8" w:rsidRPr="00B74C24">
        <w:rPr>
          <w:rFonts w:asciiTheme="minorHAnsi" w:hAnsiTheme="minorHAnsi" w:cstheme="minorHAnsi"/>
          <w:sz w:val="20"/>
          <w:szCs w:val="20"/>
        </w:rPr>
        <w:t xml:space="preserve"> bij </w:t>
      </w:r>
      <w:r w:rsidR="00706E61" w:rsidRPr="00B74C24">
        <w:rPr>
          <w:rFonts w:asciiTheme="minorHAnsi" w:hAnsiTheme="minorHAnsi" w:cstheme="minorHAnsi"/>
          <w:sz w:val="20"/>
          <w:szCs w:val="20"/>
        </w:rPr>
        <w:t xml:space="preserve">het GPO </w:t>
      </w:r>
      <w:r w:rsidR="003375D8" w:rsidRPr="00B74C24">
        <w:rPr>
          <w:rFonts w:asciiTheme="minorHAnsi" w:hAnsiTheme="minorHAnsi" w:cstheme="minorHAnsi"/>
          <w:sz w:val="20"/>
          <w:szCs w:val="20"/>
        </w:rPr>
        <w:t>werken met veront</w:t>
      </w:r>
      <w:r w:rsidRPr="00B74C24">
        <w:rPr>
          <w:rFonts w:asciiTheme="minorHAnsi" w:hAnsiTheme="minorHAnsi" w:cstheme="minorHAnsi"/>
          <w:sz w:val="20"/>
          <w:szCs w:val="20"/>
        </w:rPr>
        <w:t>reinigde grond en/of</w:t>
      </w:r>
      <w:r w:rsidR="00706E61" w:rsidRPr="00B74C24">
        <w:rPr>
          <w:rFonts w:asciiTheme="minorHAnsi" w:hAnsiTheme="minorHAnsi" w:cstheme="minorHAnsi"/>
          <w:sz w:val="20"/>
          <w:szCs w:val="20"/>
        </w:rPr>
        <w:t xml:space="preserve"> </w:t>
      </w:r>
      <w:r w:rsidRPr="00B74C24">
        <w:rPr>
          <w:rFonts w:asciiTheme="minorHAnsi" w:hAnsiTheme="minorHAnsi" w:cstheme="minorHAnsi"/>
          <w:sz w:val="20"/>
          <w:szCs w:val="20"/>
        </w:rPr>
        <w:t>grondwater</w:t>
      </w:r>
      <w:r w:rsidR="003375D8" w:rsidRPr="00B74C24">
        <w:rPr>
          <w:rFonts w:asciiTheme="minorHAnsi" w:hAnsiTheme="minorHAnsi" w:cstheme="minorHAnsi"/>
          <w:sz w:val="20"/>
          <w:szCs w:val="20"/>
        </w:rPr>
        <w:t>.</w:t>
      </w:r>
    </w:p>
    <w:p w14:paraId="2CC415B8"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79820C2E" w14:textId="77777777" w:rsidR="00885F67" w:rsidRPr="00A64C59" w:rsidRDefault="00885F67"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 xml:space="preserve">Uitvoeringsprocedure GPO </w:t>
      </w:r>
      <w:r w:rsidR="00251A9B" w:rsidRPr="00A64C59">
        <w:rPr>
          <w:rFonts w:asciiTheme="minorHAnsi" w:hAnsiTheme="minorHAnsi" w:cstheme="minorHAnsi"/>
          <w:b/>
          <w:sz w:val="20"/>
          <w:szCs w:val="20"/>
        </w:rPr>
        <w:t>Werken op terreinen van de</w:t>
      </w:r>
      <w:r w:rsidR="00251A9B" w:rsidRPr="00A64C59">
        <w:rPr>
          <w:rFonts w:asciiTheme="minorHAnsi" w:hAnsiTheme="minorHAnsi" w:cstheme="minorHAnsi"/>
          <w:sz w:val="20"/>
          <w:szCs w:val="20"/>
        </w:rPr>
        <w:t xml:space="preserve"> </w:t>
      </w:r>
      <w:r w:rsidR="00251A9B" w:rsidRPr="00A64C59">
        <w:rPr>
          <w:rFonts w:asciiTheme="minorHAnsi" w:hAnsiTheme="minorHAnsi" w:cstheme="minorHAnsi"/>
          <w:b/>
          <w:sz w:val="20"/>
          <w:szCs w:val="20"/>
        </w:rPr>
        <w:t>c</w:t>
      </w:r>
      <w:r w:rsidRPr="00A64C59">
        <w:rPr>
          <w:rFonts w:asciiTheme="minorHAnsi" w:hAnsiTheme="minorHAnsi" w:cstheme="minorHAnsi"/>
          <w:b/>
          <w:sz w:val="20"/>
          <w:szCs w:val="20"/>
        </w:rPr>
        <w:t>hemische industrie</w:t>
      </w:r>
    </w:p>
    <w:p w14:paraId="0D1A46D6" w14:textId="73F122F5" w:rsidR="00A66DB7" w:rsidRPr="00A64C59" w:rsidRDefault="00A66DB7"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Het audiogram is niet opgenomen in het GPO omdat dit vierjaarlijks en op oudere leeftijd tweejaarlijks onderdeel is van het PAGO. Het ECG is vanaf 40 jaar oud </w:t>
      </w:r>
      <w:r w:rsidR="00B74C24">
        <w:rPr>
          <w:rFonts w:asciiTheme="minorHAnsi" w:hAnsiTheme="minorHAnsi" w:cstheme="minorHAnsi"/>
          <w:sz w:val="20"/>
          <w:szCs w:val="20"/>
        </w:rPr>
        <w:t xml:space="preserve">vast </w:t>
      </w:r>
      <w:r w:rsidRPr="00A64C59">
        <w:rPr>
          <w:rFonts w:asciiTheme="minorHAnsi" w:hAnsiTheme="minorHAnsi" w:cstheme="minorHAnsi"/>
          <w:sz w:val="20"/>
          <w:szCs w:val="20"/>
        </w:rPr>
        <w:t>onderdeel van het PAGO</w:t>
      </w:r>
      <w:r w:rsidR="00B74C24">
        <w:rPr>
          <w:rFonts w:asciiTheme="minorHAnsi" w:hAnsiTheme="minorHAnsi" w:cstheme="minorHAnsi"/>
          <w:sz w:val="20"/>
          <w:szCs w:val="20"/>
        </w:rPr>
        <w:t xml:space="preserve"> en de DIA</w:t>
      </w:r>
      <w:r w:rsidRPr="00A64C59">
        <w:rPr>
          <w:rFonts w:asciiTheme="minorHAnsi" w:hAnsiTheme="minorHAnsi" w:cstheme="minorHAnsi"/>
          <w:sz w:val="20"/>
          <w:szCs w:val="20"/>
        </w:rPr>
        <w:t>.</w:t>
      </w:r>
      <w:r w:rsidR="00B74C24">
        <w:rPr>
          <w:rFonts w:asciiTheme="minorHAnsi" w:hAnsiTheme="minorHAnsi" w:cstheme="minorHAnsi"/>
          <w:sz w:val="20"/>
          <w:szCs w:val="20"/>
        </w:rPr>
        <w:t xml:space="preserve"> </w:t>
      </w:r>
    </w:p>
    <w:p w14:paraId="441C389D"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6EF5C737" w14:textId="77777777" w:rsidR="00B74C24" w:rsidRDefault="00B74C24" w:rsidP="00B74C24">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doktersassistent:</w:t>
      </w:r>
    </w:p>
    <w:p w14:paraId="65E88236" w14:textId="77777777" w:rsidR="00B74C24" w:rsidRPr="00DF3F30" w:rsidRDefault="00B74C24" w:rsidP="00B74C24">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23D84DED" w14:textId="77777777" w:rsidR="00B74C24" w:rsidRPr="005F3950" w:rsidRDefault="00B74C24" w:rsidP="00B74C2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3C323DB0" w14:textId="77777777" w:rsidR="00B74C24" w:rsidRPr="00DF3F30" w:rsidRDefault="00B74C24" w:rsidP="00B74C24">
      <w:pPr>
        <w:pStyle w:val="Lijstalinea"/>
        <w:numPr>
          <w:ilvl w:val="0"/>
          <w:numId w:val="28"/>
        </w:numPr>
        <w:ind w:left="426"/>
        <w:rPr>
          <w:rFonts w:asciiTheme="minorHAnsi" w:hAnsiTheme="minorHAnsi" w:cstheme="minorHAnsi"/>
          <w:i/>
          <w:sz w:val="20"/>
          <w:szCs w:val="20"/>
        </w:rPr>
      </w:pPr>
      <w:proofErr w:type="spellStart"/>
      <w:r>
        <w:rPr>
          <w:rFonts w:asciiTheme="minorHAnsi" w:hAnsiTheme="minorHAnsi" w:cstheme="minorHAnsi"/>
          <w:sz w:val="20"/>
          <w:szCs w:val="20"/>
        </w:rPr>
        <w:t>Ishihara</w:t>
      </w:r>
      <w:proofErr w:type="spellEnd"/>
      <w:r>
        <w:rPr>
          <w:rFonts w:asciiTheme="minorHAnsi" w:hAnsiTheme="minorHAnsi" w:cstheme="minorHAnsi"/>
          <w:sz w:val="20"/>
          <w:szCs w:val="20"/>
        </w:rPr>
        <w:t xml:space="preserve"> kleurentest;</w:t>
      </w:r>
    </w:p>
    <w:p w14:paraId="6E755271" w14:textId="77777777" w:rsidR="00B74C24" w:rsidRPr="00F81BCB" w:rsidRDefault="00B74C24" w:rsidP="00B74C2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25E89A29" w14:textId="77777777" w:rsidR="00B74C24" w:rsidRPr="00F81BCB" w:rsidRDefault="00B74C24" w:rsidP="00B74C2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676ED9F4" w14:textId="44E99A93" w:rsidR="00B74C24" w:rsidRPr="00F81BCB" w:rsidRDefault="00DD5366" w:rsidP="00B74C2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 xml:space="preserve">Op indicatie bedrijfsarts: </w:t>
      </w:r>
      <w:r w:rsidR="00B74C24" w:rsidRPr="00DF3F30">
        <w:rPr>
          <w:rFonts w:asciiTheme="minorHAnsi" w:hAnsiTheme="minorHAnsi" w:cstheme="minorHAnsi"/>
          <w:sz w:val="20"/>
          <w:szCs w:val="20"/>
        </w:rPr>
        <w:t xml:space="preserve">ECG </w:t>
      </w:r>
      <w:r w:rsidR="00B74C24">
        <w:rPr>
          <w:rFonts w:asciiTheme="minorHAnsi" w:hAnsiTheme="minorHAnsi" w:cstheme="minorHAnsi"/>
          <w:sz w:val="20"/>
          <w:szCs w:val="20"/>
        </w:rPr>
        <w:t xml:space="preserve">in rust </w:t>
      </w:r>
      <w:r>
        <w:rPr>
          <w:rFonts w:asciiTheme="minorHAnsi" w:hAnsiTheme="minorHAnsi" w:cstheme="minorHAnsi"/>
          <w:sz w:val="20"/>
          <w:szCs w:val="20"/>
        </w:rPr>
        <w:t>(</w:t>
      </w:r>
      <w:r w:rsidR="00B74C24">
        <w:rPr>
          <w:rFonts w:asciiTheme="minorHAnsi" w:hAnsiTheme="minorHAnsi" w:cstheme="minorHAnsi"/>
          <w:sz w:val="20"/>
          <w:szCs w:val="20"/>
        </w:rPr>
        <w:t>wel altijd voorafgaand aan een maximale fietstest</w:t>
      </w:r>
      <w:r w:rsidR="00B74C24" w:rsidRPr="00DF3F30">
        <w:rPr>
          <w:rFonts w:asciiTheme="minorHAnsi" w:hAnsiTheme="minorHAnsi" w:cstheme="minorHAnsi"/>
          <w:sz w:val="20"/>
          <w:szCs w:val="20"/>
        </w:rPr>
        <w:t>);</w:t>
      </w:r>
    </w:p>
    <w:p w14:paraId="22AC5549" w14:textId="77777777" w:rsidR="00B74C24" w:rsidRPr="00DF3F30" w:rsidRDefault="00B74C24" w:rsidP="00B74C2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48509DB9" w14:textId="77777777" w:rsidR="00B74C24" w:rsidRPr="00950B80" w:rsidRDefault="00B74C24" w:rsidP="00B74C2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B</w:t>
      </w:r>
      <w:r w:rsidRPr="005A0F5D">
        <w:rPr>
          <w:rFonts w:asciiTheme="minorHAnsi" w:hAnsiTheme="minorHAnsi" w:cstheme="minorHAnsi"/>
          <w:sz w:val="20"/>
          <w:szCs w:val="20"/>
        </w:rPr>
        <w:t>loedonderzoek</w:t>
      </w:r>
      <w:r>
        <w:rPr>
          <w:rFonts w:asciiTheme="minorHAnsi" w:hAnsiTheme="minorHAnsi" w:cstheme="minorHAnsi"/>
          <w:sz w:val="20"/>
          <w:szCs w:val="20"/>
        </w:rPr>
        <w:t xml:space="preserve"> via lab</w:t>
      </w:r>
      <w:r w:rsidRPr="005A0F5D">
        <w:rPr>
          <w:rFonts w:asciiTheme="minorHAnsi" w:hAnsiTheme="minorHAnsi" w:cstheme="minorHAnsi"/>
          <w:sz w:val="20"/>
          <w:szCs w:val="20"/>
        </w:rPr>
        <w:t xml:space="preserve"> (</w:t>
      </w:r>
      <w:r>
        <w:rPr>
          <w:rFonts w:asciiTheme="minorHAnsi" w:hAnsiTheme="minorHAnsi" w:cstheme="minorHAnsi"/>
          <w:sz w:val="20"/>
          <w:szCs w:val="20"/>
        </w:rPr>
        <w:t xml:space="preserve">BSE, </w:t>
      </w:r>
      <w:proofErr w:type="spellStart"/>
      <w:r>
        <w:rPr>
          <w:rFonts w:asciiTheme="minorHAnsi" w:hAnsiTheme="minorHAnsi" w:cstheme="minorHAnsi"/>
          <w:sz w:val="20"/>
          <w:szCs w:val="20"/>
        </w:rPr>
        <w:t>gGT</w:t>
      </w:r>
      <w:proofErr w:type="spellEnd"/>
      <w:r>
        <w:rPr>
          <w:rFonts w:asciiTheme="minorHAnsi" w:hAnsiTheme="minorHAnsi" w:cstheme="minorHAnsi"/>
          <w:sz w:val="20"/>
          <w:szCs w:val="20"/>
        </w:rPr>
        <w:t xml:space="preserve">, ASAT, ALAT, ureum, creatinine, </w:t>
      </w:r>
      <w:r w:rsidRPr="005A0F5D">
        <w:rPr>
          <w:rFonts w:asciiTheme="minorHAnsi" w:hAnsiTheme="minorHAnsi" w:cstheme="minorHAnsi"/>
          <w:sz w:val="20"/>
          <w:szCs w:val="20"/>
        </w:rPr>
        <w:t xml:space="preserve">volledig bloedbeeld = </w:t>
      </w:r>
      <w:proofErr w:type="spellStart"/>
      <w:r w:rsidRPr="005A0F5D">
        <w:rPr>
          <w:rFonts w:asciiTheme="minorHAnsi" w:hAnsiTheme="minorHAnsi" w:cstheme="minorHAnsi"/>
          <w:sz w:val="20"/>
          <w:szCs w:val="20"/>
        </w:rPr>
        <w:t>Hb</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Ht</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ery’s</w:t>
      </w:r>
      <w:proofErr w:type="spellEnd"/>
      <w:r w:rsidRPr="005A0F5D">
        <w:rPr>
          <w:rFonts w:asciiTheme="minorHAnsi" w:hAnsiTheme="minorHAnsi" w:cstheme="minorHAnsi"/>
          <w:sz w:val="20"/>
          <w:szCs w:val="20"/>
        </w:rPr>
        <w:t xml:space="preserve">, MCV, MCH, MCHC, </w:t>
      </w:r>
      <w:proofErr w:type="spellStart"/>
      <w:r w:rsidRPr="005A0F5D">
        <w:rPr>
          <w:rFonts w:asciiTheme="minorHAnsi" w:hAnsiTheme="minorHAnsi" w:cstheme="minorHAnsi"/>
          <w:sz w:val="20"/>
          <w:szCs w:val="20"/>
        </w:rPr>
        <w:t>trombo’s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leucocyten</w:t>
      </w:r>
      <w:proofErr w:type="spellEnd"/>
      <w:r w:rsidRPr="005A0F5D">
        <w:rPr>
          <w:rFonts w:asciiTheme="minorHAnsi" w:hAnsiTheme="minorHAnsi" w:cstheme="minorHAnsi"/>
          <w:sz w:val="20"/>
          <w:szCs w:val="20"/>
        </w:rPr>
        <w:t xml:space="preserve"> differentiatie);</w:t>
      </w:r>
    </w:p>
    <w:p w14:paraId="57BF91A1" w14:textId="77777777" w:rsidR="00B74C24" w:rsidRPr="005A0F5D" w:rsidRDefault="00B74C24" w:rsidP="00B74C2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Extra bloedonderzoek: indien nodig op indicatie bedrijfsarts;</w:t>
      </w:r>
    </w:p>
    <w:p w14:paraId="6B42BC01" w14:textId="77777777" w:rsidR="00B74C24" w:rsidRPr="00950B80" w:rsidRDefault="00B74C24" w:rsidP="00B74C2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Urinetest (Combur-9);</w:t>
      </w:r>
    </w:p>
    <w:p w14:paraId="7A336F7E" w14:textId="77777777" w:rsidR="00B74C24" w:rsidRPr="00F81BCB" w:rsidRDefault="00B74C24" w:rsidP="00B74C2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Indien nodig: inspanningstest (maximale fietstest) in samenwerking met de bedrijfsarts;</w:t>
      </w:r>
    </w:p>
    <w:p w14:paraId="22491BCD" w14:textId="77777777" w:rsidR="00B74C24" w:rsidRPr="00DF3F30" w:rsidRDefault="00B74C24" w:rsidP="00B74C2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69BC5805" w14:textId="77777777" w:rsidR="00B74C24" w:rsidRPr="00A64C59" w:rsidRDefault="00B74C24" w:rsidP="00B74C24">
      <w:pPr>
        <w:snapToGrid w:val="0"/>
        <w:spacing w:line="240" w:lineRule="auto"/>
        <w:ind w:right="-1"/>
        <w:rPr>
          <w:rFonts w:asciiTheme="minorHAnsi" w:hAnsiTheme="minorHAnsi" w:cstheme="minorHAnsi"/>
          <w:sz w:val="20"/>
          <w:szCs w:val="20"/>
        </w:rPr>
      </w:pPr>
    </w:p>
    <w:p w14:paraId="79899BC4" w14:textId="77777777" w:rsidR="00B74C24" w:rsidRDefault="00B74C24" w:rsidP="00B74C24">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lastRenderedPageBreak/>
        <w:t>Verrichtingen bedrijfsarts:</w:t>
      </w:r>
    </w:p>
    <w:p w14:paraId="2F29BA3F" w14:textId="77777777" w:rsidR="00B74C24" w:rsidRPr="00525973"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6EDAC918" w14:textId="77777777" w:rsidR="00B74C24" w:rsidRPr="00A64C59"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5A617F20" w14:textId="77777777" w:rsidR="00B74C24" w:rsidRPr="00277901"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Oogklachten en -aandoeningen;</w:t>
      </w:r>
    </w:p>
    <w:p w14:paraId="6956CD8F" w14:textId="77777777" w:rsidR="00B74C24" w:rsidRPr="00A64C59"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p>
    <w:p w14:paraId="4218C61C" w14:textId="77777777" w:rsidR="00B74C24"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Het reukvermogen;</w:t>
      </w:r>
    </w:p>
    <w:p w14:paraId="4B74EDDF" w14:textId="77777777" w:rsidR="00B74C24"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Huidaandoeningen;</w:t>
      </w:r>
    </w:p>
    <w:p w14:paraId="5FD66BB6" w14:textId="77777777" w:rsidR="00B74C24" w:rsidRPr="00277901"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Atopische constitutie en allergieën (urticaria, hooikoorts, astma, eczeem);</w:t>
      </w:r>
    </w:p>
    <w:p w14:paraId="3FEF0DF1" w14:textId="77777777" w:rsidR="00B74C24" w:rsidRPr="00277901"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B</w:t>
      </w:r>
      <w:r w:rsidRPr="00A64C59">
        <w:rPr>
          <w:rFonts w:asciiTheme="minorHAnsi" w:hAnsiTheme="minorHAnsi" w:cstheme="minorHAnsi"/>
          <w:sz w:val="20"/>
          <w:szCs w:val="20"/>
        </w:rPr>
        <w:t>loedafwijkingen</w:t>
      </w:r>
      <w:r>
        <w:rPr>
          <w:rFonts w:asciiTheme="minorHAnsi" w:hAnsiTheme="minorHAnsi" w:cstheme="minorHAnsi"/>
          <w:sz w:val="20"/>
          <w:szCs w:val="20"/>
        </w:rPr>
        <w:t>;</w:t>
      </w:r>
    </w:p>
    <w:p w14:paraId="50F6B4CF" w14:textId="77777777" w:rsidR="00B74C24" w:rsidRPr="00277901"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Lever- en nieraandoeningen;</w:t>
      </w:r>
    </w:p>
    <w:p w14:paraId="2383565F" w14:textId="77777777" w:rsidR="00B74C24"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die mogelijk een relatie hebben met uitvoeren werkzaamheden;</w:t>
      </w:r>
    </w:p>
    <w:p w14:paraId="009546F1" w14:textId="77777777" w:rsidR="00B74C24" w:rsidRDefault="00B74C24" w:rsidP="00B74C2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gerelateerd aan de persoonlijke beschermingsmiddelen.</w:t>
      </w:r>
    </w:p>
    <w:p w14:paraId="79CF4983" w14:textId="77777777" w:rsidR="00B74C24" w:rsidRPr="00857901"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20442F1D" w14:textId="77777777" w:rsidR="00B74C24" w:rsidRPr="008C70F0"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werkzaamheden (V&amp;G-plan)</w:t>
      </w:r>
      <w:r w:rsidRPr="00857901">
        <w:rPr>
          <w:rFonts w:asciiTheme="minorHAnsi" w:hAnsiTheme="minorHAnsi" w:cstheme="minorHAnsi"/>
          <w:sz w:val="20"/>
          <w:szCs w:val="20"/>
        </w:rPr>
        <w:t xml:space="preserve">, anamnese en biometrie) met specifieke aandacht voor </w:t>
      </w:r>
      <w:r>
        <w:rPr>
          <w:rFonts w:asciiTheme="minorHAnsi" w:hAnsiTheme="minorHAnsi" w:cstheme="minorHAnsi"/>
          <w:sz w:val="20"/>
          <w:szCs w:val="20"/>
        </w:rPr>
        <w:t xml:space="preserve">de ogen, de luchtwegen en longen, de huid, 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72D02899" w14:textId="77777777" w:rsidR="00B74C24" w:rsidRPr="00126A23"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Aandacht en beoordeling veilig kunnen werken met de persoonlijke beschermingsmiddelen: </w:t>
      </w:r>
      <w:r w:rsidRPr="00A64C59">
        <w:rPr>
          <w:rFonts w:asciiTheme="minorHAnsi" w:hAnsiTheme="minorHAnsi" w:cstheme="minorHAnsi"/>
          <w:sz w:val="20"/>
          <w:szCs w:val="20"/>
        </w:rPr>
        <w:t>haardracht, gezichtsbeharing, piercing</w:t>
      </w:r>
      <w:r>
        <w:rPr>
          <w:rFonts w:asciiTheme="minorHAnsi" w:hAnsiTheme="minorHAnsi" w:cstheme="minorHAnsi"/>
          <w:sz w:val="20"/>
          <w:szCs w:val="20"/>
        </w:rPr>
        <w:t>s</w:t>
      </w:r>
      <w:r w:rsidRPr="00A64C59">
        <w:rPr>
          <w:rFonts w:asciiTheme="minorHAnsi" w:hAnsiTheme="minorHAnsi" w:cstheme="minorHAnsi"/>
          <w:sz w:val="20"/>
          <w:szCs w:val="20"/>
        </w:rPr>
        <w:t>, bril</w:t>
      </w:r>
      <w:r>
        <w:rPr>
          <w:rFonts w:asciiTheme="minorHAnsi" w:hAnsiTheme="minorHAnsi" w:cstheme="minorHAnsi"/>
          <w:sz w:val="20"/>
          <w:szCs w:val="20"/>
        </w:rPr>
        <w:t>;</w:t>
      </w:r>
    </w:p>
    <w:p w14:paraId="36B27735" w14:textId="77777777" w:rsidR="00B74C24" w:rsidRPr="008772B9"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Indien nodig: uitvoering inspanningsonderzoek (maximale fietstest, eis VO</w:t>
      </w:r>
      <w:r w:rsidRPr="00525973">
        <w:rPr>
          <w:rFonts w:asciiTheme="minorHAnsi" w:hAnsiTheme="minorHAnsi" w:cstheme="minorHAnsi"/>
          <w:sz w:val="20"/>
          <w:szCs w:val="20"/>
          <w:vertAlign w:val="subscript"/>
        </w:rPr>
        <w:t>2</w:t>
      </w:r>
      <w:r>
        <w:rPr>
          <w:rFonts w:asciiTheme="minorHAnsi" w:hAnsiTheme="minorHAnsi" w:cstheme="minorHAnsi"/>
          <w:sz w:val="20"/>
          <w:szCs w:val="20"/>
        </w:rPr>
        <w:t>-max gelijk of hoger dan 40 ml O</w:t>
      </w:r>
      <w:r w:rsidRPr="00525973">
        <w:rPr>
          <w:rFonts w:asciiTheme="minorHAnsi" w:hAnsiTheme="minorHAnsi" w:cstheme="minorHAnsi"/>
          <w:sz w:val="20"/>
          <w:szCs w:val="20"/>
          <w:vertAlign w:val="subscript"/>
        </w:rPr>
        <w:t>2</w:t>
      </w:r>
      <w:r>
        <w:rPr>
          <w:rFonts w:asciiTheme="minorHAnsi" w:hAnsiTheme="minorHAnsi" w:cstheme="minorHAnsi"/>
          <w:sz w:val="20"/>
          <w:szCs w:val="20"/>
        </w:rPr>
        <w:t>/kg/minuut bij fysiek zwaar werk in gasdicht pak);</w:t>
      </w:r>
    </w:p>
    <w:p w14:paraId="77940F62" w14:textId="77777777" w:rsidR="00B74C24" w:rsidRPr="00126A23"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061F085C" w14:textId="77777777" w:rsidR="00B74C24" w:rsidRPr="003362BA"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00B08842" w14:textId="77777777" w:rsidR="003362BA" w:rsidRPr="00857901" w:rsidRDefault="003362BA" w:rsidP="003362BA">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Bewijs van deelname of advies aan werkgever (oordeel bedrijfsarts) bespreken, met toestemming naar werkgever verzenden;</w:t>
      </w:r>
    </w:p>
    <w:p w14:paraId="6F90584F" w14:textId="77777777" w:rsidR="00B74C24" w:rsidRPr="00857901" w:rsidRDefault="00B74C24" w:rsidP="00B74C24">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07F0858C" w14:textId="488ED192" w:rsidR="003375D8" w:rsidRPr="003362BA" w:rsidRDefault="00B74C24" w:rsidP="003362BA">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r w:rsidR="003362BA">
        <w:rPr>
          <w:rFonts w:asciiTheme="minorHAnsi" w:hAnsiTheme="minorHAnsi" w:cstheme="minorHAnsi"/>
          <w:sz w:val="20"/>
          <w:szCs w:val="20"/>
        </w:rPr>
        <w:t>.</w:t>
      </w:r>
    </w:p>
    <w:p w14:paraId="785557B2" w14:textId="77777777" w:rsidR="003362BA" w:rsidRPr="003362BA" w:rsidRDefault="003362BA" w:rsidP="003362BA">
      <w:pPr>
        <w:pStyle w:val="Lijstalinea"/>
        <w:snapToGrid w:val="0"/>
        <w:spacing w:line="260" w:lineRule="exact"/>
        <w:ind w:left="426"/>
        <w:rPr>
          <w:rFonts w:asciiTheme="minorHAnsi" w:hAnsiTheme="minorHAnsi" w:cstheme="minorHAnsi"/>
          <w:iCs/>
          <w:sz w:val="20"/>
          <w:szCs w:val="20"/>
        </w:rPr>
      </w:pPr>
    </w:p>
    <w:p w14:paraId="313FF645" w14:textId="77777777" w:rsidR="00706E61" w:rsidRPr="00A64C59" w:rsidRDefault="00706E61"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Biologische (effect)monitoring en arbeidshygiënisch onderzoek</w:t>
      </w:r>
    </w:p>
    <w:p w14:paraId="7DD7878F" w14:textId="77777777" w:rsidR="00706E61" w:rsidRPr="00A64C59" w:rsidRDefault="00706E61"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In aanvulling op dit protocol kan het gewenst zijn bij daadwerkelijke blootstelling aan specifieke schadelijke stoffen arbeidshygiënische (persoonlijke) metingen en/of biologische (effect)monitoring uit te voeren. Voor de facturering van aanvullende onderzoeken is voorafgaande toestemming van Volandis vereist (zie hoofdstuk 10: Extra verrichtingen). De arbodienst zorgt voor adequate afstemming van de diensten en de kosten met de bouwwerkgever en het chemische bedrijf.</w:t>
      </w:r>
    </w:p>
    <w:p w14:paraId="507878A0"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38B87FBF"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Werken onder fysiek zware omstandigheden</w:t>
      </w:r>
    </w:p>
    <w:p w14:paraId="42379BAD" w14:textId="77777777" w:rsidR="007B408E" w:rsidRDefault="00CF4382"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Het kan voor bijzondere projecten waarbij wordt gewerkt in vloeistof- en/of gasdichte pakken in combinatie met buitenluchtonafhankelijke adembescherming (perslucht, </w:t>
      </w:r>
      <w:proofErr w:type="spellStart"/>
      <w:r w:rsidRPr="00A64C59">
        <w:rPr>
          <w:rFonts w:asciiTheme="minorHAnsi" w:hAnsiTheme="minorHAnsi" w:cstheme="minorHAnsi"/>
          <w:sz w:val="20"/>
          <w:szCs w:val="20"/>
        </w:rPr>
        <w:t>leeflucht</w:t>
      </w:r>
      <w:proofErr w:type="spellEnd"/>
      <w:r w:rsidRPr="00A64C59">
        <w:rPr>
          <w:rFonts w:asciiTheme="minorHAnsi" w:hAnsiTheme="minorHAnsi" w:cstheme="minorHAnsi"/>
          <w:sz w:val="20"/>
          <w:szCs w:val="20"/>
        </w:rPr>
        <w:t xml:space="preserve"> via slangen) nodig zijn het GPO aan te vullen met een </w:t>
      </w:r>
      <w:proofErr w:type="spellStart"/>
      <w:r w:rsidRPr="00A64C59">
        <w:rPr>
          <w:rFonts w:asciiTheme="minorHAnsi" w:hAnsiTheme="minorHAnsi" w:cstheme="minorHAnsi"/>
          <w:sz w:val="20"/>
          <w:szCs w:val="20"/>
        </w:rPr>
        <w:t>inspanningsfysiologisch</w:t>
      </w:r>
      <w:proofErr w:type="spellEnd"/>
      <w:r w:rsidRPr="00A64C59">
        <w:rPr>
          <w:rFonts w:asciiTheme="minorHAnsi" w:hAnsiTheme="minorHAnsi" w:cstheme="minorHAnsi"/>
          <w:sz w:val="20"/>
          <w:szCs w:val="20"/>
        </w:rPr>
        <w:t xml:space="preserve"> onderzoek (minimumeis </w:t>
      </w:r>
      <w:r>
        <w:rPr>
          <w:rFonts w:asciiTheme="minorHAnsi" w:hAnsiTheme="minorHAnsi" w:cstheme="minorHAnsi"/>
          <w:sz w:val="20"/>
          <w:szCs w:val="20"/>
        </w:rPr>
        <w:t>VO</w:t>
      </w:r>
      <w:r w:rsidRPr="00870C31">
        <w:rPr>
          <w:rFonts w:asciiTheme="minorHAnsi" w:hAnsiTheme="minorHAnsi" w:cstheme="minorHAnsi"/>
          <w:sz w:val="20"/>
          <w:szCs w:val="20"/>
          <w:vertAlign w:val="subscript"/>
        </w:rPr>
        <w:t>2</w:t>
      </w:r>
      <w:r>
        <w:rPr>
          <w:rFonts w:asciiTheme="minorHAnsi" w:hAnsiTheme="minorHAnsi" w:cstheme="minorHAnsi"/>
          <w:sz w:val="20"/>
          <w:szCs w:val="20"/>
        </w:rPr>
        <w:t xml:space="preserve">-max </w:t>
      </w:r>
      <w:r w:rsidRPr="00A64C59">
        <w:rPr>
          <w:rFonts w:asciiTheme="minorHAnsi" w:hAnsiTheme="minorHAnsi" w:cstheme="minorHAnsi"/>
          <w:sz w:val="20"/>
          <w:szCs w:val="20"/>
        </w:rPr>
        <w:t>40 ml</w:t>
      </w:r>
      <w:r>
        <w:rPr>
          <w:rFonts w:asciiTheme="minorHAnsi" w:hAnsiTheme="minorHAnsi" w:cstheme="minorHAnsi"/>
          <w:sz w:val="20"/>
          <w:szCs w:val="20"/>
        </w:rPr>
        <w:t xml:space="preserve"> O</w:t>
      </w:r>
      <w:r w:rsidRPr="00870C31">
        <w:rPr>
          <w:rFonts w:asciiTheme="minorHAnsi" w:hAnsiTheme="minorHAnsi" w:cstheme="minorHAnsi"/>
          <w:sz w:val="20"/>
          <w:szCs w:val="20"/>
          <w:vertAlign w:val="subscript"/>
        </w:rPr>
        <w:t>2</w:t>
      </w:r>
      <w:r>
        <w:rPr>
          <w:rFonts w:asciiTheme="minorHAnsi" w:hAnsiTheme="minorHAnsi" w:cstheme="minorHAnsi"/>
          <w:sz w:val="20"/>
          <w:szCs w:val="20"/>
        </w:rPr>
        <w:t xml:space="preserve"> per </w:t>
      </w:r>
      <w:r w:rsidRPr="00A64C59">
        <w:rPr>
          <w:rFonts w:asciiTheme="minorHAnsi" w:hAnsiTheme="minorHAnsi" w:cstheme="minorHAnsi"/>
          <w:sz w:val="20"/>
          <w:szCs w:val="20"/>
        </w:rPr>
        <w:t>kg</w:t>
      </w:r>
      <w:r>
        <w:rPr>
          <w:rFonts w:asciiTheme="minorHAnsi" w:hAnsiTheme="minorHAnsi" w:cstheme="minorHAnsi"/>
          <w:sz w:val="20"/>
          <w:szCs w:val="20"/>
        </w:rPr>
        <w:t xml:space="preserve"> per </w:t>
      </w:r>
      <w:r w:rsidRPr="00A64C59">
        <w:rPr>
          <w:rFonts w:asciiTheme="minorHAnsi" w:hAnsiTheme="minorHAnsi" w:cstheme="minorHAnsi"/>
          <w:sz w:val="20"/>
          <w:szCs w:val="20"/>
        </w:rPr>
        <w:t>min</w:t>
      </w:r>
      <w:r>
        <w:rPr>
          <w:rFonts w:asciiTheme="minorHAnsi" w:hAnsiTheme="minorHAnsi" w:cstheme="minorHAnsi"/>
          <w:sz w:val="20"/>
          <w:szCs w:val="20"/>
        </w:rPr>
        <w:t>uut</w:t>
      </w:r>
      <w:r w:rsidRPr="00A64C59">
        <w:rPr>
          <w:rFonts w:asciiTheme="minorHAnsi" w:hAnsiTheme="minorHAnsi" w:cstheme="minorHAnsi"/>
          <w:sz w:val="20"/>
          <w:szCs w:val="20"/>
        </w:rPr>
        <w:t xml:space="preserve"> aeroob vermogen, vergelijkbaar met repressief brandweerpersoneel). </w:t>
      </w:r>
    </w:p>
    <w:p w14:paraId="6C25B6AC" w14:textId="77777777" w:rsidR="007B408E" w:rsidRDefault="007B408E" w:rsidP="003E34BD">
      <w:pPr>
        <w:snapToGrid w:val="0"/>
        <w:spacing w:line="240" w:lineRule="auto"/>
        <w:ind w:right="-1"/>
        <w:rPr>
          <w:rFonts w:asciiTheme="minorHAnsi" w:hAnsiTheme="minorHAnsi" w:cstheme="minorHAnsi"/>
          <w:sz w:val="20"/>
          <w:szCs w:val="20"/>
        </w:rPr>
      </w:pPr>
    </w:p>
    <w:p w14:paraId="19099243" w14:textId="71EF818F" w:rsidR="003375D8" w:rsidRPr="00A64C59" w:rsidRDefault="009F0F7C"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Voor deze werkzaamheden gelden eisen voor een bij het werk en klimaat passend werkschema (bewaking van de vochtbalans, werk- en rusttijden). Zie ook hoofdstuk 9: </w:t>
      </w:r>
      <w:proofErr w:type="spellStart"/>
      <w:r w:rsidRPr="00A64C59">
        <w:rPr>
          <w:rFonts w:asciiTheme="minorHAnsi" w:hAnsiTheme="minorHAnsi" w:cstheme="minorHAnsi"/>
          <w:sz w:val="20"/>
          <w:szCs w:val="20"/>
        </w:rPr>
        <w:t>Inspanningsfysiologisch</w:t>
      </w:r>
      <w:proofErr w:type="spellEnd"/>
      <w:r w:rsidRPr="00A64C59">
        <w:rPr>
          <w:rFonts w:asciiTheme="minorHAnsi" w:hAnsiTheme="minorHAnsi" w:cstheme="minorHAnsi"/>
          <w:sz w:val="20"/>
          <w:szCs w:val="20"/>
        </w:rPr>
        <w:t xml:space="preserve"> onderzoek: fiets- of loopband</w:t>
      </w:r>
      <w:r w:rsidR="00A1375A">
        <w:rPr>
          <w:rFonts w:asciiTheme="minorHAnsi" w:hAnsiTheme="minorHAnsi" w:cstheme="minorHAnsi"/>
          <w:sz w:val="20"/>
          <w:szCs w:val="20"/>
        </w:rPr>
        <w:t>-</w:t>
      </w:r>
      <w:r w:rsidRPr="00A64C59">
        <w:rPr>
          <w:rFonts w:asciiTheme="minorHAnsi" w:hAnsiTheme="minorHAnsi" w:cstheme="minorHAnsi"/>
          <w:sz w:val="20"/>
          <w:szCs w:val="20"/>
        </w:rPr>
        <w:t>ergometrie.</w:t>
      </w:r>
    </w:p>
    <w:p w14:paraId="1F3CDFF2" w14:textId="6ABC9E05" w:rsidR="00256755" w:rsidRPr="00A64C59" w:rsidRDefault="007B408E"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4" behindDoc="0" locked="0" layoutInCell="1" allowOverlap="1" wp14:anchorId="7011A04A" wp14:editId="6D5BB304">
                <wp:simplePos x="0" y="0"/>
                <wp:positionH relativeFrom="column">
                  <wp:posOffset>-3810</wp:posOffset>
                </wp:positionH>
                <wp:positionV relativeFrom="paragraph">
                  <wp:posOffset>130893</wp:posOffset>
                </wp:positionV>
                <wp:extent cx="5982970" cy="479833"/>
                <wp:effectExtent l="0" t="0" r="11430" b="15875"/>
                <wp:wrapNone/>
                <wp:docPr id="1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82970" cy="479833"/>
                        </a:xfrm>
                        <a:prstGeom prst="rect">
                          <a:avLst/>
                        </a:prstGeom>
                        <a:solidFill>
                          <a:srgbClr val="D8D8D8"/>
                        </a:solidFill>
                        <a:ln w="9525">
                          <a:solidFill>
                            <a:srgbClr val="000000"/>
                          </a:solidFill>
                          <a:miter lim="800000"/>
                          <a:headEnd/>
                          <a:tailEnd/>
                        </a:ln>
                      </wps:spPr>
                      <wps:txbx>
                        <w:txbxContent>
                          <w:p w14:paraId="1FB4A8B3" w14:textId="2FA357A0" w:rsidR="00112CE7" w:rsidRDefault="007B408E" w:rsidP="00E6595E">
                            <w:pPr>
                              <w:spacing w:line="260" w:lineRule="exact"/>
                              <w:ind w:right="-1"/>
                            </w:pPr>
                            <w:r>
                              <w:rPr>
                                <w:rFonts w:cs="Tahoma"/>
                              </w:rPr>
                              <w:t xml:space="preserve">De bedrijfsarts neemt zo nodig het werken met perslucht mee in het GPO werken </w:t>
                            </w:r>
                            <w:r w:rsidR="00E6595E">
                              <w:rPr>
                                <w:rFonts w:cs="Tahoma"/>
                              </w:rPr>
                              <w:t>op terreinen van de chemische industrie.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11A04A" id="_x0000_s1045" type="#_x0000_t202" style="position:absolute;margin-left:-.3pt;margin-top:10.3pt;width:471.1pt;height:37.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" fillcolor="#d8d8d8">
                <v:path arrowok="t"/>
                <v:textbox>
                  <w:txbxContent>
                    <w:p w14:paraId="1FB4A8B3" w14:textId="2FA357A0" w:rsidR="00112CE7" w:rsidRDefault="007B408E" w:rsidP="00E6595E">
                      <w:pPr>
                        <w:spacing w:line="260" w:lineRule="exact"/>
                        <w:ind w:right="-1"/>
                      </w:pPr>
                      <w:r>
                        <w:rPr>
                          <w:rFonts w:cs="Tahoma"/>
                        </w:rPr>
                        <w:t xml:space="preserve">De bedrijfsarts neemt zo nodig het werken met perslucht mee in het GPO werken </w:t>
                      </w:r>
                      <w:r w:rsidR="00E6595E">
                        <w:rPr>
                          <w:rFonts w:cs="Tahoma"/>
                        </w:rPr>
                        <w:t>op terreinen van de chemische industrie.</w:t>
                      </w:r>
                    </w:p>
                  </w:txbxContent>
                </v:textbox>
              </v:shape>
            </w:pict>
          </mc:Fallback>
        </mc:AlternateContent>
      </w:r>
    </w:p>
    <w:p w14:paraId="7D6804F4" w14:textId="703635D8" w:rsidR="00256755" w:rsidRPr="00A64C59" w:rsidRDefault="00256755" w:rsidP="003E34BD">
      <w:pPr>
        <w:snapToGrid w:val="0"/>
        <w:spacing w:line="240" w:lineRule="auto"/>
        <w:ind w:right="-1"/>
        <w:rPr>
          <w:rFonts w:asciiTheme="minorHAnsi" w:hAnsiTheme="minorHAnsi" w:cstheme="minorHAnsi"/>
          <w:sz w:val="20"/>
          <w:szCs w:val="20"/>
        </w:rPr>
      </w:pPr>
    </w:p>
    <w:p w14:paraId="1A92EDC5" w14:textId="77777777" w:rsidR="00256755" w:rsidRPr="00A64C59" w:rsidRDefault="00256755" w:rsidP="003E34BD">
      <w:pPr>
        <w:snapToGrid w:val="0"/>
        <w:spacing w:line="240" w:lineRule="auto"/>
        <w:ind w:right="-1"/>
        <w:rPr>
          <w:rFonts w:asciiTheme="minorHAnsi" w:hAnsiTheme="minorHAnsi" w:cstheme="minorHAnsi"/>
          <w:sz w:val="20"/>
          <w:szCs w:val="20"/>
        </w:rPr>
      </w:pPr>
    </w:p>
    <w:p w14:paraId="5CA50238" w14:textId="37135C33" w:rsidR="00CF4382" w:rsidRPr="00A1375A" w:rsidRDefault="00885F67"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sz w:val="20"/>
          <w:szCs w:val="20"/>
        </w:rPr>
        <w:t xml:space="preserve"> </w:t>
      </w:r>
      <w:r w:rsidR="00256755" w:rsidRPr="00A64C59">
        <w:rPr>
          <w:rFonts w:asciiTheme="minorHAnsi" w:hAnsiTheme="minorHAnsi" w:cstheme="minorHAnsi"/>
          <w:sz w:val="20"/>
          <w:szCs w:val="20"/>
        </w:rPr>
        <w:br/>
      </w:r>
    </w:p>
    <w:p w14:paraId="7FBB08ED" w14:textId="77777777" w:rsidR="00CF4382" w:rsidRDefault="00CF4382" w:rsidP="00B810D7">
      <w:pPr>
        <w:pStyle w:val="Kop6"/>
      </w:pPr>
    </w:p>
    <w:p w14:paraId="664A4C03" w14:textId="302DC8F6" w:rsidR="00885F67" w:rsidRPr="00A64C59" w:rsidRDefault="00740151" w:rsidP="00B810D7">
      <w:pPr>
        <w:pStyle w:val="Kop6"/>
      </w:pPr>
      <w:bookmarkStart w:id="64" w:name="_Toc218243945"/>
      <w:r w:rsidRPr="00A64C59">
        <w:t xml:space="preserve">GPO </w:t>
      </w:r>
      <w:r w:rsidR="003375D8" w:rsidRPr="00A64C59">
        <w:t>Werken met Asbest</w:t>
      </w:r>
      <w:r w:rsidR="001E5542">
        <w:t xml:space="preserve"> (226)</w:t>
      </w:r>
      <w:bookmarkEnd w:id="64"/>
    </w:p>
    <w:p w14:paraId="4B52FF42" w14:textId="1FFA7CE5"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Onderdeel van het carcinogenenbeleid van de </w:t>
      </w:r>
      <w:r w:rsidR="00DD5366">
        <w:rPr>
          <w:rFonts w:asciiTheme="minorHAnsi" w:hAnsiTheme="minorHAnsi" w:cstheme="minorHAnsi"/>
          <w:sz w:val="20"/>
          <w:szCs w:val="20"/>
        </w:rPr>
        <w:t>Rijkso</w:t>
      </w:r>
      <w:r w:rsidRPr="00A64C59">
        <w:rPr>
          <w:rFonts w:asciiTheme="minorHAnsi" w:hAnsiTheme="minorHAnsi" w:cstheme="minorHAnsi"/>
          <w:sz w:val="20"/>
          <w:szCs w:val="20"/>
        </w:rPr>
        <w:t>verheid vormt de verplichte vastlegging van werksituaties en werknemers die met carcinogene stoffen werken</w:t>
      </w:r>
      <w:r w:rsidR="00DD5366">
        <w:rPr>
          <w:rFonts w:asciiTheme="minorHAnsi" w:hAnsiTheme="minorHAnsi" w:cstheme="minorHAnsi"/>
          <w:sz w:val="20"/>
          <w:szCs w:val="20"/>
        </w:rPr>
        <w:t xml:space="preserve">. Dit geldt eveneens voor </w:t>
      </w:r>
      <w:r w:rsidRPr="00A64C59">
        <w:rPr>
          <w:rFonts w:asciiTheme="minorHAnsi" w:hAnsiTheme="minorHAnsi" w:cstheme="minorHAnsi"/>
          <w:sz w:val="20"/>
          <w:szCs w:val="20"/>
        </w:rPr>
        <w:t xml:space="preserve">de </w:t>
      </w:r>
      <w:r w:rsidR="001F6E66" w:rsidRPr="00A64C59">
        <w:rPr>
          <w:rFonts w:asciiTheme="minorHAnsi" w:hAnsiTheme="minorHAnsi" w:cstheme="minorHAnsi"/>
          <w:sz w:val="20"/>
          <w:szCs w:val="20"/>
        </w:rPr>
        <w:t xml:space="preserve">medische gegevens verkregen uit </w:t>
      </w:r>
      <w:r w:rsidRPr="00A64C59">
        <w:rPr>
          <w:rFonts w:asciiTheme="minorHAnsi" w:hAnsiTheme="minorHAnsi" w:cstheme="minorHAnsi"/>
          <w:sz w:val="20"/>
          <w:szCs w:val="20"/>
        </w:rPr>
        <w:t>arbeidsgezondheidskundig onderzoek</w:t>
      </w:r>
      <w:r w:rsidR="001F6E66" w:rsidRPr="00A64C59">
        <w:rPr>
          <w:rFonts w:asciiTheme="minorHAnsi" w:hAnsiTheme="minorHAnsi" w:cstheme="minorHAnsi"/>
          <w:sz w:val="20"/>
          <w:szCs w:val="20"/>
        </w:rPr>
        <w:t xml:space="preserve"> van de betreffende werknemers. </w:t>
      </w:r>
      <w:r w:rsidRPr="00A64C59">
        <w:rPr>
          <w:rFonts w:asciiTheme="minorHAnsi" w:hAnsiTheme="minorHAnsi" w:cstheme="minorHAnsi"/>
          <w:sz w:val="20"/>
          <w:szCs w:val="20"/>
        </w:rPr>
        <w:t xml:space="preserve">Asbest neemt hierbij een bijzondere plaats in vanwege haar sterke carcinogene potentie en het </w:t>
      </w:r>
      <w:r w:rsidR="001F6E66" w:rsidRPr="00A64C59">
        <w:rPr>
          <w:rFonts w:asciiTheme="minorHAnsi" w:hAnsiTheme="minorHAnsi" w:cstheme="minorHAnsi"/>
          <w:sz w:val="20"/>
          <w:szCs w:val="20"/>
        </w:rPr>
        <w:t xml:space="preserve">verspreid </w:t>
      </w:r>
      <w:r w:rsidRPr="00A64C59">
        <w:rPr>
          <w:rFonts w:asciiTheme="minorHAnsi" w:hAnsiTheme="minorHAnsi" w:cstheme="minorHAnsi"/>
          <w:sz w:val="20"/>
          <w:szCs w:val="20"/>
        </w:rPr>
        <w:t>voorkomen in het arbeidsmilieu. In samenhang met advisering ter voorkoming van gezondheidsschade is medische begeleiding van individuen die mogelijk aan asbest worden blootgesteld een wezenlijke arbeidsgezondheidskundige zorg.</w:t>
      </w:r>
    </w:p>
    <w:p w14:paraId="7D6E6928" w14:textId="77777777" w:rsidR="00E851EA" w:rsidRPr="00A64C59" w:rsidRDefault="00E851EA"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lastRenderedPageBreak/>
        <w:t>Periodiciteit</w:t>
      </w:r>
    </w:p>
    <w:p w14:paraId="16B6EF1E" w14:textId="085C3F2C" w:rsidR="00E851EA" w:rsidRPr="00A64C59" w:rsidRDefault="00E851EA"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Voor aanvang van het eerste werk waarbij blootstelling aan asbest boven het actieniveau mogelijk is, daarna</w:t>
      </w:r>
      <w:r w:rsidR="00DD5366">
        <w:rPr>
          <w:rFonts w:asciiTheme="minorHAnsi" w:hAnsiTheme="minorHAnsi" w:cstheme="minorHAnsi"/>
          <w:sz w:val="20"/>
          <w:szCs w:val="20"/>
        </w:rPr>
        <w:t xml:space="preserve"> tweejaarlijks</w:t>
      </w:r>
      <w:r w:rsidRPr="00A64C59">
        <w:rPr>
          <w:rFonts w:asciiTheme="minorHAnsi" w:hAnsiTheme="minorHAnsi" w:cstheme="minorHAnsi"/>
          <w:sz w:val="20"/>
          <w:szCs w:val="20"/>
        </w:rPr>
        <w:t xml:space="preserve">. </w:t>
      </w:r>
      <w:r w:rsidR="00BF3141" w:rsidRPr="00A64C59">
        <w:rPr>
          <w:rFonts w:asciiTheme="minorHAnsi" w:hAnsiTheme="minorHAnsi" w:cstheme="minorHAnsi"/>
          <w:sz w:val="20"/>
          <w:szCs w:val="20"/>
        </w:rPr>
        <w:t>Als</w:t>
      </w:r>
      <w:r w:rsidRPr="00A64C59">
        <w:rPr>
          <w:rFonts w:asciiTheme="minorHAnsi" w:hAnsiTheme="minorHAnsi" w:cstheme="minorHAnsi"/>
          <w:sz w:val="20"/>
          <w:szCs w:val="20"/>
        </w:rPr>
        <w:t xml:space="preserve"> de werknemer in een jaar tevens rechts heeft op een PAGO </w:t>
      </w:r>
      <w:r w:rsidR="00BD74E5" w:rsidRPr="00A64C59">
        <w:rPr>
          <w:rFonts w:asciiTheme="minorHAnsi" w:hAnsiTheme="minorHAnsi" w:cstheme="minorHAnsi"/>
          <w:sz w:val="20"/>
          <w:szCs w:val="20"/>
        </w:rPr>
        <w:t xml:space="preserve">of DIA, dan </w:t>
      </w:r>
      <w:r w:rsidRPr="00A64C59">
        <w:rPr>
          <w:rFonts w:asciiTheme="minorHAnsi" w:hAnsiTheme="minorHAnsi" w:cstheme="minorHAnsi"/>
          <w:sz w:val="20"/>
          <w:szCs w:val="20"/>
        </w:rPr>
        <w:t>worden beide onderzoeken gecombineerd uitgevoerd (zie ook Samenloop PAGO-GPO).</w:t>
      </w:r>
    </w:p>
    <w:p w14:paraId="03000335" w14:textId="77777777" w:rsidR="00E851EA" w:rsidRPr="00A64C59" w:rsidRDefault="00E851EA" w:rsidP="003E34BD">
      <w:pPr>
        <w:snapToGrid w:val="0"/>
        <w:spacing w:line="240" w:lineRule="auto"/>
        <w:ind w:right="-1"/>
        <w:rPr>
          <w:rFonts w:asciiTheme="minorHAnsi" w:hAnsiTheme="minorHAnsi" w:cstheme="minorHAnsi"/>
          <w:sz w:val="20"/>
          <w:szCs w:val="20"/>
        </w:rPr>
      </w:pPr>
    </w:p>
    <w:p w14:paraId="3287A94C" w14:textId="77777777" w:rsidR="003375D8" w:rsidRPr="00A64C59" w:rsidRDefault="00927C7F"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47FD747D" w14:textId="77777777" w:rsidR="00DD5366" w:rsidRDefault="00A306E0" w:rsidP="00DD5366">
      <w:pPr>
        <w:pStyle w:val="Lijstalinea"/>
        <w:numPr>
          <w:ilvl w:val="0"/>
          <w:numId w:val="28"/>
        </w:numPr>
        <w:snapToGrid w:val="0"/>
        <w:ind w:left="426" w:right="-1"/>
        <w:rPr>
          <w:rFonts w:asciiTheme="minorHAnsi" w:hAnsiTheme="minorHAnsi" w:cstheme="minorHAnsi"/>
          <w:sz w:val="20"/>
          <w:szCs w:val="20"/>
        </w:rPr>
      </w:pPr>
      <w:r w:rsidRPr="00DD5366">
        <w:rPr>
          <w:rFonts w:asciiTheme="minorHAnsi" w:hAnsiTheme="minorHAnsi" w:cstheme="minorHAnsi"/>
          <w:sz w:val="20"/>
          <w:szCs w:val="20"/>
        </w:rPr>
        <w:t>Kennis van Arbo-</w:t>
      </w:r>
      <w:r w:rsidR="003375D8" w:rsidRPr="00DD5366">
        <w:rPr>
          <w:rFonts w:asciiTheme="minorHAnsi" w:hAnsiTheme="minorHAnsi" w:cstheme="minorHAnsi"/>
          <w:sz w:val="20"/>
          <w:szCs w:val="20"/>
        </w:rPr>
        <w:t>Informatieblad 3 – Asbest;</w:t>
      </w:r>
    </w:p>
    <w:p w14:paraId="21AA30E9" w14:textId="77777777" w:rsidR="00DD5366" w:rsidRDefault="00927C7F" w:rsidP="003E34BD">
      <w:pPr>
        <w:pStyle w:val="Lijstalinea"/>
        <w:numPr>
          <w:ilvl w:val="0"/>
          <w:numId w:val="28"/>
        </w:numPr>
        <w:snapToGrid w:val="0"/>
        <w:ind w:left="426" w:right="-1"/>
        <w:rPr>
          <w:rFonts w:asciiTheme="minorHAnsi" w:hAnsiTheme="minorHAnsi" w:cstheme="minorHAnsi"/>
          <w:sz w:val="20"/>
          <w:szCs w:val="20"/>
        </w:rPr>
      </w:pPr>
      <w:r w:rsidRPr="00DD5366">
        <w:rPr>
          <w:rFonts w:asciiTheme="minorHAnsi" w:hAnsiTheme="minorHAnsi" w:cstheme="minorHAnsi"/>
          <w:sz w:val="20"/>
          <w:szCs w:val="20"/>
        </w:rPr>
        <w:t xml:space="preserve">Kennis van het Arbeidsomstandighedenbesluit artikel 4.10a en artikel 4.52; </w:t>
      </w:r>
    </w:p>
    <w:p w14:paraId="4312BBC2" w14:textId="77777777" w:rsidR="00DD5366" w:rsidRDefault="003375D8" w:rsidP="003E34BD">
      <w:pPr>
        <w:pStyle w:val="Lijstalinea"/>
        <w:numPr>
          <w:ilvl w:val="0"/>
          <w:numId w:val="28"/>
        </w:numPr>
        <w:snapToGrid w:val="0"/>
        <w:ind w:left="426" w:right="-1"/>
        <w:rPr>
          <w:rFonts w:asciiTheme="minorHAnsi" w:hAnsiTheme="minorHAnsi" w:cstheme="minorHAnsi"/>
          <w:sz w:val="20"/>
          <w:szCs w:val="20"/>
        </w:rPr>
      </w:pPr>
      <w:r w:rsidRPr="00DD5366">
        <w:rPr>
          <w:rFonts w:asciiTheme="minorHAnsi" w:hAnsiTheme="minorHAnsi" w:cstheme="minorHAnsi"/>
          <w:sz w:val="20"/>
          <w:szCs w:val="20"/>
        </w:rPr>
        <w:t>Kennis van de bijzondere omstandigheden (</w:t>
      </w:r>
      <w:proofErr w:type="spellStart"/>
      <w:r w:rsidRPr="00DD5366">
        <w:rPr>
          <w:rFonts w:asciiTheme="minorHAnsi" w:hAnsiTheme="minorHAnsi" w:cstheme="minorHAnsi"/>
          <w:sz w:val="20"/>
          <w:szCs w:val="20"/>
        </w:rPr>
        <w:t>containment</w:t>
      </w:r>
      <w:proofErr w:type="spellEnd"/>
      <w:r w:rsidRPr="00DD5366">
        <w:rPr>
          <w:rFonts w:asciiTheme="minorHAnsi" w:hAnsiTheme="minorHAnsi" w:cstheme="minorHAnsi"/>
          <w:sz w:val="20"/>
          <w:szCs w:val="20"/>
        </w:rPr>
        <w:t>) waaronder asbestwerkzaamheden worden verricht;</w:t>
      </w:r>
    </w:p>
    <w:p w14:paraId="3A6ED71A" w14:textId="4F491E0D" w:rsidR="003375D8" w:rsidRPr="00DD5366" w:rsidRDefault="003375D8" w:rsidP="003E34BD">
      <w:pPr>
        <w:pStyle w:val="Lijstalinea"/>
        <w:numPr>
          <w:ilvl w:val="0"/>
          <w:numId w:val="28"/>
        </w:numPr>
        <w:snapToGrid w:val="0"/>
        <w:ind w:left="426" w:right="-1"/>
        <w:rPr>
          <w:rFonts w:asciiTheme="minorHAnsi" w:hAnsiTheme="minorHAnsi" w:cstheme="minorHAnsi"/>
          <w:sz w:val="20"/>
          <w:szCs w:val="20"/>
        </w:rPr>
      </w:pPr>
      <w:r w:rsidRPr="00DD5366">
        <w:rPr>
          <w:rFonts w:asciiTheme="minorHAnsi" w:hAnsiTheme="minorHAnsi" w:cstheme="minorHAnsi"/>
          <w:sz w:val="20"/>
          <w:szCs w:val="20"/>
        </w:rPr>
        <w:t>Toepassing en beperkingen van gebruik van per</w:t>
      </w:r>
      <w:r w:rsidR="00927C7F" w:rsidRPr="00DD5366">
        <w:rPr>
          <w:rFonts w:asciiTheme="minorHAnsi" w:hAnsiTheme="minorHAnsi" w:cstheme="minorHAnsi"/>
          <w:sz w:val="20"/>
          <w:szCs w:val="20"/>
        </w:rPr>
        <w:t>soonlijke beschermingsmiddelen.</w:t>
      </w:r>
    </w:p>
    <w:p w14:paraId="493ED843" w14:textId="77777777" w:rsidR="00BD74E5" w:rsidRPr="00A64C59" w:rsidRDefault="00BD74E5" w:rsidP="003E34BD">
      <w:pPr>
        <w:snapToGrid w:val="0"/>
        <w:spacing w:line="240" w:lineRule="auto"/>
        <w:ind w:right="-1"/>
        <w:rPr>
          <w:rFonts w:asciiTheme="minorHAnsi" w:hAnsiTheme="minorHAnsi" w:cstheme="minorHAnsi"/>
          <w:sz w:val="20"/>
          <w:szCs w:val="20"/>
        </w:rPr>
      </w:pPr>
    </w:p>
    <w:p w14:paraId="0AFB57B0" w14:textId="77777777" w:rsidR="00BD74E5" w:rsidRPr="00A64C59" w:rsidRDefault="00E420CB"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GPO Asbest</w:t>
      </w:r>
    </w:p>
    <w:p w14:paraId="675FAA24" w14:textId="77777777" w:rsidR="00BD74E5" w:rsidRDefault="00BD74E5"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48E754A2" w14:textId="77777777" w:rsidR="00DD5366" w:rsidRPr="00DF3F30" w:rsidRDefault="00DD5366" w:rsidP="00DD5366">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52698DAE" w14:textId="77777777" w:rsidR="00DD5366" w:rsidRPr="00F81BCB" w:rsidRDefault="00DD5366" w:rsidP="00DD5366">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13EF372F" w14:textId="77777777" w:rsidR="00DD5366" w:rsidRPr="00F81BCB" w:rsidRDefault="00DD5366" w:rsidP="00DD5366">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 xml:space="preserve">Op indicatie bedrijfsarts: </w:t>
      </w:r>
      <w:r w:rsidRPr="00DF3F30">
        <w:rPr>
          <w:rFonts w:asciiTheme="minorHAnsi" w:hAnsiTheme="minorHAnsi" w:cstheme="minorHAnsi"/>
          <w:sz w:val="20"/>
          <w:szCs w:val="20"/>
        </w:rPr>
        <w:t xml:space="preserve">ECG </w:t>
      </w:r>
      <w:r>
        <w:rPr>
          <w:rFonts w:asciiTheme="minorHAnsi" w:hAnsiTheme="minorHAnsi" w:cstheme="minorHAnsi"/>
          <w:sz w:val="20"/>
          <w:szCs w:val="20"/>
        </w:rPr>
        <w:t>in rust (wel altijd voorafgaand aan een maximale fietstest</w:t>
      </w:r>
      <w:r w:rsidRPr="00DF3F30">
        <w:rPr>
          <w:rFonts w:asciiTheme="minorHAnsi" w:hAnsiTheme="minorHAnsi" w:cstheme="minorHAnsi"/>
          <w:sz w:val="20"/>
          <w:szCs w:val="20"/>
        </w:rPr>
        <w:t>);</w:t>
      </w:r>
    </w:p>
    <w:p w14:paraId="5B24B820" w14:textId="77777777" w:rsidR="00DD5366" w:rsidRPr="00DF3F30" w:rsidRDefault="00DD5366" w:rsidP="00DD5366">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022789CE" w14:textId="77777777" w:rsidR="00DD5366" w:rsidRPr="00F81BCB" w:rsidRDefault="00DD5366" w:rsidP="00DD5366">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Indien nodig: inspanningstest (maximale fietstest) in samenwerking met de bedrijfsarts;</w:t>
      </w:r>
    </w:p>
    <w:p w14:paraId="41DE5151" w14:textId="77777777" w:rsidR="00DD5366" w:rsidRPr="00DF3F30" w:rsidRDefault="00DD5366" w:rsidP="00DD5366">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3D847E70" w14:textId="77777777" w:rsidR="00EE4123" w:rsidRPr="00A64C59" w:rsidRDefault="00EE4123" w:rsidP="003E34BD">
      <w:pPr>
        <w:snapToGrid w:val="0"/>
        <w:spacing w:line="240" w:lineRule="auto"/>
        <w:ind w:right="-1"/>
        <w:rPr>
          <w:rFonts w:asciiTheme="minorHAnsi" w:hAnsiTheme="minorHAnsi" w:cstheme="minorHAnsi"/>
          <w:sz w:val="20"/>
          <w:szCs w:val="20"/>
        </w:rPr>
      </w:pPr>
    </w:p>
    <w:p w14:paraId="2C4D5F79" w14:textId="77777777" w:rsidR="00930E35" w:rsidRPr="00A64C59" w:rsidRDefault="00930E35"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4468B055" w14:textId="616E377A" w:rsidR="00DD5366" w:rsidRPr="00525973"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7F4178DA" w14:textId="77777777" w:rsidR="00DD5366" w:rsidRPr="00A64C59" w:rsidRDefault="00DD5366" w:rsidP="00DD536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0B22A5A6" w14:textId="77777777" w:rsidR="00DD5366" w:rsidRDefault="00DD5366" w:rsidP="00DD536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p>
    <w:p w14:paraId="78DD2EB1" w14:textId="77777777" w:rsidR="00DD5366" w:rsidRDefault="00DD5366" w:rsidP="00DD536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Roken, heden en verleden;</w:t>
      </w:r>
    </w:p>
    <w:p w14:paraId="6ABC2C1B" w14:textId="77777777" w:rsidR="00DD5366" w:rsidRDefault="00DD5366" w:rsidP="00DD536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gerelateerd aan de persoonlijke beschermingsmiddelen;</w:t>
      </w:r>
    </w:p>
    <w:p w14:paraId="6CD3E5E5" w14:textId="787BC400" w:rsidR="00DD5366" w:rsidRDefault="00DD5366" w:rsidP="00DD536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Arbeidsanamnese: blootstelling aan asbest?</w:t>
      </w:r>
    </w:p>
    <w:p w14:paraId="182776B5" w14:textId="77777777" w:rsidR="00DD5366" w:rsidRPr="00857901"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3D01C29D" w14:textId="38C0990A" w:rsidR="00DD5366" w:rsidRPr="008C70F0"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 xml:space="preserve">werkzaamheden, </w:t>
      </w:r>
      <w:r w:rsidRPr="00857901">
        <w:rPr>
          <w:rFonts w:asciiTheme="minorHAnsi" w:hAnsiTheme="minorHAnsi" w:cstheme="minorHAnsi"/>
          <w:sz w:val="20"/>
          <w:szCs w:val="20"/>
        </w:rPr>
        <w:t xml:space="preserve">anamnese en biometrie) met specifieke aandacht </w:t>
      </w:r>
      <w:r w:rsidR="00D60B58">
        <w:rPr>
          <w:rFonts w:asciiTheme="minorHAnsi" w:hAnsiTheme="minorHAnsi" w:cstheme="minorHAnsi"/>
          <w:sz w:val="20"/>
          <w:szCs w:val="20"/>
        </w:rPr>
        <w:t xml:space="preserve">voor </w:t>
      </w:r>
      <w:r>
        <w:rPr>
          <w:rFonts w:asciiTheme="minorHAnsi" w:hAnsiTheme="minorHAnsi" w:cstheme="minorHAnsi"/>
          <w:sz w:val="20"/>
          <w:szCs w:val="20"/>
        </w:rPr>
        <w:t xml:space="preserve">de luchtwegen en longen, 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0793D81B" w14:textId="3D1D132D" w:rsidR="00DD5366" w:rsidRPr="00126A23"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Aandacht en beoordeling veilig kunnen werken met de persoonlijke beschermingsmiddelen: </w:t>
      </w:r>
      <w:r w:rsidRPr="00A64C59">
        <w:rPr>
          <w:rFonts w:asciiTheme="minorHAnsi" w:hAnsiTheme="minorHAnsi" w:cstheme="minorHAnsi"/>
          <w:sz w:val="20"/>
          <w:szCs w:val="20"/>
        </w:rPr>
        <w:t>haardracht, gezichtsbeharing,</w:t>
      </w:r>
      <w:r>
        <w:rPr>
          <w:rFonts w:asciiTheme="minorHAnsi" w:hAnsiTheme="minorHAnsi" w:cstheme="minorHAnsi"/>
          <w:sz w:val="20"/>
          <w:szCs w:val="20"/>
        </w:rPr>
        <w:t xml:space="preserve"> </w:t>
      </w:r>
      <w:r w:rsidRPr="00A64C59">
        <w:rPr>
          <w:rFonts w:asciiTheme="minorHAnsi" w:hAnsiTheme="minorHAnsi" w:cstheme="minorHAnsi"/>
          <w:sz w:val="20"/>
          <w:szCs w:val="20"/>
        </w:rPr>
        <w:t>bril</w:t>
      </w:r>
      <w:r>
        <w:rPr>
          <w:rFonts w:asciiTheme="minorHAnsi" w:hAnsiTheme="minorHAnsi" w:cstheme="minorHAnsi"/>
          <w:sz w:val="20"/>
          <w:szCs w:val="20"/>
        </w:rPr>
        <w:t>;</w:t>
      </w:r>
    </w:p>
    <w:p w14:paraId="4DD639D5" w14:textId="3FAE42D6" w:rsidR="00DD5366" w:rsidRPr="008772B9"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Indien nodig: uitvoering inspanningsonderzoek (maximale fietstest, eis VO</w:t>
      </w:r>
      <w:r w:rsidRPr="00525973">
        <w:rPr>
          <w:rFonts w:asciiTheme="minorHAnsi" w:hAnsiTheme="minorHAnsi" w:cstheme="minorHAnsi"/>
          <w:sz w:val="20"/>
          <w:szCs w:val="20"/>
          <w:vertAlign w:val="subscript"/>
        </w:rPr>
        <w:t>2</w:t>
      </w:r>
      <w:r>
        <w:rPr>
          <w:rFonts w:asciiTheme="minorHAnsi" w:hAnsiTheme="minorHAnsi" w:cstheme="minorHAnsi"/>
          <w:sz w:val="20"/>
          <w:szCs w:val="20"/>
        </w:rPr>
        <w:t>-max gelijk of hoger dan 40 ml O</w:t>
      </w:r>
      <w:r w:rsidRPr="00525973">
        <w:rPr>
          <w:rFonts w:asciiTheme="minorHAnsi" w:hAnsiTheme="minorHAnsi" w:cstheme="minorHAnsi"/>
          <w:sz w:val="20"/>
          <w:szCs w:val="20"/>
          <w:vertAlign w:val="subscript"/>
        </w:rPr>
        <w:t>2</w:t>
      </w:r>
      <w:r>
        <w:rPr>
          <w:rFonts w:asciiTheme="minorHAnsi" w:hAnsiTheme="minorHAnsi" w:cstheme="minorHAnsi"/>
          <w:sz w:val="20"/>
          <w:szCs w:val="20"/>
        </w:rPr>
        <w:t>/kg/minuut bij fysiek zwaar werk in een beschermend pak met adembescherming);</w:t>
      </w:r>
    </w:p>
    <w:p w14:paraId="2E7578CC" w14:textId="77777777" w:rsidR="00DD5366" w:rsidRPr="00126A23"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6BA7EA78" w14:textId="77777777" w:rsidR="00DD5366" w:rsidRPr="008B0399"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23DAFEEC" w14:textId="77777777" w:rsidR="00DD5366" w:rsidRPr="000D667E"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499A23E2" w14:textId="088FC42C" w:rsidR="000D667E" w:rsidRPr="000D667E" w:rsidRDefault="000D667E" w:rsidP="000D667E">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Bewijs van deelname of advies aan werkgever (oordeel bedrijfsarts) bespreken, met toestemming naar werkgever verzenden;</w:t>
      </w:r>
    </w:p>
    <w:p w14:paraId="23726AFE" w14:textId="1086FB9A" w:rsidR="00DD5366" w:rsidRPr="008C70F0" w:rsidRDefault="00DD5366" w:rsidP="00DD536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r w:rsidR="000D667E">
        <w:rPr>
          <w:rFonts w:asciiTheme="minorHAnsi" w:hAnsiTheme="minorHAnsi" w:cstheme="minorHAnsi"/>
          <w:sz w:val="20"/>
          <w:szCs w:val="20"/>
        </w:rPr>
        <w:t>.</w:t>
      </w:r>
    </w:p>
    <w:p w14:paraId="2BA5CDC8" w14:textId="51FBDCD7" w:rsidR="000D667E" w:rsidRDefault="000D667E" w:rsidP="003E34BD">
      <w:pPr>
        <w:snapToGrid w:val="0"/>
        <w:spacing w:line="240" w:lineRule="auto"/>
        <w:ind w:right="-1"/>
        <w:rPr>
          <w:rFonts w:asciiTheme="minorHAnsi" w:hAnsiTheme="minorHAnsi" w:cstheme="minorHAnsi"/>
          <w:sz w:val="20"/>
          <w:szCs w:val="20"/>
        </w:rPr>
      </w:pPr>
    </w:p>
    <w:p w14:paraId="2842D5AC" w14:textId="46540F8D" w:rsidR="002664B2" w:rsidRPr="00A64C59" w:rsidRDefault="000D667E"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5" behindDoc="0" locked="0" layoutInCell="1" allowOverlap="1" wp14:anchorId="632C0709" wp14:editId="06731F70">
                <wp:simplePos x="0" y="0"/>
                <wp:positionH relativeFrom="column">
                  <wp:posOffset>-6985</wp:posOffset>
                </wp:positionH>
                <wp:positionV relativeFrom="paragraph">
                  <wp:posOffset>22407</wp:posOffset>
                </wp:positionV>
                <wp:extent cx="5936615" cy="959485"/>
                <wp:effectExtent l="0" t="0" r="0" b="5715"/>
                <wp:wrapNone/>
                <wp:docPr id="1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36615" cy="959485"/>
                        </a:xfrm>
                        <a:prstGeom prst="rect">
                          <a:avLst/>
                        </a:prstGeom>
                        <a:solidFill>
                          <a:srgbClr val="D8D8D8"/>
                        </a:solidFill>
                        <a:ln w="9525">
                          <a:solidFill>
                            <a:srgbClr val="000000"/>
                          </a:solidFill>
                          <a:miter lim="800000"/>
                          <a:headEnd/>
                          <a:tailEnd/>
                        </a:ln>
                      </wps:spPr>
                      <wps:txbx>
                        <w:txbxContent>
                          <w:p w14:paraId="740053DE" w14:textId="77777777" w:rsidR="00112CE7" w:rsidRPr="003375D8" w:rsidRDefault="00112CE7" w:rsidP="002664B2">
                            <w:pPr>
                              <w:spacing w:line="260" w:lineRule="exact"/>
                              <w:ind w:right="-1"/>
                              <w:rPr>
                                <w:rFonts w:cs="Tahoma"/>
                              </w:rPr>
                            </w:pPr>
                            <w:r w:rsidRPr="003375D8">
                              <w:rPr>
                                <w:rFonts w:cs="Tahoma"/>
                              </w:rPr>
                              <w:t>Op indicatie</w:t>
                            </w:r>
                            <w:r>
                              <w:rPr>
                                <w:rFonts w:cs="Tahoma"/>
                              </w:rPr>
                              <w:t xml:space="preserve"> van de bedrijfsarts</w:t>
                            </w:r>
                            <w:r w:rsidRPr="003375D8">
                              <w:rPr>
                                <w:rFonts w:cs="Tahoma"/>
                              </w:rPr>
                              <w:t>:</w:t>
                            </w:r>
                          </w:p>
                          <w:p w14:paraId="4B9E63E8" w14:textId="77777777" w:rsidR="00112CE7" w:rsidRPr="003375D8" w:rsidRDefault="00112CE7" w:rsidP="002664B2">
                            <w:pPr>
                              <w:spacing w:line="260" w:lineRule="exact"/>
                              <w:ind w:right="-1"/>
                              <w:rPr>
                                <w:rFonts w:cs="Tahoma"/>
                              </w:rPr>
                            </w:pPr>
                            <w:r w:rsidRPr="003375D8">
                              <w:rPr>
                                <w:rFonts w:cs="Tahoma"/>
                              </w:rPr>
                              <w:t>•</w:t>
                            </w:r>
                            <w:r w:rsidRPr="003375D8">
                              <w:rPr>
                                <w:rFonts w:cs="Tahoma"/>
                              </w:rPr>
                              <w:tab/>
                              <w:t xml:space="preserve">X-thorax, (grote röntgenfoto's van de borstkas, zowel AP </w:t>
                            </w:r>
                            <w:r>
                              <w:rPr>
                                <w:rFonts w:cs="Tahoma"/>
                              </w:rPr>
                              <w:t>als links en rechts lateraal). B</w:t>
                            </w:r>
                            <w:r w:rsidRPr="003375D8">
                              <w:rPr>
                                <w:rFonts w:cs="Tahoma"/>
                              </w:rPr>
                              <w:t>ijvoorbeeld</w:t>
                            </w:r>
                          </w:p>
                          <w:p w14:paraId="166BA9A7" w14:textId="77777777" w:rsidR="00112CE7" w:rsidRPr="003375D8" w:rsidRDefault="00112CE7" w:rsidP="00BD74E5">
                            <w:pPr>
                              <w:spacing w:line="260" w:lineRule="exact"/>
                              <w:ind w:left="397" w:right="-1" w:firstLine="3"/>
                              <w:rPr>
                                <w:rFonts w:cs="Tahoma"/>
                              </w:rPr>
                            </w:pPr>
                            <w:r w:rsidRPr="003375D8">
                              <w:rPr>
                                <w:rFonts w:cs="Tahoma"/>
                              </w:rPr>
                              <w:t>wanneer uit het routineonderzoek aanwijzingen komen voor een moge</w:t>
                            </w:r>
                            <w:r>
                              <w:rPr>
                                <w:rFonts w:cs="Tahoma"/>
                              </w:rPr>
                              <w:t>lijke beginnende longaandoening. Aandacht vragen voor de extra lange bewaartermijn van de medische informatie.</w:t>
                            </w:r>
                          </w:p>
                          <w:p w14:paraId="3B583480" w14:textId="21816E0C" w:rsidR="00112CE7" w:rsidRPr="003375D8" w:rsidRDefault="00112CE7" w:rsidP="002664B2">
                            <w:pPr>
                              <w:spacing w:line="260" w:lineRule="exact"/>
                              <w:ind w:right="-1"/>
                              <w:rPr>
                                <w:rFonts w:cs="Tahoma"/>
                              </w:rPr>
                            </w:pPr>
                            <w:r>
                              <w:rPr>
                                <w:rFonts w:cs="Tahoma"/>
                              </w:rPr>
                              <w:t>•</w:t>
                            </w:r>
                            <w:r>
                              <w:rPr>
                                <w:rFonts w:cs="Tahoma"/>
                              </w:rPr>
                              <w:tab/>
                              <w:t xml:space="preserve">in overleg met een op dit thema deskundige longarts </w:t>
                            </w:r>
                            <w:r w:rsidR="00DD5366">
                              <w:rPr>
                                <w:rFonts w:cs="Tahoma"/>
                              </w:rPr>
                              <w:t>nadere diagnostiek.</w:t>
                            </w:r>
                          </w:p>
                          <w:p w14:paraId="41E2DB41" w14:textId="77777777" w:rsidR="00112CE7" w:rsidRDefault="00112CE7" w:rsidP="002664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2C0709" id="_x0000_s1046" type="#_x0000_t202" style="position:absolute;margin-left:-.55pt;margin-top:1.75pt;width:467.45pt;height:75.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" fillcolor="#d8d8d8">
                <v:path arrowok="t"/>
                <v:textbox>
                  <w:txbxContent>
                    <w:p w14:paraId="740053DE" w14:textId="77777777" w:rsidR="00112CE7" w:rsidRPr="003375D8" w:rsidRDefault="00112CE7" w:rsidP="002664B2">
                      <w:pPr>
                        <w:spacing w:line="260" w:lineRule="exact"/>
                        <w:ind w:right="-1"/>
                        <w:rPr>
                          <w:rFonts w:cs="Tahoma"/>
                        </w:rPr>
                      </w:pPr>
                      <w:r w:rsidRPr="003375D8">
                        <w:rPr>
                          <w:rFonts w:cs="Tahoma"/>
                        </w:rPr>
                        <w:t>Op indicatie</w:t>
                      </w:r>
                      <w:r>
                        <w:rPr>
                          <w:rFonts w:cs="Tahoma"/>
                        </w:rPr>
                        <w:t xml:space="preserve"> van de bedrijfsarts</w:t>
                      </w:r>
                      <w:r w:rsidRPr="003375D8">
                        <w:rPr>
                          <w:rFonts w:cs="Tahoma"/>
                        </w:rPr>
                        <w:t>:</w:t>
                      </w:r>
                    </w:p>
                    <w:p w14:paraId="4B9E63E8" w14:textId="77777777" w:rsidR="00112CE7" w:rsidRPr="003375D8" w:rsidRDefault="00112CE7" w:rsidP="002664B2">
                      <w:pPr>
                        <w:spacing w:line="260" w:lineRule="exact"/>
                        <w:ind w:right="-1"/>
                        <w:rPr>
                          <w:rFonts w:cs="Tahoma"/>
                        </w:rPr>
                      </w:pPr>
                      <w:r w:rsidRPr="003375D8">
                        <w:rPr>
                          <w:rFonts w:cs="Tahoma"/>
                        </w:rPr>
                        <w:t>•</w:t>
                      </w:r>
                      <w:r w:rsidRPr="003375D8">
                        <w:rPr>
                          <w:rFonts w:cs="Tahoma"/>
                        </w:rPr>
                        <w:tab/>
                        <w:t xml:space="preserve">X-thorax, (grote röntgenfoto's van de borstkas, zowel AP </w:t>
                      </w:r>
                      <w:r>
                        <w:rPr>
                          <w:rFonts w:cs="Tahoma"/>
                        </w:rPr>
                        <w:t>als links en rechts lateraal). B</w:t>
                      </w:r>
                      <w:r w:rsidRPr="003375D8">
                        <w:rPr>
                          <w:rFonts w:cs="Tahoma"/>
                        </w:rPr>
                        <w:t>ijvoorbeeld</w:t>
                      </w:r>
                    </w:p>
                    <w:p w14:paraId="166BA9A7" w14:textId="77777777" w:rsidR="00112CE7" w:rsidRPr="003375D8" w:rsidRDefault="00112CE7" w:rsidP="00BD74E5">
                      <w:pPr>
                        <w:spacing w:line="260" w:lineRule="exact"/>
                        <w:ind w:left="397" w:right="-1" w:firstLine="3"/>
                        <w:rPr>
                          <w:rFonts w:cs="Tahoma"/>
                        </w:rPr>
                      </w:pPr>
                      <w:r w:rsidRPr="003375D8">
                        <w:rPr>
                          <w:rFonts w:cs="Tahoma"/>
                        </w:rPr>
                        <w:t>wanneer uit het routineonderzoek aanwijzingen komen voor een moge</w:t>
                      </w:r>
                      <w:r>
                        <w:rPr>
                          <w:rFonts w:cs="Tahoma"/>
                        </w:rPr>
                        <w:t>lijke beginnende longaandoening. Aandacht vragen voor de extra lange bewaartermijn van de medische informatie.</w:t>
                      </w:r>
                    </w:p>
                    <w:p w14:paraId="3B583480" w14:textId="21816E0C" w:rsidR="00112CE7" w:rsidRPr="003375D8" w:rsidRDefault="00112CE7" w:rsidP="002664B2">
                      <w:pPr>
                        <w:spacing w:line="260" w:lineRule="exact"/>
                        <w:ind w:right="-1"/>
                        <w:rPr>
                          <w:rFonts w:cs="Tahoma"/>
                        </w:rPr>
                      </w:pPr>
                      <w:r>
                        <w:rPr>
                          <w:rFonts w:cs="Tahoma"/>
                        </w:rPr>
                        <w:t>•</w:t>
                      </w:r>
                      <w:r>
                        <w:rPr>
                          <w:rFonts w:cs="Tahoma"/>
                        </w:rPr>
                        <w:tab/>
                        <w:t xml:space="preserve">in overleg met een op dit thema deskundige longarts </w:t>
                      </w:r>
                      <w:r w:rsidR="00DD5366">
                        <w:rPr>
                          <w:rFonts w:cs="Tahoma"/>
                        </w:rPr>
                        <w:t>nadere diagnostiek.</w:t>
                      </w:r>
                    </w:p>
                    <w:p w14:paraId="41E2DB41" w14:textId="77777777" w:rsidR="00112CE7" w:rsidRDefault="00112CE7" w:rsidP="002664B2"/>
                  </w:txbxContent>
                </v:textbox>
              </v:shape>
            </w:pict>
          </mc:Fallback>
        </mc:AlternateContent>
      </w:r>
    </w:p>
    <w:p w14:paraId="270BF496" w14:textId="77777777" w:rsidR="002664B2" w:rsidRPr="00A64C59" w:rsidRDefault="002664B2" w:rsidP="003E34BD">
      <w:pPr>
        <w:snapToGrid w:val="0"/>
        <w:spacing w:line="240" w:lineRule="auto"/>
        <w:ind w:right="-1"/>
        <w:rPr>
          <w:rFonts w:asciiTheme="minorHAnsi" w:hAnsiTheme="minorHAnsi" w:cstheme="minorHAnsi"/>
          <w:sz w:val="20"/>
          <w:szCs w:val="20"/>
        </w:rPr>
      </w:pPr>
    </w:p>
    <w:p w14:paraId="10B2F4D0" w14:textId="77777777" w:rsidR="00E420CB" w:rsidRPr="00A64C59" w:rsidRDefault="00E420CB" w:rsidP="003E34BD">
      <w:pPr>
        <w:snapToGrid w:val="0"/>
        <w:spacing w:line="240" w:lineRule="auto"/>
        <w:ind w:right="-1"/>
        <w:rPr>
          <w:rFonts w:asciiTheme="minorHAnsi" w:hAnsiTheme="minorHAnsi" w:cstheme="minorHAnsi"/>
          <w:sz w:val="20"/>
          <w:szCs w:val="20"/>
        </w:rPr>
      </w:pPr>
    </w:p>
    <w:p w14:paraId="3C668CA1"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452DD7C0" w14:textId="77777777" w:rsidR="002664B2" w:rsidRPr="00A64C59" w:rsidRDefault="002664B2" w:rsidP="003E34BD">
      <w:pPr>
        <w:snapToGrid w:val="0"/>
        <w:spacing w:line="240" w:lineRule="auto"/>
        <w:ind w:right="-1"/>
        <w:rPr>
          <w:rFonts w:asciiTheme="minorHAnsi" w:hAnsiTheme="minorHAnsi" w:cstheme="minorHAnsi"/>
          <w:sz w:val="20"/>
          <w:szCs w:val="20"/>
        </w:rPr>
      </w:pPr>
    </w:p>
    <w:p w14:paraId="0ABAC3BC" w14:textId="77777777" w:rsidR="002664B2" w:rsidRPr="00A64C59" w:rsidRDefault="002664B2" w:rsidP="003E34BD">
      <w:pPr>
        <w:snapToGrid w:val="0"/>
        <w:spacing w:line="240" w:lineRule="auto"/>
        <w:ind w:right="-1"/>
        <w:rPr>
          <w:rFonts w:asciiTheme="minorHAnsi" w:hAnsiTheme="minorHAnsi" w:cstheme="minorHAnsi"/>
          <w:sz w:val="20"/>
          <w:szCs w:val="20"/>
        </w:rPr>
      </w:pPr>
    </w:p>
    <w:p w14:paraId="39F3B4C0" w14:textId="77777777" w:rsidR="002664B2" w:rsidRPr="00A64C59" w:rsidRDefault="002664B2" w:rsidP="003E34BD">
      <w:pPr>
        <w:snapToGrid w:val="0"/>
        <w:spacing w:line="240" w:lineRule="auto"/>
        <w:ind w:right="-1"/>
        <w:rPr>
          <w:rFonts w:asciiTheme="minorHAnsi" w:hAnsiTheme="minorHAnsi" w:cstheme="minorHAnsi"/>
          <w:sz w:val="20"/>
          <w:szCs w:val="20"/>
        </w:rPr>
      </w:pPr>
    </w:p>
    <w:p w14:paraId="5569FF18"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3F76253D" w14:textId="77777777" w:rsidR="00DD5366" w:rsidRPr="00A64C59" w:rsidRDefault="00DD5366" w:rsidP="00DD5366">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Werken onder fysiek zware omstandigheden</w:t>
      </w:r>
    </w:p>
    <w:p w14:paraId="327F5B85" w14:textId="0DA78397" w:rsidR="00DD5366" w:rsidRDefault="00DD5366" w:rsidP="00DD5366">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Het kan voor bijzondere projecten waarbij </w:t>
      </w:r>
      <w:r>
        <w:rPr>
          <w:rFonts w:asciiTheme="minorHAnsi" w:hAnsiTheme="minorHAnsi" w:cstheme="minorHAnsi"/>
          <w:sz w:val="20"/>
          <w:szCs w:val="20"/>
        </w:rPr>
        <w:t xml:space="preserve">lichamelijk zwaar </w:t>
      </w:r>
      <w:r w:rsidRPr="00A64C59">
        <w:rPr>
          <w:rFonts w:asciiTheme="minorHAnsi" w:hAnsiTheme="minorHAnsi" w:cstheme="minorHAnsi"/>
          <w:sz w:val="20"/>
          <w:szCs w:val="20"/>
        </w:rPr>
        <w:t xml:space="preserve">wordt gewerkt in </w:t>
      </w:r>
      <w:r>
        <w:rPr>
          <w:rFonts w:asciiTheme="minorHAnsi" w:hAnsiTheme="minorHAnsi" w:cstheme="minorHAnsi"/>
          <w:sz w:val="20"/>
          <w:szCs w:val="20"/>
        </w:rPr>
        <w:t>beschermend pak met adembescherming</w:t>
      </w:r>
      <w:r w:rsidRPr="00A64C59">
        <w:rPr>
          <w:rFonts w:asciiTheme="minorHAnsi" w:hAnsiTheme="minorHAnsi" w:cstheme="minorHAnsi"/>
          <w:sz w:val="20"/>
          <w:szCs w:val="20"/>
        </w:rPr>
        <w:t xml:space="preserve"> </w:t>
      </w:r>
      <w:r>
        <w:rPr>
          <w:rFonts w:asciiTheme="minorHAnsi" w:hAnsiTheme="minorHAnsi" w:cstheme="minorHAnsi"/>
          <w:sz w:val="20"/>
          <w:szCs w:val="20"/>
        </w:rPr>
        <w:t xml:space="preserve">nodig zijn </w:t>
      </w:r>
      <w:r w:rsidRPr="00A64C59">
        <w:rPr>
          <w:rFonts w:asciiTheme="minorHAnsi" w:hAnsiTheme="minorHAnsi" w:cstheme="minorHAnsi"/>
          <w:sz w:val="20"/>
          <w:szCs w:val="20"/>
        </w:rPr>
        <w:t xml:space="preserve">het GPO aan te vullen met een </w:t>
      </w:r>
      <w:proofErr w:type="spellStart"/>
      <w:r w:rsidRPr="00A64C59">
        <w:rPr>
          <w:rFonts w:asciiTheme="minorHAnsi" w:hAnsiTheme="minorHAnsi" w:cstheme="minorHAnsi"/>
          <w:sz w:val="20"/>
          <w:szCs w:val="20"/>
        </w:rPr>
        <w:t>inspanningsfysiologisch</w:t>
      </w:r>
      <w:proofErr w:type="spellEnd"/>
      <w:r w:rsidRPr="00A64C59">
        <w:rPr>
          <w:rFonts w:asciiTheme="minorHAnsi" w:hAnsiTheme="minorHAnsi" w:cstheme="minorHAnsi"/>
          <w:sz w:val="20"/>
          <w:szCs w:val="20"/>
        </w:rPr>
        <w:t xml:space="preserve"> onderzoek (minimumeis </w:t>
      </w:r>
      <w:r>
        <w:rPr>
          <w:rFonts w:asciiTheme="minorHAnsi" w:hAnsiTheme="minorHAnsi" w:cstheme="minorHAnsi"/>
          <w:sz w:val="20"/>
          <w:szCs w:val="20"/>
        </w:rPr>
        <w:t>VO</w:t>
      </w:r>
      <w:r w:rsidRPr="00870C31">
        <w:rPr>
          <w:rFonts w:asciiTheme="minorHAnsi" w:hAnsiTheme="minorHAnsi" w:cstheme="minorHAnsi"/>
          <w:sz w:val="20"/>
          <w:szCs w:val="20"/>
          <w:vertAlign w:val="subscript"/>
        </w:rPr>
        <w:t>2</w:t>
      </w:r>
      <w:r>
        <w:rPr>
          <w:rFonts w:asciiTheme="minorHAnsi" w:hAnsiTheme="minorHAnsi" w:cstheme="minorHAnsi"/>
          <w:sz w:val="20"/>
          <w:szCs w:val="20"/>
        </w:rPr>
        <w:t xml:space="preserve">-max </w:t>
      </w:r>
      <w:r w:rsidRPr="00A64C59">
        <w:rPr>
          <w:rFonts w:asciiTheme="minorHAnsi" w:hAnsiTheme="minorHAnsi" w:cstheme="minorHAnsi"/>
          <w:sz w:val="20"/>
          <w:szCs w:val="20"/>
        </w:rPr>
        <w:t>40 ml</w:t>
      </w:r>
      <w:r>
        <w:rPr>
          <w:rFonts w:asciiTheme="minorHAnsi" w:hAnsiTheme="minorHAnsi" w:cstheme="minorHAnsi"/>
          <w:sz w:val="20"/>
          <w:szCs w:val="20"/>
        </w:rPr>
        <w:t xml:space="preserve"> O</w:t>
      </w:r>
      <w:r w:rsidRPr="00870C31">
        <w:rPr>
          <w:rFonts w:asciiTheme="minorHAnsi" w:hAnsiTheme="minorHAnsi" w:cstheme="minorHAnsi"/>
          <w:sz w:val="20"/>
          <w:szCs w:val="20"/>
          <w:vertAlign w:val="subscript"/>
        </w:rPr>
        <w:t>2</w:t>
      </w:r>
      <w:r>
        <w:rPr>
          <w:rFonts w:asciiTheme="minorHAnsi" w:hAnsiTheme="minorHAnsi" w:cstheme="minorHAnsi"/>
          <w:sz w:val="20"/>
          <w:szCs w:val="20"/>
        </w:rPr>
        <w:t xml:space="preserve"> per </w:t>
      </w:r>
      <w:r w:rsidRPr="00A64C59">
        <w:rPr>
          <w:rFonts w:asciiTheme="minorHAnsi" w:hAnsiTheme="minorHAnsi" w:cstheme="minorHAnsi"/>
          <w:sz w:val="20"/>
          <w:szCs w:val="20"/>
        </w:rPr>
        <w:t>kg</w:t>
      </w:r>
      <w:r>
        <w:rPr>
          <w:rFonts w:asciiTheme="minorHAnsi" w:hAnsiTheme="minorHAnsi" w:cstheme="minorHAnsi"/>
          <w:sz w:val="20"/>
          <w:szCs w:val="20"/>
        </w:rPr>
        <w:t xml:space="preserve"> per </w:t>
      </w:r>
      <w:r w:rsidRPr="00A64C59">
        <w:rPr>
          <w:rFonts w:asciiTheme="minorHAnsi" w:hAnsiTheme="minorHAnsi" w:cstheme="minorHAnsi"/>
          <w:sz w:val="20"/>
          <w:szCs w:val="20"/>
        </w:rPr>
        <w:t>min</w:t>
      </w:r>
      <w:r>
        <w:rPr>
          <w:rFonts w:asciiTheme="minorHAnsi" w:hAnsiTheme="minorHAnsi" w:cstheme="minorHAnsi"/>
          <w:sz w:val="20"/>
          <w:szCs w:val="20"/>
        </w:rPr>
        <w:t>uut</w:t>
      </w:r>
      <w:r w:rsidRPr="00A64C59">
        <w:rPr>
          <w:rFonts w:asciiTheme="minorHAnsi" w:hAnsiTheme="minorHAnsi" w:cstheme="minorHAnsi"/>
          <w:sz w:val="20"/>
          <w:szCs w:val="20"/>
        </w:rPr>
        <w:t xml:space="preserve"> aeroob vermogen, vergelijkbaar met repressief brandweerpersoneel). </w:t>
      </w:r>
    </w:p>
    <w:p w14:paraId="5AE6C64C" w14:textId="77777777" w:rsidR="00DD5366" w:rsidRDefault="00DD5366" w:rsidP="00DD5366">
      <w:pPr>
        <w:snapToGrid w:val="0"/>
        <w:spacing w:line="240" w:lineRule="auto"/>
        <w:ind w:right="-1"/>
        <w:rPr>
          <w:rFonts w:asciiTheme="minorHAnsi" w:hAnsiTheme="minorHAnsi" w:cstheme="minorHAnsi"/>
          <w:sz w:val="20"/>
          <w:szCs w:val="20"/>
        </w:rPr>
      </w:pPr>
    </w:p>
    <w:p w14:paraId="6252284D" w14:textId="0C4A3460" w:rsidR="00DD5366" w:rsidRPr="00A64C59" w:rsidRDefault="00DD5366" w:rsidP="00DD5366">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Voor deze werkzaamheden gelden eisen voor een bij het werk en klimaat passend werkschema (bewaking van de vochtbalans, werk- en rusttijden). Zie ook hoofdstuk 9: </w:t>
      </w:r>
      <w:proofErr w:type="spellStart"/>
      <w:r w:rsidRPr="00A64C59">
        <w:rPr>
          <w:rFonts w:asciiTheme="minorHAnsi" w:hAnsiTheme="minorHAnsi" w:cstheme="minorHAnsi"/>
          <w:sz w:val="20"/>
          <w:szCs w:val="20"/>
        </w:rPr>
        <w:t>Inspanningsfysiologisch</w:t>
      </w:r>
      <w:proofErr w:type="spellEnd"/>
      <w:r w:rsidRPr="00A64C59">
        <w:rPr>
          <w:rFonts w:asciiTheme="minorHAnsi" w:hAnsiTheme="minorHAnsi" w:cstheme="minorHAnsi"/>
          <w:sz w:val="20"/>
          <w:szCs w:val="20"/>
        </w:rPr>
        <w:t xml:space="preserve"> onderzoek: fiets- of loopband</w:t>
      </w:r>
      <w:r w:rsidR="00A1375A">
        <w:rPr>
          <w:rFonts w:asciiTheme="minorHAnsi" w:hAnsiTheme="minorHAnsi" w:cstheme="minorHAnsi"/>
          <w:sz w:val="20"/>
          <w:szCs w:val="20"/>
        </w:rPr>
        <w:t>-</w:t>
      </w:r>
      <w:r w:rsidRPr="00A64C59">
        <w:rPr>
          <w:rFonts w:asciiTheme="minorHAnsi" w:hAnsiTheme="minorHAnsi" w:cstheme="minorHAnsi"/>
          <w:sz w:val="20"/>
          <w:szCs w:val="20"/>
        </w:rPr>
        <w:t>ergometrie.</w:t>
      </w:r>
    </w:p>
    <w:p w14:paraId="179F7963" w14:textId="77777777" w:rsidR="003375D8" w:rsidRPr="00A64C59" w:rsidRDefault="00775E0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6" behindDoc="0" locked="0" layoutInCell="1" allowOverlap="1" wp14:anchorId="2625A034" wp14:editId="0C7FADA8">
                <wp:simplePos x="0" y="0"/>
                <wp:positionH relativeFrom="column">
                  <wp:posOffset>20320</wp:posOffset>
                </wp:positionH>
                <wp:positionV relativeFrom="paragraph">
                  <wp:posOffset>139065</wp:posOffset>
                </wp:positionV>
                <wp:extent cx="5831840" cy="476250"/>
                <wp:effectExtent l="0" t="0" r="0" b="6350"/>
                <wp:wrapNone/>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1840" cy="476250"/>
                        </a:xfrm>
                        <a:prstGeom prst="rect">
                          <a:avLst/>
                        </a:prstGeom>
                        <a:solidFill>
                          <a:srgbClr val="D8D8D8"/>
                        </a:solidFill>
                        <a:ln w="9525">
                          <a:solidFill>
                            <a:srgbClr val="000000"/>
                          </a:solidFill>
                          <a:miter lim="800000"/>
                          <a:headEnd/>
                          <a:tailEnd/>
                        </a:ln>
                      </wps:spPr>
                      <wps:txbx>
                        <w:txbxContent>
                          <w:p w14:paraId="391F6AC6" w14:textId="2CB1E8D1" w:rsidR="00B23C86" w:rsidRPr="003375D8" w:rsidRDefault="00B23C86" w:rsidP="00B23C86">
                            <w:pPr>
                              <w:spacing w:line="260" w:lineRule="exact"/>
                              <w:ind w:right="-1"/>
                              <w:rPr>
                                <w:rFonts w:cs="Tahoma"/>
                              </w:rPr>
                            </w:pPr>
                            <w:r>
                              <w:rPr>
                                <w:rFonts w:cs="Tahoma"/>
                              </w:rPr>
                              <w:t xml:space="preserve">De bedrijfsarts neemt zo nodig het werken met perslucht mee in het GPO werken met mogelijke blootstelling aan asbest. </w:t>
                            </w:r>
                          </w:p>
                          <w:p w14:paraId="57FD6311" w14:textId="77777777" w:rsidR="00112CE7" w:rsidRDefault="00112CE7" w:rsidP="002C613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25A034" id="_x0000_s1047" type="#_x0000_t202" style="position:absolute;margin-left:1.6pt;margin-top:10.95pt;width:459.2pt;height:3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" fillcolor="#d8d8d8">
                <v:path arrowok="t"/>
                <v:textbox>
                  <w:txbxContent>
                    <w:p w14:paraId="391F6AC6" w14:textId="2CB1E8D1" w:rsidR="00B23C86" w:rsidRPr="003375D8" w:rsidRDefault="00B23C86" w:rsidP="00B23C86">
                      <w:pPr>
                        <w:spacing w:line="260" w:lineRule="exact"/>
                        <w:ind w:right="-1"/>
                        <w:rPr>
                          <w:rFonts w:cs="Tahoma"/>
                        </w:rPr>
                      </w:pPr>
                      <w:r>
                        <w:rPr>
                          <w:rFonts w:cs="Tahoma"/>
                        </w:rPr>
                        <w:t xml:space="preserve">De bedrijfsarts neemt zo nodig het werken met perslucht mee in het GPO werken met mogelijke blootstelling aan asbest. </w:t>
                      </w:r>
                    </w:p>
                    <w:p w14:paraId="57FD6311" w14:textId="77777777" w:rsidR="00112CE7" w:rsidRDefault="00112CE7" w:rsidP="002C613E"/>
                  </w:txbxContent>
                </v:textbox>
              </v:shape>
            </w:pict>
          </mc:Fallback>
        </mc:AlternateContent>
      </w:r>
      <w:r w:rsidR="000F5C60" w:rsidRPr="00A64C59">
        <w:rPr>
          <w:rFonts w:asciiTheme="minorHAnsi" w:hAnsiTheme="minorHAnsi" w:cstheme="minorHAnsi"/>
          <w:sz w:val="20"/>
          <w:szCs w:val="20"/>
        </w:rPr>
        <w:t xml:space="preserve"> </w:t>
      </w:r>
    </w:p>
    <w:p w14:paraId="5C0083D6" w14:textId="77777777" w:rsidR="002C613E" w:rsidRPr="00A64C59" w:rsidRDefault="002C613E" w:rsidP="003E34BD">
      <w:pPr>
        <w:snapToGrid w:val="0"/>
        <w:spacing w:line="240" w:lineRule="auto"/>
        <w:ind w:right="-1"/>
        <w:rPr>
          <w:rFonts w:asciiTheme="minorHAnsi" w:hAnsiTheme="minorHAnsi" w:cstheme="minorHAnsi"/>
          <w:sz w:val="20"/>
          <w:szCs w:val="20"/>
        </w:rPr>
      </w:pPr>
    </w:p>
    <w:p w14:paraId="1ACE7D6A" w14:textId="77777777" w:rsidR="002C613E" w:rsidRPr="00A64C59" w:rsidRDefault="002C613E" w:rsidP="003E34BD">
      <w:pPr>
        <w:snapToGrid w:val="0"/>
        <w:spacing w:line="240" w:lineRule="auto"/>
        <w:ind w:right="-1"/>
        <w:rPr>
          <w:rFonts w:asciiTheme="minorHAnsi" w:hAnsiTheme="minorHAnsi" w:cstheme="minorHAnsi"/>
          <w:sz w:val="20"/>
          <w:szCs w:val="20"/>
        </w:rPr>
      </w:pPr>
    </w:p>
    <w:p w14:paraId="7EAE08B9" w14:textId="77777777" w:rsidR="009F4D51" w:rsidRPr="00A64C59" w:rsidRDefault="009F4D51" w:rsidP="00B810D7">
      <w:pPr>
        <w:pStyle w:val="Kop6"/>
      </w:pPr>
    </w:p>
    <w:p w14:paraId="08421E94" w14:textId="77777777" w:rsidR="00CF4382" w:rsidRDefault="00CF4382" w:rsidP="00B810D7">
      <w:pPr>
        <w:pStyle w:val="Kop6"/>
      </w:pPr>
    </w:p>
    <w:p w14:paraId="548A6C6D" w14:textId="77777777" w:rsidR="00CF4382" w:rsidRDefault="00CF4382" w:rsidP="00B810D7">
      <w:pPr>
        <w:pStyle w:val="Kop6"/>
      </w:pPr>
    </w:p>
    <w:p w14:paraId="358D275F" w14:textId="77777777" w:rsidR="00CF4382" w:rsidRPr="00CF4382" w:rsidRDefault="00CF4382" w:rsidP="00CF4382"/>
    <w:p w14:paraId="75918A67" w14:textId="77C92E2F" w:rsidR="000F5C60" w:rsidRPr="00A64C59" w:rsidRDefault="00740151" w:rsidP="00B810D7">
      <w:pPr>
        <w:pStyle w:val="Kop6"/>
      </w:pPr>
      <w:bookmarkStart w:id="65" w:name="_Toc218243946"/>
      <w:r w:rsidRPr="00A64C59">
        <w:t xml:space="preserve">GPO </w:t>
      </w:r>
      <w:r w:rsidR="003375D8" w:rsidRPr="00A64C59">
        <w:t>Werken met Perslucht</w:t>
      </w:r>
      <w:r w:rsidR="001E5542">
        <w:t xml:space="preserve"> (229)</w:t>
      </w:r>
      <w:bookmarkEnd w:id="65"/>
    </w:p>
    <w:p w14:paraId="6B779284" w14:textId="77777777"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In voorkomende gevallen wordt gewerkt met perslucht. Dit geschiedt als r</w:t>
      </w:r>
      <w:r w:rsidR="000F5C60" w:rsidRPr="00A64C59">
        <w:rPr>
          <w:rFonts w:asciiTheme="minorHAnsi" w:hAnsiTheme="minorHAnsi" w:cstheme="minorHAnsi"/>
          <w:sz w:val="20"/>
          <w:szCs w:val="20"/>
        </w:rPr>
        <w:t xml:space="preserve">egel in fysiek zwaar belastende </w:t>
      </w:r>
      <w:r w:rsidR="00BD74E5" w:rsidRPr="00A64C59">
        <w:rPr>
          <w:rFonts w:asciiTheme="minorHAnsi" w:hAnsiTheme="minorHAnsi" w:cstheme="minorHAnsi"/>
          <w:sz w:val="20"/>
          <w:szCs w:val="20"/>
        </w:rPr>
        <w:t>werk</w:t>
      </w:r>
      <w:r w:rsidRPr="00A64C59">
        <w:rPr>
          <w:rFonts w:asciiTheme="minorHAnsi" w:hAnsiTheme="minorHAnsi" w:cstheme="minorHAnsi"/>
          <w:sz w:val="20"/>
          <w:szCs w:val="20"/>
        </w:rPr>
        <w:t>omstandigheden, dan wel in noodsituaties. Er is dan een gericht medisch onderzoek noodzakelijk om de geschiktheid voor dat werk te bepalen.</w:t>
      </w:r>
    </w:p>
    <w:p w14:paraId="653CD0F4"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69291C58" w14:textId="77777777" w:rsidR="003375D8" w:rsidRPr="00A64C59" w:rsidRDefault="000F5C60"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693157E6" w14:textId="69ECCE78"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Eens per 2 jaar tot de leeftijd van 50 jaar is bereikt. Boven</w:t>
      </w:r>
      <w:r w:rsidR="000F5C60" w:rsidRPr="00A64C59">
        <w:rPr>
          <w:rFonts w:asciiTheme="minorHAnsi" w:hAnsiTheme="minorHAnsi" w:cstheme="minorHAnsi"/>
          <w:sz w:val="20"/>
          <w:szCs w:val="20"/>
        </w:rPr>
        <w:t xml:space="preserve"> het</w:t>
      </w:r>
      <w:r w:rsidRPr="00A64C59">
        <w:rPr>
          <w:rFonts w:asciiTheme="minorHAnsi" w:hAnsiTheme="minorHAnsi" w:cstheme="minorHAnsi"/>
          <w:sz w:val="20"/>
          <w:szCs w:val="20"/>
        </w:rPr>
        <w:t xml:space="preserve"> 50</w:t>
      </w:r>
      <w:r w:rsidR="00FD4115" w:rsidRPr="00A64C59">
        <w:rPr>
          <w:rFonts w:asciiTheme="minorHAnsi" w:hAnsiTheme="minorHAnsi" w:cstheme="minorHAnsi"/>
          <w:sz w:val="20"/>
          <w:szCs w:val="20"/>
          <w:vertAlign w:val="superscript"/>
        </w:rPr>
        <w:t>e</w:t>
      </w:r>
      <w:r w:rsidRPr="00A64C59">
        <w:rPr>
          <w:rFonts w:asciiTheme="minorHAnsi" w:hAnsiTheme="minorHAnsi" w:cstheme="minorHAnsi"/>
          <w:sz w:val="20"/>
          <w:szCs w:val="20"/>
          <w:vertAlign w:val="superscript"/>
        </w:rPr>
        <w:t xml:space="preserve"> </w:t>
      </w:r>
      <w:r w:rsidRPr="00A64C59">
        <w:rPr>
          <w:rFonts w:asciiTheme="minorHAnsi" w:hAnsiTheme="minorHAnsi" w:cstheme="minorHAnsi"/>
          <w:sz w:val="20"/>
          <w:szCs w:val="20"/>
        </w:rPr>
        <w:t xml:space="preserve">levensjaar wordt het </w:t>
      </w:r>
      <w:r w:rsidR="000F5C60" w:rsidRPr="00A64C59">
        <w:rPr>
          <w:rFonts w:asciiTheme="minorHAnsi" w:hAnsiTheme="minorHAnsi" w:cstheme="minorHAnsi"/>
          <w:sz w:val="20"/>
          <w:szCs w:val="20"/>
        </w:rPr>
        <w:t xml:space="preserve">onderzoek jaarlijks uitgevoerd. </w:t>
      </w:r>
      <w:r w:rsidR="003362BA">
        <w:rPr>
          <w:rFonts w:asciiTheme="minorHAnsi" w:hAnsiTheme="minorHAnsi" w:cstheme="minorHAnsi"/>
          <w:sz w:val="20"/>
          <w:szCs w:val="20"/>
        </w:rPr>
        <w:t>Als</w:t>
      </w:r>
      <w:r w:rsidRPr="00A64C59">
        <w:rPr>
          <w:rFonts w:asciiTheme="minorHAnsi" w:hAnsiTheme="minorHAnsi" w:cstheme="minorHAnsi"/>
          <w:sz w:val="20"/>
          <w:szCs w:val="20"/>
        </w:rPr>
        <w:t xml:space="preserve"> de werknemer in een jaar tevens rechts heeft op een PAGO </w:t>
      </w:r>
      <w:r w:rsidR="00204848" w:rsidRPr="00A64C59">
        <w:rPr>
          <w:rFonts w:asciiTheme="minorHAnsi" w:hAnsiTheme="minorHAnsi" w:cstheme="minorHAnsi"/>
          <w:sz w:val="20"/>
          <w:szCs w:val="20"/>
        </w:rPr>
        <w:t>of DIA</w:t>
      </w:r>
      <w:r w:rsidR="00BD74E5" w:rsidRPr="00A64C59">
        <w:rPr>
          <w:rFonts w:asciiTheme="minorHAnsi" w:hAnsiTheme="minorHAnsi" w:cstheme="minorHAnsi"/>
          <w:sz w:val="20"/>
          <w:szCs w:val="20"/>
        </w:rPr>
        <w:t xml:space="preserve">, dan </w:t>
      </w:r>
      <w:r w:rsidRPr="00A64C59">
        <w:rPr>
          <w:rFonts w:asciiTheme="minorHAnsi" w:hAnsiTheme="minorHAnsi" w:cstheme="minorHAnsi"/>
          <w:sz w:val="20"/>
          <w:szCs w:val="20"/>
        </w:rPr>
        <w:t>worden beide onderzo</w:t>
      </w:r>
      <w:r w:rsidR="000F5C60" w:rsidRPr="00A64C59">
        <w:rPr>
          <w:rFonts w:asciiTheme="minorHAnsi" w:hAnsiTheme="minorHAnsi" w:cstheme="minorHAnsi"/>
          <w:sz w:val="20"/>
          <w:szCs w:val="20"/>
        </w:rPr>
        <w:t>eken gecombineerd uitgevoerd (zie ook Samenloop PAGO-GPO).</w:t>
      </w:r>
    </w:p>
    <w:p w14:paraId="2505FD08" w14:textId="77777777" w:rsidR="000F5C60" w:rsidRPr="00A64C59" w:rsidRDefault="000F5C60" w:rsidP="003E34BD">
      <w:pPr>
        <w:snapToGrid w:val="0"/>
        <w:spacing w:line="240" w:lineRule="auto"/>
        <w:ind w:right="-1"/>
        <w:rPr>
          <w:rFonts w:asciiTheme="minorHAnsi" w:hAnsiTheme="minorHAnsi" w:cstheme="minorHAnsi"/>
          <w:sz w:val="20"/>
          <w:szCs w:val="20"/>
        </w:rPr>
      </w:pPr>
    </w:p>
    <w:p w14:paraId="71C8D3A6" w14:textId="77777777" w:rsidR="003375D8" w:rsidRPr="00A64C59" w:rsidRDefault="000F5C60"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2B00521D" w14:textId="77777777" w:rsidR="001602D7" w:rsidRDefault="000F5C60" w:rsidP="003E34BD">
      <w:pPr>
        <w:pStyle w:val="Lijstalinea"/>
        <w:numPr>
          <w:ilvl w:val="0"/>
          <w:numId w:val="28"/>
        </w:numPr>
        <w:snapToGrid w:val="0"/>
        <w:ind w:left="426" w:right="-1"/>
        <w:rPr>
          <w:rFonts w:asciiTheme="minorHAnsi" w:hAnsiTheme="minorHAnsi" w:cstheme="minorHAnsi"/>
          <w:sz w:val="20"/>
          <w:szCs w:val="20"/>
        </w:rPr>
      </w:pPr>
      <w:r w:rsidRPr="001602D7">
        <w:rPr>
          <w:rFonts w:asciiTheme="minorHAnsi" w:hAnsiTheme="minorHAnsi" w:cstheme="minorHAnsi"/>
          <w:sz w:val="20"/>
          <w:szCs w:val="20"/>
        </w:rPr>
        <w:t>K</w:t>
      </w:r>
      <w:r w:rsidR="003375D8" w:rsidRPr="001602D7">
        <w:rPr>
          <w:rFonts w:asciiTheme="minorHAnsi" w:hAnsiTheme="minorHAnsi" w:cstheme="minorHAnsi"/>
          <w:sz w:val="20"/>
          <w:szCs w:val="20"/>
        </w:rPr>
        <w:t>ennis van adembeschermingsapparatuur;</w:t>
      </w:r>
    </w:p>
    <w:p w14:paraId="53531B20" w14:textId="77777777" w:rsidR="001602D7" w:rsidRDefault="000F5C60" w:rsidP="003E34BD">
      <w:pPr>
        <w:pStyle w:val="Lijstalinea"/>
        <w:numPr>
          <w:ilvl w:val="0"/>
          <w:numId w:val="28"/>
        </w:numPr>
        <w:snapToGrid w:val="0"/>
        <w:ind w:left="426" w:right="-1"/>
        <w:rPr>
          <w:rFonts w:asciiTheme="minorHAnsi" w:hAnsiTheme="minorHAnsi" w:cstheme="minorHAnsi"/>
          <w:sz w:val="20"/>
          <w:szCs w:val="20"/>
        </w:rPr>
      </w:pPr>
      <w:r w:rsidRPr="001602D7">
        <w:rPr>
          <w:rFonts w:asciiTheme="minorHAnsi" w:hAnsiTheme="minorHAnsi" w:cstheme="minorHAnsi"/>
          <w:sz w:val="20"/>
          <w:szCs w:val="20"/>
        </w:rPr>
        <w:t>K</w:t>
      </w:r>
      <w:r w:rsidR="003375D8" w:rsidRPr="001602D7">
        <w:rPr>
          <w:rFonts w:asciiTheme="minorHAnsi" w:hAnsiTheme="minorHAnsi" w:cstheme="minorHAnsi"/>
          <w:sz w:val="20"/>
          <w:szCs w:val="20"/>
        </w:rPr>
        <w:t>ennis van de bijzondere gezondheidseisen die aan werkers met persluchtapparatuur worden gesteld;</w:t>
      </w:r>
    </w:p>
    <w:p w14:paraId="32E493F2" w14:textId="638A7FBB" w:rsidR="003375D8" w:rsidRPr="001602D7" w:rsidRDefault="000F5C60" w:rsidP="003E34BD">
      <w:pPr>
        <w:pStyle w:val="Lijstalinea"/>
        <w:numPr>
          <w:ilvl w:val="0"/>
          <w:numId w:val="28"/>
        </w:numPr>
        <w:snapToGrid w:val="0"/>
        <w:ind w:left="426" w:right="-1"/>
        <w:rPr>
          <w:rFonts w:asciiTheme="minorHAnsi" w:hAnsiTheme="minorHAnsi" w:cstheme="minorHAnsi"/>
          <w:sz w:val="20"/>
          <w:szCs w:val="20"/>
        </w:rPr>
      </w:pPr>
      <w:r w:rsidRPr="001602D7">
        <w:rPr>
          <w:rFonts w:asciiTheme="minorHAnsi" w:hAnsiTheme="minorHAnsi" w:cstheme="minorHAnsi"/>
          <w:sz w:val="20"/>
          <w:szCs w:val="20"/>
        </w:rPr>
        <w:t>K</w:t>
      </w:r>
      <w:r w:rsidR="003375D8" w:rsidRPr="001602D7">
        <w:rPr>
          <w:rFonts w:asciiTheme="minorHAnsi" w:hAnsiTheme="minorHAnsi" w:cstheme="minorHAnsi"/>
          <w:sz w:val="20"/>
          <w:szCs w:val="20"/>
        </w:rPr>
        <w:t xml:space="preserve">ennis van en ervaring met </w:t>
      </w:r>
      <w:proofErr w:type="spellStart"/>
      <w:r w:rsidR="003375D8" w:rsidRPr="001602D7">
        <w:rPr>
          <w:rFonts w:asciiTheme="minorHAnsi" w:hAnsiTheme="minorHAnsi" w:cstheme="minorHAnsi"/>
          <w:sz w:val="20"/>
          <w:szCs w:val="20"/>
        </w:rPr>
        <w:t>inspanningsfysiologisch</w:t>
      </w:r>
      <w:proofErr w:type="spellEnd"/>
      <w:r w:rsidR="003375D8" w:rsidRPr="001602D7">
        <w:rPr>
          <w:rFonts w:asciiTheme="minorHAnsi" w:hAnsiTheme="minorHAnsi" w:cstheme="minorHAnsi"/>
          <w:sz w:val="20"/>
          <w:szCs w:val="20"/>
        </w:rPr>
        <w:t xml:space="preserve"> onderzoek.</w:t>
      </w:r>
    </w:p>
    <w:p w14:paraId="060C69A2"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253D209A" w14:textId="77777777" w:rsidR="00BD74E5" w:rsidRPr="00A64C59" w:rsidRDefault="00BD74E5" w:rsidP="003E34BD">
      <w:pPr>
        <w:snapToGrid w:val="0"/>
        <w:spacing w:line="240" w:lineRule="auto"/>
        <w:ind w:right="-1"/>
        <w:rPr>
          <w:rFonts w:asciiTheme="minorHAnsi" w:hAnsiTheme="minorHAnsi" w:cstheme="minorHAnsi"/>
          <w:sz w:val="20"/>
          <w:szCs w:val="20"/>
        </w:rPr>
      </w:pPr>
    </w:p>
    <w:p w14:paraId="351888FD" w14:textId="77777777" w:rsidR="000F5C60" w:rsidRPr="00A64C59" w:rsidRDefault="000F5C60"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GPO Perslucht</w:t>
      </w:r>
    </w:p>
    <w:p w14:paraId="094C31F9"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5A6EFCA7" w14:textId="77777777" w:rsidR="001602D7" w:rsidRPr="00DF3F30" w:rsidRDefault="001602D7" w:rsidP="001602D7">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0E36264C" w14:textId="77777777" w:rsidR="001602D7" w:rsidRPr="00F81BCB" w:rsidRDefault="001602D7" w:rsidP="001602D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4E67E54F" w14:textId="77777777" w:rsidR="001602D7" w:rsidRPr="00F81BCB" w:rsidRDefault="001602D7" w:rsidP="001602D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02D4EE48" w14:textId="45A2561C" w:rsidR="001602D7" w:rsidRPr="00F81BCB" w:rsidRDefault="001602D7" w:rsidP="001602D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 xml:space="preserve">ECG </w:t>
      </w:r>
      <w:r>
        <w:rPr>
          <w:rFonts w:asciiTheme="minorHAnsi" w:hAnsiTheme="minorHAnsi" w:cstheme="minorHAnsi"/>
          <w:sz w:val="20"/>
          <w:szCs w:val="20"/>
        </w:rPr>
        <w:t>in rust</w:t>
      </w:r>
      <w:r w:rsidRPr="00DF3F30">
        <w:rPr>
          <w:rFonts w:asciiTheme="minorHAnsi" w:hAnsiTheme="minorHAnsi" w:cstheme="minorHAnsi"/>
          <w:sz w:val="20"/>
          <w:szCs w:val="20"/>
        </w:rPr>
        <w:t>;</w:t>
      </w:r>
    </w:p>
    <w:p w14:paraId="3DC5E6D2" w14:textId="77777777" w:rsidR="001602D7" w:rsidRPr="00DF3F30" w:rsidRDefault="001602D7" w:rsidP="001602D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7A3A6429" w14:textId="335D5EC4" w:rsidR="001602D7" w:rsidRPr="0082710A" w:rsidRDefault="001602D7" w:rsidP="001602D7">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Inspanningstest (maximale fietstest) in samenwerking met de bedrijfsarts;</w:t>
      </w:r>
    </w:p>
    <w:p w14:paraId="7E273F8C" w14:textId="78D3908F" w:rsidR="0082710A" w:rsidRPr="00F81BCB" w:rsidRDefault="0082710A" w:rsidP="001602D7">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Op indicatie bedrijfsarts gericht urine- en/of bloedonderzoek;</w:t>
      </w:r>
    </w:p>
    <w:p w14:paraId="2D21611F" w14:textId="77777777" w:rsidR="001602D7" w:rsidRPr="00DF3F30" w:rsidRDefault="001602D7" w:rsidP="001602D7">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673D307C" w14:textId="77777777" w:rsidR="00D77F01" w:rsidRPr="00A64C59" w:rsidRDefault="00D77F01" w:rsidP="003E34BD">
      <w:pPr>
        <w:snapToGrid w:val="0"/>
        <w:spacing w:line="240" w:lineRule="auto"/>
        <w:ind w:right="-1"/>
        <w:rPr>
          <w:rFonts w:asciiTheme="minorHAnsi" w:hAnsiTheme="minorHAnsi" w:cstheme="minorHAnsi"/>
          <w:sz w:val="20"/>
          <w:szCs w:val="20"/>
        </w:rPr>
      </w:pPr>
    </w:p>
    <w:p w14:paraId="1A499AD1" w14:textId="77777777" w:rsidR="00A43679" w:rsidRDefault="00A43679"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74DED233" w14:textId="7B7353F3" w:rsidR="001602D7" w:rsidRPr="00525973"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2332DC4D" w14:textId="77777777" w:rsidR="001602D7" w:rsidRDefault="001602D7" w:rsidP="001602D7">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5F110FDD" w14:textId="595D0E3C" w:rsidR="001602D7" w:rsidRDefault="001602D7" w:rsidP="001602D7">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Deelname aan sport- en andere lichamelijk inspannende activiteiten;</w:t>
      </w:r>
    </w:p>
    <w:p w14:paraId="3C93CDCC" w14:textId="77777777" w:rsidR="001602D7" w:rsidRPr="001602D7" w:rsidRDefault="001602D7" w:rsidP="001602D7">
      <w:pPr>
        <w:numPr>
          <w:ilvl w:val="1"/>
          <w:numId w:val="28"/>
        </w:numPr>
        <w:snapToGrid w:val="0"/>
        <w:spacing w:line="240" w:lineRule="auto"/>
        <w:ind w:left="851" w:right="-1"/>
        <w:rPr>
          <w:rFonts w:asciiTheme="minorHAnsi" w:hAnsiTheme="minorHAnsi" w:cstheme="minorHAnsi"/>
          <w:sz w:val="20"/>
          <w:szCs w:val="20"/>
        </w:rPr>
      </w:pPr>
      <w:r w:rsidRPr="001602D7">
        <w:rPr>
          <w:rFonts w:asciiTheme="minorHAnsi" w:hAnsiTheme="minorHAnsi" w:cstheme="minorHAnsi"/>
          <w:sz w:val="20"/>
          <w:szCs w:val="20"/>
        </w:rPr>
        <w:t>Hart- en vaataandoeningen;</w:t>
      </w:r>
    </w:p>
    <w:p w14:paraId="302B56D5" w14:textId="0ECB7664" w:rsidR="001602D7" w:rsidRPr="00A64C59" w:rsidRDefault="001602D7" w:rsidP="001602D7">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r>
        <w:rPr>
          <w:rFonts w:asciiTheme="minorHAnsi" w:hAnsiTheme="minorHAnsi" w:cstheme="minorHAnsi"/>
          <w:sz w:val="20"/>
          <w:szCs w:val="20"/>
        </w:rPr>
        <w:t>.</w:t>
      </w:r>
    </w:p>
    <w:p w14:paraId="0ACAD06A" w14:textId="77777777" w:rsidR="001602D7" w:rsidRPr="00857901"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21AA247D" w14:textId="77777777" w:rsidR="001602D7" w:rsidRPr="00126A23"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werkzaamheden</w:t>
      </w:r>
      <w:r w:rsidRPr="00857901">
        <w:rPr>
          <w:rFonts w:asciiTheme="minorHAnsi" w:hAnsiTheme="minorHAnsi" w:cstheme="minorHAnsi"/>
          <w:sz w:val="20"/>
          <w:szCs w:val="20"/>
        </w:rPr>
        <w:t xml:space="preserve">, anamnese en biometrie) met specifieke aandacht voor </w:t>
      </w:r>
      <w:r>
        <w:rPr>
          <w:rFonts w:asciiTheme="minorHAnsi" w:hAnsiTheme="minorHAnsi" w:cstheme="minorHAnsi"/>
          <w:sz w:val="20"/>
          <w:szCs w:val="20"/>
        </w:rPr>
        <w:t xml:space="preserve">de longen, het hart, de bloedvaten,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174688CF" w14:textId="77777777" w:rsidR="001602D7" w:rsidRPr="008772B9"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Uitvoering inspanningsonderzoek (maximale fietstest, eis VO</w:t>
      </w:r>
      <w:r w:rsidRPr="00525973">
        <w:rPr>
          <w:rFonts w:asciiTheme="minorHAnsi" w:hAnsiTheme="minorHAnsi" w:cstheme="minorHAnsi"/>
          <w:sz w:val="20"/>
          <w:szCs w:val="20"/>
          <w:vertAlign w:val="subscript"/>
        </w:rPr>
        <w:t>2</w:t>
      </w:r>
      <w:r>
        <w:rPr>
          <w:rFonts w:asciiTheme="minorHAnsi" w:hAnsiTheme="minorHAnsi" w:cstheme="minorHAnsi"/>
          <w:sz w:val="20"/>
          <w:szCs w:val="20"/>
        </w:rPr>
        <w:t>-max gelijk of hoger dan 40 ml O</w:t>
      </w:r>
      <w:r w:rsidRPr="00525973">
        <w:rPr>
          <w:rFonts w:asciiTheme="minorHAnsi" w:hAnsiTheme="minorHAnsi" w:cstheme="minorHAnsi"/>
          <w:sz w:val="20"/>
          <w:szCs w:val="20"/>
          <w:vertAlign w:val="subscript"/>
        </w:rPr>
        <w:t>2</w:t>
      </w:r>
      <w:r>
        <w:rPr>
          <w:rFonts w:asciiTheme="minorHAnsi" w:hAnsiTheme="minorHAnsi" w:cstheme="minorHAnsi"/>
          <w:sz w:val="20"/>
          <w:szCs w:val="20"/>
        </w:rPr>
        <w:t>/kg/minuut);</w:t>
      </w:r>
    </w:p>
    <w:p w14:paraId="07FB25EC" w14:textId="77777777" w:rsidR="001602D7" w:rsidRPr="00126A23"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48EA9577" w14:textId="77777777" w:rsidR="001602D7" w:rsidRPr="008B0399"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5D869AFF" w14:textId="77777777" w:rsidR="000D667E" w:rsidRPr="00857901" w:rsidRDefault="000D667E" w:rsidP="000D667E">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Bewijs van deelname of advies aan werkgever (oordeel bedrijfsarts) bespreken, met toestemming naar werkgever verzenden;</w:t>
      </w:r>
    </w:p>
    <w:p w14:paraId="2110F52D" w14:textId="77777777" w:rsidR="001602D7" w:rsidRPr="00857901"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229A7AC5" w14:textId="77777777" w:rsidR="001602D7" w:rsidRPr="000A5ECF" w:rsidRDefault="001602D7" w:rsidP="001602D7">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4B6E6467" w14:textId="00AF49EF" w:rsidR="00086C6B" w:rsidRPr="00A64C59" w:rsidRDefault="00740151" w:rsidP="00B810D7">
      <w:pPr>
        <w:pStyle w:val="Kop6"/>
      </w:pPr>
      <w:bookmarkStart w:id="66" w:name="_Toc218243947"/>
      <w:r w:rsidRPr="00A64C59">
        <w:lastRenderedPageBreak/>
        <w:t xml:space="preserve">GPO </w:t>
      </w:r>
      <w:r w:rsidR="003375D8" w:rsidRPr="00A64C59">
        <w:t>Machinisten van torenkraan, mobiele kraan of heistelling</w:t>
      </w:r>
      <w:r w:rsidR="001E5542">
        <w:t xml:space="preserve"> (225)</w:t>
      </w:r>
      <w:bookmarkEnd w:id="66"/>
    </w:p>
    <w:p w14:paraId="0006985F" w14:textId="2FCDFFC9"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geneeskundige verklaring voor personen werkzaam met torenkraan, mobiele kraan en mobiele heistelling is</w:t>
      </w:r>
      <w:r w:rsidR="00545704">
        <w:rPr>
          <w:rFonts w:asciiTheme="minorHAnsi" w:hAnsiTheme="minorHAnsi" w:cstheme="minorHAnsi"/>
          <w:sz w:val="20"/>
          <w:szCs w:val="20"/>
        </w:rPr>
        <w:t xml:space="preserve"> na</w:t>
      </w:r>
      <w:r w:rsidR="00086C6B"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1998 </w:t>
      </w:r>
      <w:r w:rsidR="00545704">
        <w:rPr>
          <w:rFonts w:asciiTheme="minorHAnsi" w:hAnsiTheme="minorHAnsi" w:cstheme="minorHAnsi"/>
          <w:sz w:val="20"/>
          <w:szCs w:val="20"/>
        </w:rPr>
        <w:t xml:space="preserve">wettelijk </w:t>
      </w:r>
      <w:r w:rsidRPr="00A64C59">
        <w:rPr>
          <w:rFonts w:asciiTheme="minorHAnsi" w:hAnsiTheme="minorHAnsi" w:cstheme="minorHAnsi"/>
          <w:sz w:val="20"/>
          <w:szCs w:val="20"/>
        </w:rPr>
        <w:t xml:space="preserve">niet meer verplicht. </w:t>
      </w:r>
      <w:r w:rsidR="00864C13">
        <w:rPr>
          <w:rFonts w:asciiTheme="minorHAnsi" w:hAnsiTheme="minorHAnsi" w:cstheme="minorHAnsi"/>
          <w:sz w:val="20"/>
          <w:szCs w:val="20"/>
        </w:rPr>
        <w:t>Wil de</w:t>
      </w:r>
      <w:r w:rsidRPr="00A64C59">
        <w:rPr>
          <w:rFonts w:asciiTheme="minorHAnsi" w:hAnsiTheme="minorHAnsi" w:cstheme="minorHAnsi"/>
          <w:sz w:val="20"/>
          <w:szCs w:val="20"/>
        </w:rPr>
        <w:t xml:space="preserve"> werknemer een schriftelijk bewijs van geschiktheid, </w:t>
      </w:r>
      <w:r w:rsidR="00545704">
        <w:rPr>
          <w:rFonts w:asciiTheme="minorHAnsi" w:hAnsiTheme="minorHAnsi" w:cstheme="minorHAnsi"/>
          <w:sz w:val="20"/>
          <w:szCs w:val="20"/>
        </w:rPr>
        <w:t xml:space="preserve">dan </w:t>
      </w:r>
      <w:r w:rsidRPr="00A64C59">
        <w:rPr>
          <w:rFonts w:asciiTheme="minorHAnsi" w:hAnsiTheme="minorHAnsi" w:cstheme="minorHAnsi"/>
          <w:sz w:val="20"/>
          <w:szCs w:val="20"/>
        </w:rPr>
        <w:t xml:space="preserve">kan de </w:t>
      </w:r>
      <w:r w:rsidR="00545704">
        <w:rPr>
          <w:rFonts w:asciiTheme="minorHAnsi" w:hAnsiTheme="minorHAnsi" w:cstheme="minorHAnsi"/>
          <w:sz w:val="20"/>
          <w:szCs w:val="20"/>
        </w:rPr>
        <w:t>bedrijfsarts</w:t>
      </w:r>
      <w:r w:rsidRPr="00A64C59">
        <w:rPr>
          <w:rFonts w:asciiTheme="minorHAnsi" w:hAnsiTheme="minorHAnsi" w:cstheme="minorHAnsi"/>
          <w:sz w:val="20"/>
          <w:szCs w:val="20"/>
        </w:rPr>
        <w:t xml:space="preserve"> dit verstrekken.</w:t>
      </w:r>
    </w:p>
    <w:p w14:paraId="18102F55"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3FF499E9" w14:textId="77777777" w:rsidR="003375D8" w:rsidRPr="00A64C59" w:rsidRDefault="00086C6B"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25C15276" w14:textId="01FF500F"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Eens per 2 jaar. </w:t>
      </w:r>
      <w:r w:rsidR="00545704">
        <w:rPr>
          <w:rFonts w:asciiTheme="minorHAnsi" w:hAnsiTheme="minorHAnsi" w:cstheme="minorHAnsi"/>
          <w:sz w:val="20"/>
          <w:szCs w:val="20"/>
        </w:rPr>
        <w:t>Als</w:t>
      </w:r>
      <w:r w:rsidRPr="00A64C59">
        <w:rPr>
          <w:rFonts w:asciiTheme="minorHAnsi" w:hAnsiTheme="minorHAnsi" w:cstheme="minorHAnsi"/>
          <w:sz w:val="20"/>
          <w:szCs w:val="20"/>
        </w:rPr>
        <w:t xml:space="preserve"> de werknemer in een jaar tevens rechts heeft op een PAGO</w:t>
      </w:r>
      <w:r w:rsidR="00204848" w:rsidRPr="00A64C59">
        <w:rPr>
          <w:rFonts w:asciiTheme="minorHAnsi" w:hAnsiTheme="minorHAnsi" w:cstheme="minorHAnsi"/>
          <w:sz w:val="20"/>
          <w:szCs w:val="20"/>
        </w:rPr>
        <w:t xml:space="preserve"> of DIA</w:t>
      </w:r>
      <w:r w:rsidR="00BD74E5" w:rsidRPr="00A64C59">
        <w:rPr>
          <w:rFonts w:asciiTheme="minorHAnsi" w:hAnsiTheme="minorHAnsi" w:cstheme="minorHAnsi"/>
          <w:sz w:val="20"/>
          <w:szCs w:val="20"/>
        </w:rPr>
        <w:t>, dan</w:t>
      </w:r>
      <w:r w:rsidRPr="00A64C59">
        <w:rPr>
          <w:rFonts w:asciiTheme="minorHAnsi" w:hAnsiTheme="minorHAnsi" w:cstheme="minorHAnsi"/>
          <w:sz w:val="20"/>
          <w:szCs w:val="20"/>
        </w:rPr>
        <w:t xml:space="preserve"> worden beide onderzoeken gecombineerd </w:t>
      </w:r>
      <w:r w:rsidR="00086C6B" w:rsidRPr="00A64C59">
        <w:rPr>
          <w:rFonts w:asciiTheme="minorHAnsi" w:hAnsiTheme="minorHAnsi" w:cstheme="minorHAnsi"/>
          <w:sz w:val="20"/>
          <w:szCs w:val="20"/>
        </w:rPr>
        <w:t xml:space="preserve">uitgevoerd (zie ook </w:t>
      </w:r>
      <w:r w:rsidRPr="00A64C59">
        <w:rPr>
          <w:rFonts w:asciiTheme="minorHAnsi" w:hAnsiTheme="minorHAnsi" w:cstheme="minorHAnsi"/>
          <w:sz w:val="20"/>
          <w:szCs w:val="20"/>
        </w:rPr>
        <w:t>Samenloop PAGO-GPO).</w:t>
      </w:r>
    </w:p>
    <w:p w14:paraId="04853FD4"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06EE5C05" w14:textId="77777777" w:rsidR="003375D8" w:rsidRPr="00A64C59" w:rsidRDefault="00086C6B"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014CE18B" w14:textId="77777777" w:rsidR="003375D8" w:rsidRPr="00A64C59" w:rsidRDefault="003375D8"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keurend arts dient kennis te hebben van de beroepsbeschrijvingen van:</w:t>
      </w:r>
    </w:p>
    <w:p w14:paraId="4EC64AFE" w14:textId="77777777" w:rsidR="00545704" w:rsidRDefault="003375D8" w:rsidP="003E34BD">
      <w:pPr>
        <w:pStyle w:val="Lijstalinea"/>
        <w:numPr>
          <w:ilvl w:val="0"/>
          <w:numId w:val="28"/>
        </w:numPr>
        <w:snapToGrid w:val="0"/>
        <w:ind w:left="426" w:right="-1"/>
        <w:rPr>
          <w:rFonts w:asciiTheme="minorHAnsi" w:hAnsiTheme="minorHAnsi" w:cstheme="minorHAnsi"/>
          <w:sz w:val="20"/>
          <w:szCs w:val="20"/>
        </w:rPr>
      </w:pPr>
      <w:r w:rsidRPr="00545704">
        <w:rPr>
          <w:rFonts w:asciiTheme="minorHAnsi" w:hAnsiTheme="minorHAnsi" w:cstheme="minorHAnsi"/>
          <w:sz w:val="20"/>
          <w:szCs w:val="20"/>
        </w:rPr>
        <w:t>Machinist torenkraan</w:t>
      </w:r>
    </w:p>
    <w:p w14:paraId="183FA67C" w14:textId="1FE27C46" w:rsidR="003375D8" w:rsidRPr="00545704" w:rsidRDefault="003375D8" w:rsidP="003E34BD">
      <w:pPr>
        <w:pStyle w:val="Lijstalinea"/>
        <w:numPr>
          <w:ilvl w:val="0"/>
          <w:numId w:val="28"/>
        </w:numPr>
        <w:snapToGrid w:val="0"/>
        <w:ind w:left="426" w:right="-1"/>
        <w:rPr>
          <w:rFonts w:asciiTheme="minorHAnsi" w:hAnsiTheme="minorHAnsi" w:cstheme="minorHAnsi"/>
          <w:sz w:val="20"/>
          <w:szCs w:val="20"/>
        </w:rPr>
      </w:pPr>
      <w:r w:rsidRPr="00545704">
        <w:rPr>
          <w:rFonts w:asciiTheme="minorHAnsi" w:hAnsiTheme="minorHAnsi" w:cstheme="minorHAnsi"/>
          <w:sz w:val="20"/>
          <w:szCs w:val="20"/>
        </w:rPr>
        <w:t>Machinist mobiele kraan of heistelling</w:t>
      </w:r>
    </w:p>
    <w:p w14:paraId="5CE2A1C3" w14:textId="77777777" w:rsidR="003375D8" w:rsidRPr="00A64C59" w:rsidRDefault="003375D8" w:rsidP="003E34BD">
      <w:pPr>
        <w:snapToGrid w:val="0"/>
        <w:spacing w:line="240" w:lineRule="auto"/>
        <w:ind w:right="-1"/>
        <w:rPr>
          <w:rFonts w:asciiTheme="minorHAnsi" w:hAnsiTheme="minorHAnsi" w:cstheme="minorHAnsi"/>
          <w:sz w:val="20"/>
          <w:szCs w:val="20"/>
        </w:rPr>
      </w:pPr>
    </w:p>
    <w:p w14:paraId="7D6490F3" w14:textId="7D72CE75" w:rsidR="003375D8" w:rsidRPr="00A64C59" w:rsidRDefault="004A41B9"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GPO machinist</w:t>
      </w:r>
      <w:r w:rsidR="00646A2C">
        <w:rPr>
          <w:rFonts w:asciiTheme="minorHAnsi" w:hAnsiTheme="minorHAnsi" w:cstheme="minorHAnsi"/>
          <w:b/>
          <w:sz w:val="20"/>
          <w:szCs w:val="20"/>
        </w:rPr>
        <w:t>en</w:t>
      </w:r>
    </w:p>
    <w:p w14:paraId="1619B5B0" w14:textId="77777777" w:rsidR="003375D8" w:rsidRPr="00A64C59" w:rsidRDefault="003375D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233E572C" w14:textId="77777777" w:rsidR="00545704" w:rsidRPr="00DF3F30" w:rsidRDefault="00545704" w:rsidP="00545704">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5A646E89" w14:textId="652F85C4" w:rsidR="00545704" w:rsidRPr="00DF308E" w:rsidRDefault="00545704" w:rsidP="00545704">
      <w:pPr>
        <w:pStyle w:val="Lijstalinea"/>
        <w:numPr>
          <w:ilvl w:val="0"/>
          <w:numId w:val="28"/>
        </w:numPr>
        <w:ind w:left="426"/>
        <w:rPr>
          <w:rFonts w:asciiTheme="minorHAnsi" w:hAnsiTheme="minorHAnsi" w:cstheme="minorHAnsi"/>
          <w:i/>
          <w:sz w:val="20"/>
          <w:szCs w:val="20"/>
        </w:rPr>
      </w:pPr>
      <w:r>
        <w:rPr>
          <w:rFonts w:asciiTheme="minorHAnsi" w:hAnsiTheme="minorHAnsi" w:cstheme="minorHAnsi"/>
          <w:iCs/>
          <w:sz w:val="20"/>
          <w:szCs w:val="20"/>
        </w:rPr>
        <w:t>Visus (veraf en dichtbij, gezichtsvelden, dieptezien en bij 40 jaar en ouder beeldschermtest)</w:t>
      </w:r>
      <w:r w:rsidR="00DF308E">
        <w:rPr>
          <w:rFonts w:asciiTheme="minorHAnsi" w:hAnsiTheme="minorHAnsi" w:cstheme="minorHAnsi"/>
          <w:iCs/>
          <w:sz w:val="20"/>
          <w:szCs w:val="20"/>
        </w:rPr>
        <w:t>;</w:t>
      </w:r>
    </w:p>
    <w:p w14:paraId="012A905C" w14:textId="0DBB7376" w:rsidR="00DF308E" w:rsidRPr="00545704" w:rsidRDefault="00DF308E" w:rsidP="00545704">
      <w:pPr>
        <w:pStyle w:val="Lijstalinea"/>
        <w:numPr>
          <w:ilvl w:val="0"/>
          <w:numId w:val="28"/>
        </w:numPr>
        <w:ind w:left="426"/>
        <w:rPr>
          <w:rFonts w:asciiTheme="minorHAnsi" w:hAnsiTheme="minorHAnsi" w:cstheme="minorHAnsi"/>
          <w:i/>
          <w:sz w:val="20"/>
          <w:szCs w:val="20"/>
        </w:rPr>
      </w:pPr>
      <w:r>
        <w:rPr>
          <w:rFonts w:asciiTheme="minorHAnsi" w:hAnsiTheme="minorHAnsi" w:cstheme="minorHAnsi"/>
          <w:iCs/>
          <w:sz w:val="20"/>
          <w:szCs w:val="20"/>
        </w:rPr>
        <w:t>Audiometrie;</w:t>
      </w:r>
    </w:p>
    <w:p w14:paraId="6CF3C60F" w14:textId="77777777" w:rsidR="00545704" w:rsidRPr="00F81BCB" w:rsidRDefault="00545704" w:rsidP="0054570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6DF7FB85" w14:textId="77777777" w:rsidR="00545704" w:rsidRPr="00DF308E" w:rsidRDefault="00545704" w:rsidP="0054570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74394A4F" w14:textId="05A03F13" w:rsidR="00DF308E" w:rsidRPr="00646A2C" w:rsidRDefault="00DF308E" w:rsidP="0054570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Op indicatie bedrijfsarts: ECG in rust;</w:t>
      </w:r>
    </w:p>
    <w:p w14:paraId="6E7B7096" w14:textId="4BC293FF" w:rsidR="00646A2C" w:rsidRPr="00DF3F30" w:rsidRDefault="00646A2C" w:rsidP="00545704">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Urinetest en/of bloedonderzoek glucose;</w:t>
      </w:r>
    </w:p>
    <w:p w14:paraId="063299E6" w14:textId="77777777" w:rsidR="00545704" w:rsidRPr="00DF3F30" w:rsidRDefault="00545704" w:rsidP="00545704">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766B0A1A" w14:textId="77777777" w:rsidR="00DF308E" w:rsidRDefault="00DF308E" w:rsidP="003E34BD">
      <w:pPr>
        <w:snapToGrid w:val="0"/>
        <w:spacing w:line="240" w:lineRule="auto"/>
        <w:ind w:right="-1"/>
        <w:rPr>
          <w:rFonts w:asciiTheme="minorHAnsi" w:hAnsiTheme="minorHAnsi" w:cstheme="minorHAnsi"/>
          <w:sz w:val="20"/>
          <w:szCs w:val="20"/>
        </w:rPr>
      </w:pPr>
    </w:p>
    <w:p w14:paraId="2C13560A" w14:textId="6FA05F0B" w:rsidR="008B647F" w:rsidRDefault="008B647F"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12A4C94B" w14:textId="77777777" w:rsidR="00DF308E" w:rsidRPr="00525973"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56CAFEF0" w14:textId="169E77DA" w:rsidR="00DF308E" w:rsidRDefault="00DF308E" w:rsidP="00DF308E">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conditie;</w:t>
      </w:r>
    </w:p>
    <w:p w14:paraId="503A0A00" w14:textId="3D1F9E99" w:rsidR="00DF308E" w:rsidRDefault="00DF308E" w:rsidP="00DF308E">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Medicatie- en drugsgebruik met effect op concentratie en aandacht;</w:t>
      </w:r>
    </w:p>
    <w:p w14:paraId="7E981479" w14:textId="030B6B81" w:rsidR="00DF308E" w:rsidRPr="00DF308E" w:rsidRDefault="00DF308E" w:rsidP="00DF308E">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I</w:t>
      </w:r>
      <w:r w:rsidRPr="00A64C59">
        <w:rPr>
          <w:rFonts w:asciiTheme="minorHAnsi" w:hAnsiTheme="minorHAnsi" w:cstheme="minorHAnsi"/>
          <w:sz w:val="20"/>
          <w:szCs w:val="20"/>
        </w:rPr>
        <w:t xml:space="preserve">nterne ziekten </w:t>
      </w:r>
      <w:r>
        <w:rPr>
          <w:rFonts w:asciiTheme="minorHAnsi" w:hAnsiTheme="minorHAnsi" w:cstheme="minorHAnsi"/>
          <w:sz w:val="20"/>
          <w:szCs w:val="20"/>
        </w:rPr>
        <w:t>met mogelijk</w:t>
      </w:r>
      <w:r w:rsidRPr="00A64C59">
        <w:rPr>
          <w:rFonts w:asciiTheme="minorHAnsi" w:hAnsiTheme="minorHAnsi" w:cstheme="minorHAnsi"/>
          <w:sz w:val="20"/>
          <w:szCs w:val="20"/>
        </w:rPr>
        <w:t xml:space="preserve"> acute </w:t>
      </w:r>
      <w:r>
        <w:rPr>
          <w:rFonts w:asciiTheme="minorHAnsi" w:hAnsiTheme="minorHAnsi" w:cstheme="minorHAnsi"/>
          <w:sz w:val="20"/>
          <w:szCs w:val="20"/>
        </w:rPr>
        <w:t>ernstige gezondheidsklachten;</w:t>
      </w:r>
    </w:p>
    <w:p w14:paraId="421DF329" w14:textId="41F31EC1" w:rsidR="00DF308E" w:rsidRDefault="00DF308E" w:rsidP="00DF308E">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Neurologische aandoeningen, duizeligheid;</w:t>
      </w:r>
    </w:p>
    <w:p w14:paraId="4074F0AE" w14:textId="5868A8BB" w:rsidR="00DF308E" w:rsidRPr="001602D7" w:rsidRDefault="00DF308E" w:rsidP="00DF308E">
      <w:pPr>
        <w:numPr>
          <w:ilvl w:val="1"/>
          <w:numId w:val="28"/>
        </w:numPr>
        <w:snapToGrid w:val="0"/>
        <w:spacing w:line="240" w:lineRule="auto"/>
        <w:ind w:left="851" w:right="-1"/>
        <w:rPr>
          <w:rFonts w:asciiTheme="minorHAnsi" w:hAnsiTheme="minorHAnsi" w:cstheme="minorHAnsi"/>
          <w:sz w:val="20"/>
          <w:szCs w:val="20"/>
        </w:rPr>
      </w:pPr>
      <w:r w:rsidRPr="001602D7">
        <w:rPr>
          <w:rFonts w:asciiTheme="minorHAnsi" w:hAnsiTheme="minorHAnsi" w:cstheme="minorHAnsi"/>
          <w:sz w:val="20"/>
          <w:szCs w:val="20"/>
        </w:rPr>
        <w:t>Hart- en vaataandoeningen;</w:t>
      </w:r>
    </w:p>
    <w:p w14:paraId="61421927" w14:textId="6F45114F" w:rsidR="00DF308E" w:rsidRDefault="00DF308E" w:rsidP="00DF308E">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r>
        <w:rPr>
          <w:rFonts w:asciiTheme="minorHAnsi" w:hAnsiTheme="minorHAnsi" w:cstheme="minorHAnsi"/>
          <w:sz w:val="20"/>
          <w:szCs w:val="20"/>
        </w:rPr>
        <w:t>;</w:t>
      </w:r>
    </w:p>
    <w:p w14:paraId="2A39C3D7" w14:textId="64C7C729" w:rsidR="00DF308E" w:rsidRPr="00A64C59" w:rsidRDefault="00DF308E" w:rsidP="00DF308E">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Psychische aandoeningen (stemmingsstoornissen, concentratie en aandacht).</w:t>
      </w:r>
    </w:p>
    <w:p w14:paraId="3FCBD41F" w14:textId="77777777" w:rsidR="00DF308E" w:rsidRPr="00857901"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099572C5" w14:textId="77F2B4B4" w:rsidR="00DF308E" w:rsidRPr="00126A23"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werkzaamheden</w:t>
      </w:r>
      <w:r w:rsidRPr="00857901">
        <w:rPr>
          <w:rFonts w:asciiTheme="minorHAnsi" w:hAnsiTheme="minorHAnsi" w:cstheme="minorHAnsi"/>
          <w:sz w:val="20"/>
          <w:szCs w:val="20"/>
        </w:rPr>
        <w:t xml:space="preserve">, anamnese en biometrie) met specifieke aandacht voor </w:t>
      </w:r>
      <w:r w:rsidR="000D667E">
        <w:rPr>
          <w:rFonts w:asciiTheme="minorHAnsi" w:hAnsiTheme="minorHAnsi" w:cstheme="minorHAnsi"/>
          <w:sz w:val="20"/>
          <w:szCs w:val="20"/>
        </w:rPr>
        <w:t xml:space="preserve">neurologische screening inclusief coördinatie en evenwicht, </w:t>
      </w:r>
      <w:r>
        <w:rPr>
          <w:rFonts w:asciiTheme="minorHAnsi" w:hAnsiTheme="minorHAnsi" w:cstheme="minorHAnsi"/>
          <w:sz w:val="20"/>
          <w:szCs w:val="20"/>
        </w:rPr>
        <w:t xml:space="preserve">de longen, het hart, de bloedvaten,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r w:rsidR="000D667E">
        <w:rPr>
          <w:rFonts w:asciiTheme="minorHAnsi" w:hAnsiTheme="minorHAnsi" w:cstheme="minorHAnsi"/>
          <w:sz w:val="20"/>
          <w:szCs w:val="20"/>
        </w:rPr>
        <w:t>, gezichtsveldonderzoek (indien niet met apparatuur getest)</w:t>
      </w:r>
      <w:r w:rsidRPr="008772B9">
        <w:rPr>
          <w:rFonts w:asciiTheme="minorHAnsi" w:hAnsiTheme="minorHAnsi" w:cstheme="minorHAnsi"/>
          <w:sz w:val="20"/>
          <w:szCs w:val="20"/>
        </w:rPr>
        <w:t>;</w:t>
      </w:r>
    </w:p>
    <w:p w14:paraId="28728220" w14:textId="77777777" w:rsidR="00DF308E" w:rsidRPr="00126A23"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4BF6CEE8" w14:textId="77777777" w:rsidR="00DF308E" w:rsidRPr="008B0399"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566C667B" w14:textId="4D27A721" w:rsidR="00DF308E" w:rsidRPr="00857901"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Bewijs van deelname of </w:t>
      </w:r>
      <w:r w:rsidR="000D667E">
        <w:rPr>
          <w:rFonts w:asciiTheme="minorHAnsi" w:hAnsiTheme="minorHAnsi" w:cstheme="minorHAnsi"/>
          <w:sz w:val="20"/>
          <w:szCs w:val="20"/>
        </w:rPr>
        <w:t>advies aan werkgever</w:t>
      </w:r>
      <w:r>
        <w:rPr>
          <w:rFonts w:asciiTheme="minorHAnsi" w:hAnsiTheme="minorHAnsi" w:cstheme="minorHAnsi"/>
          <w:sz w:val="20"/>
          <w:szCs w:val="20"/>
        </w:rPr>
        <w:t xml:space="preserve"> (oordeel bedrijfsarts) bespreken, met toestemming naar werkgever verzenden;</w:t>
      </w:r>
    </w:p>
    <w:p w14:paraId="17A47279" w14:textId="77777777" w:rsidR="00DF308E" w:rsidRPr="00857901"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1AC8541E" w14:textId="77777777" w:rsidR="00DF308E" w:rsidRPr="000A5ECF" w:rsidRDefault="00DF308E" w:rsidP="00DF308E">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p>
    <w:p w14:paraId="3640BF78" w14:textId="77777777" w:rsidR="008B647F" w:rsidRDefault="008B647F" w:rsidP="003E34BD">
      <w:pPr>
        <w:snapToGrid w:val="0"/>
        <w:spacing w:line="240" w:lineRule="auto"/>
        <w:ind w:right="-1"/>
        <w:rPr>
          <w:rFonts w:asciiTheme="minorHAnsi" w:hAnsiTheme="minorHAnsi" w:cstheme="minorHAnsi"/>
          <w:i/>
          <w:sz w:val="20"/>
          <w:szCs w:val="20"/>
        </w:rPr>
      </w:pPr>
    </w:p>
    <w:p w14:paraId="3BE26CA7" w14:textId="77777777" w:rsidR="003362BA" w:rsidRPr="00A64C59" w:rsidRDefault="003362BA" w:rsidP="003E34BD">
      <w:pPr>
        <w:snapToGrid w:val="0"/>
        <w:spacing w:line="240" w:lineRule="auto"/>
        <w:ind w:right="-1"/>
        <w:rPr>
          <w:rFonts w:asciiTheme="minorHAnsi" w:hAnsiTheme="minorHAnsi" w:cstheme="minorHAnsi"/>
          <w:sz w:val="20"/>
          <w:szCs w:val="20"/>
        </w:rPr>
      </w:pPr>
    </w:p>
    <w:p w14:paraId="6CFE3270" w14:textId="562EF86E" w:rsidR="00832573" w:rsidRPr="00A64C59" w:rsidRDefault="00740151" w:rsidP="00B810D7">
      <w:pPr>
        <w:pStyle w:val="Kop6"/>
      </w:pPr>
      <w:bookmarkStart w:id="67" w:name="_Toc218243948"/>
      <w:r w:rsidRPr="00A64C59">
        <w:t xml:space="preserve">GPO </w:t>
      </w:r>
      <w:r w:rsidR="00832573" w:rsidRPr="00A64C59">
        <w:t>Offshore</w:t>
      </w:r>
      <w:r w:rsidR="00AE2FF9" w:rsidRPr="00A64C59">
        <w:t xml:space="preserve"> </w:t>
      </w:r>
      <w:r w:rsidR="001E5542">
        <w:t xml:space="preserve">voor </w:t>
      </w:r>
      <w:r w:rsidR="00AE2FF9" w:rsidRPr="00A64C59">
        <w:t>olie/gas</w:t>
      </w:r>
      <w:r w:rsidR="007F294C">
        <w:t>winning</w:t>
      </w:r>
      <w:r w:rsidR="00AE2FF9" w:rsidRPr="00A64C59">
        <w:t xml:space="preserve"> en windenergie</w:t>
      </w:r>
      <w:r w:rsidR="001E5542">
        <w:t xml:space="preserve"> </w:t>
      </w:r>
      <w:r w:rsidR="007F294C">
        <w:t>(233)</w:t>
      </w:r>
      <w:bookmarkEnd w:id="67"/>
    </w:p>
    <w:p w14:paraId="6EE1D657" w14:textId="77777777" w:rsidR="00832573" w:rsidRPr="00A64C59" w:rsidRDefault="00AE2FF9"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bedrijfsarts schenkt bijzondere</w:t>
      </w:r>
      <w:r w:rsidR="00832573" w:rsidRPr="00A64C59">
        <w:rPr>
          <w:rFonts w:asciiTheme="minorHAnsi" w:hAnsiTheme="minorHAnsi" w:cstheme="minorHAnsi"/>
          <w:sz w:val="20"/>
          <w:szCs w:val="20"/>
        </w:rPr>
        <w:t xml:space="preserve"> aandacht aan de sociale situatie en de </w:t>
      </w:r>
      <w:proofErr w:type="spellStart"/>
      <w:r w:rsidR="00832573" w:rsidRPr="00A64C59">
        <w:rPr>
          <w:rFonts w:asciiTheme="minorHAnsi" w:hAnsiTheme="minorHAnsi" w:cstheme="minorHAnsi"/>
          <w:sz w:val="20"/>
          <w:szCs w:val="20"/>
        </w:rPr>
        <w:t>psychomentale</w:t>
      </w:r>
      <w:proofErr w:type="spellEnd"/>
      <w:r w:rsidR="00832573" w:rsidRPr="00A64C59">
        <w:rPr>
          <w:rFonts w:asciiTheme="minorHAnsi" w:hAnsiTheme="minorHAnsi" w:cstheme="minorHAnsi"/>
          <w:sz w:val="20"/>
          <w:szCs w:val="20"/>
        </w:rPr>
        <w:t xml:space="preserve"> belast</w:t>
      </w:r>
      <w:r w:rsidRPr="00A64C59">
        <w:rPr>
          <w:rFonts w:asciiTheme="minorHAnsi" w:hAnsiTheme="minorHAnsi" w:cstheme="minorHAnsi"/>
          <w:sz w:val="20"/>
          <w:szCs w:val="20"/>
        </w:rPr>
        <w:t>baarheid</w:t>
      </w:r>
      <w:r w:rsidR="00832573" w:rsidRPr="00A64C59">
        <w:rPr>
          <w:rFonts w:asciiTheme="minorHAnsi" w:hAnsiTheme="minorHAnsi" w:cstheme="minorHAnsi"/>
          <w:sz w:val="20"/>
          <w:szCs w:val="20"/>
        </w:rPr>
        <w:t xml:space="preserve"> van de betrokken werknemer. De uitslag van het onderzoek </w:t>
      </w:r>
      <w:r w:rsidRPr="00A64C59">
        <w:rPr>
          <w:rFonts w:asciiTheme="minorHAnsi" w:hAnsiTheme="minorHAnsi" w:cstheme="minorHAnsi"/>
          <w:sz w:val="20"/>
          <w:szCs w:val="20"/>
        </w:rPr>
        <w:t>tekent de bedrijfsarts aan</w:t>
      </w:r>
      <w:r w:rsidR="00832573" w:rsidRPr="00A64C59">
        <w:rPr>
          <w:rFonts w:asciiTheme="minorHAnsi" w:hAnsiTheme="minorHAnsi" w:cstheme="minorHAnsi"/>
          <w:sz w:val="20"/>
          <w:szCs w:val="20"/>
        </w:rPr>
        <w:t xml:space="preserve"> in het Personal Safety Logboek (PSL)</w:t>
      </w:r>
      <w:r w:rsidR="00204848" w:rsidRPr="00A64C59">
        <w:rPr>
          <w:rFonts w:asciiTheme="minorHAnsi" w:hAnsiTheme="minorHAnsi" w:cstheme="minorHAnsi"/>
          <w:sz w:val="20"/>
          <w:szCs w:val="20"/>
        </w:rPr>
        <w:t xml:space="preserve"> van de werknemer</w:t>
      </w:r>
      <w:r w:rsidR="00832573" w:rsidRPr="00A64C59">
        <w:rPr>
          <w:rFonts w:asciiTheme="minorHAnsi" w:hAnsiTheme="minorHAnsi" w:cstheme="minorHAnsi"/>
          <w:sz w:val="20"/>
          <w:szCs w:val="20"/>
        </w:rPr>
        <w:t>.</w:t>
      </w:r>
    </w:p>
    <w:p w14:paraId="68E8B7EC" w14:textId="77777777" w:rsidR="00832573" w:rsidRPr="00A64C59" w:rsidRDefault="00832573" w:rsidP="003E34BD">
      <w:pPr>
        <w:snapToGrid w:val="0"/>
        <w:spacing w:line="240" w:lineRule="auto"/>
        <w:ind w:right="-1"/>
        <w:rPr>
          <w:rFonts w:asciiTheme="minorHAnsi" w:hAnsiTheme="minorHAnsi" w:cstheme="minorHAnsi"/>
          <w:sz w:val="20"/>
          <w:szCs w:val="20"/>
        </w:rPr>
      </w:pPr>
    </w:p>
    <w:p w14:paraId="42E4BD5D" w14:textId="77777777" w:rsidR="00832573" w:rsidRPr="00A64C59" w:rsidRDefault="009B7768"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4308EE04" w14:textId="04A4A0FA" w:rsidR="00234C9A" w:rsidRDefault="00F2158B" w:rsidP="00234C9A">
      <w:pPr>
        <w:pStyle w:val="Lijstalinea"/>
        <w:numPr>
          <w:ilvl w:val="0"/>
          <w:numId w:val="28"/>
        </w:numPr>
        <w:snapToGrid w:val="0"/>
        <w:ind w:left="426" w:right="-1"/>
        <w:rPr>
          <w:rFonts w:asciiTheme="minorHAnsi" w:hAnsiTheme="minorHAnsi" w:cstheme="minorHAnsi"/>
          <w:sz w:val="20"/>
          <w:szCs w:val="20"/>
        </w:rPr>
      </w:pPr>
      <w:r w:rsidRPr="00234C9A">
        <w:rPr>
          <w:rFonts w:asciiTheme="minorHAnsi" w:hAnsiTheme="minorHAnsi" w:cstheme="minorHAnsi"/>
          <w:sz w:val="20"/>
          <w:szCs w:val="20"/>
        </w:rPr>
        <w:t>Het</w:t>
      </w:r>
      <w:r w:rsidR="00AE2FF9" w:rsidRPr="00234C9A">
        <w:rPr>
          <w:rFonts w:asciiTheme="minorHAnsi" w:hAnsiTheme="minorHAnsi" w:cstheme="minorHAnsi"/>
          <w:sz w:val="20"/>
          <w:szCs w:val="20"/>
        </w:rPr>
        <w:t xml:space="preserve"> convenant tussen ‘</w:t>
      </w:r>
      <w:proofErr w:type="spellStart"/>
      <w:r w:rsidR="00AE2FF9" w:rsidRPr="00234C9A">
        <w:rPr>
          <w:rFonts w:asciiTheme="minorHAnsi" w:hAnsiTheme="minorHAnsi" w:cstheme="minorHAnsi"/>
          <w:sz w:val="20"/>
          <w:szCs w:val="20"/>
        </w:rPr>
        <w:t>the</w:t>
      </w:r>
      <w:proofErr w:type="spellEnd"/>
      <w:r w:rsidR="00AE2FF9" w:rsidRPr="00234C9A">
        <w:rPr>
          <w:rFonts w:asciiTheme="minorHAnsi" w:hAnsiTheme="minorHAnsi" w:cstheme="minorHAnsi"/>
          <w:sz w:val="20"/>
          <w:szCs w:val="20"/>
        </w:rPr>
        <w:t xml:space="preserve"> Netherlands Oil </w:t>
      </w:r>
      <w:proofErr w:type="spellStart"/>
      <w:r w:rsidR="00AE2FF9" w:rsidRPr="00234C9A">
        <w:rPr>
          <w:rFonts w:asciiTheme="minorHAnsi" w:hAnsiTheme="minorHAnsi" w:cstheme="minorHAnsi"/>
          <w:sz w:val="20"/>
          <w:szCs w:val="20"/>
        </w:rPr>
        <w:t>and</w:t>
      </w:r>
      <w:proofErr w:type="spellEnd"/>
      <w:r w:rsidR="00AE2FF9" w:rsidRPr="00234C9A">
        <w:rPr>
          <w:rFonts w:asciiTheme="minorHAnsi" w:hAnsiTheme="minorHAnsi" w:cstheme="minorHAnsi"/>
          <w:sz w:val="20"/>
          <w:szCs w:val="20"/>
        </w:rPr>
        <w:t xml:space="preserve"> Gas E</w:t>
      </w:r>
      <w:r w:rsidR="00BD5D82" w:rsidRPr="00234C9A">
        <w:rPr>
          <w:rFonts w:asciiTheme="minorHAnsi" w:hAnsiTheme="minorHAnsi" w:cstheme="minorHAnsi"/>
          <w:sz w:val="20"/>
          <w:szCs w:val="20"/>
        </w:rPr>
        <w:t xml:space="preserve">xploration </w:t>
      </w:r>
      <w:proofErr w:type="spellStart"/>
      <w:r w:rsidR="00BD5D82" w:rsidRPr="00234C9A">
        <w:rPr>
          <w:rFonts w:asciiTheme="minorHAnsi" w:hAnsiTheme="minorHAnsi" w:cstheme="minorHAnsi"/>
          <w:sz w:val="20"/>
          <w:szCs w:val="20"/>
        </w:rPr>
        <w:t>and</w:t>
      </w:r>
      <w:proofErr w:type="spellEnd"/>
      <w:r w:rsidR="00BD5D82" w:rsidRPr="00234C9A">
        <w:rPr>
          <w:rFonts w:asciiTheme="minorHAnsi" w:hAnsiTheme="minorHAnsi" w:cstheme="minorHAnsi"/>
          <w:sz w:val="20"/>
          <w:szCs w:val="20"/>
        </w:rPr>
        <w:t xml:space="preserve"> </w:t>
      </w:r>
      <w:proofErr w:type="spellStart"/>
      <w:r w:rsidR="00BD5D82" w:rsidRPr="00234C9A">
        <w:rPr>
          <w:rFonts w:asciiTheme="minorHAnsi" w:hAnsiTheme="minorHAnsi" w:cstheme="minorHAnsi"/>
          <w:sz w:val="20"/>
          <w:szCs w:val="20"/>
        </w:rPr>
        <w:t>Production</w:t>
      </w:r>
      <w:proofErr w:type="spellEnd"/>
      <w:r w:rsidR="00BD5D82" w:rsidRPr="00234C9A">
        <w:rPr>
          <w:rFonts w:asciiTheme="minorHAnsi" w:hAnsiTheme="minorHAnsi" w:cstheme="minorHAnsi"/>
          <w:sz w:val="20"/>
          <w:szCs w:val="20"/>
        </w:rPr>
        <w:t xml:space="preserve"> Association (</w:t>
      </w:r>
      <w:r w:rsidR="009B7768" w:rsidRPr="00234C9A">
        <w:rPr>
          <w:rFonts w:asciiTheme="minorHAnsi" w:hAnsiTheme="minorHAnsi" w:cstheme="minorHAnsi"/>
          <w:sz w:val="20"/>
          <w:szCs w:val="20"/>
        </w:rPr>
        <w:t>NOGEPA</w:t>
      </w:r>
      <w:r w:rsidR="00BD5D82" w:rsidRPr="00234C9A">
        <w:rPr>
          <w:rFonts w:asciiTheme="minorHAnsi" w:hAnsiTheme="minorHAnsi" w:cstheme="minorHAnsi"/>
          <w:sz w:val="20"/>
          <w:szCs w:val="20"/>
        </w:rPr>
        <w:t xml:space="preserve">) en ‘VGB </w:t>
      </w:r>
      <w:proofErr w:type="spellStart"/>
      <w:r w:rsidR="00BD5D82" w:rsidRPr="00234C9A">
        <w:rPr>
          <w:rFonts w:asciiTheme="minorHAnsi" w:hAnsiTheme="minorHAnsi" w:cstheme="minorHAnsi"/>
          <w:sz w:val="20"/>
          <w:szCs w:val="20"/>
        </w:rPr>
        <w:t>PowerTech</w:t>
      </w:r>
      <w:proofErr w:type="spellEnd"/>
      <w:r w:rsidR="00BD5D82" w:rsidRPr="00234C9A">
        <w:rPr>
          <w:rFonts w:asciiTheme="minorHAnsi" w:hAnsiTheme="minorHAnsi" w:cstheme="minorHAnsi"/>
          <w:sz w:val="20"/>
          <w:szCs w:val="20"/>
        </w:rPr>
        <w:t xml:space="preserve"> </w:t>
      </w:r>
      <w:proofErr w:type="spellStart"/>
      <w:r w:rsidR="00BD5D82" w:rsidRPr="00234C9A">
        <w:rPr>
          <w:rFonts w:asciiTheme="minorHAnsi" w:hAnsiTheme="minorHAnsi" w:cstheme="minorHAnsi"/>
          <w:sz w:val="20"/>
          <w:szCs w:val="20"/>
        </w:rPr>
        <w:t>e.V.</w:t>
      </w:r>
      <w:proofErr w:type="spellEnd"/>
      <w:r w:rsidR="00BD5D82" w:rsidRPr="00234C9A">
        <w:rPr>
          <w:rFonts w:asciiTheme="minorHAnsi" w:hAnsiTheme="minorHAnsi" w:cstheme="minorHAnsi"/>
          <w:sz w:val="20"/>
          <w:szCs w:val="20"/>
        </w:rPr>
        <w:t xml:space="preserve"> (VGB)</w:t>
      </w:r>
      <w:r w:rsidRPr="00234C9A">
        <w:rPr>
          <w:rFonts w:asciiTheme="minorHAnsi" w:hAnsiTheme="minorHAnsi" w:cstheme="minorHAnsi"/>
          <w:sz w:val="20"/>
          <w:szCs w:val="20"/>
        </w:rPr>
        <w:t xml:space="preserve">, met specifiek voor het medisch onderzoek: </w:t>
      </w:r>
      <w:proofErr w:type="spellStart"/>
      <w:r w:rsidRPr="00234C9A">
        <w:rPr>
          <w:rFonts w:asciiTheme="minorHAnsi" w:hAnsiTheme="minorHAnsi" w:cstheme="minorHAnsi"/>
          <w:sz w:val="20"/>
          <w:szCs w:val="20"/>
        </w:rPr>
        <w:t>Industry</w:t>
      </w:r>
      <w:proofErr w:type="spellEnd"/>
      <w:r w:rsidRPr="00234C9A">
        <w:rPr>
          <w:rFonts w:asciiTheme="minorHAnsi" w:hAnsiTheme="minorHAnsi" w:cstheme="minorHAnsi"/>
          <w:sz w:val="20"/>
          <w:szCs w:val="20"/>
        </w:rPr>
        <w:t xml:space="preserve"> Standard no. 11 ‘offshore </w:t>
      </w:r>
      <w:proofErr w:type="spellStart"/>
      <w:r w:rsidRPr="00234C9A">
        <w:rPr>
          <w:rFonts w:asciiTheme="minorHAnsi" w:hAnsiTheme="minorHAnsi" w:cstheme="minorHAnsi"/>
          <w:sz w:val="20"/>
          <w:szCs w:val="20"/>
        </w:rPr>
        <w:lastRenderedPageBreak/>
        <w:t>Medical</w:t>
      </w:r>
      <w:proofErr w:type="spellEnd"/>
      <w:r w:rsidRPr="00234C9A">
        <w:rPr>
          <w:rFonts w:asciiTheme="minorHAnsi" w:hAnsiTheme="minorHAnsi" w:cstheme="minorHAnsi"/>
          <w:sz w:val="20"/>
          <w:szCs w:val="20"/>
        </w:rPr>
        <w:t xml:space="preserve"> Examination’</w:t>
      </w:r>
      <w:r w:rsidR="001C4169" w:rsidRPr="00234C9A">
        <w:rPr>
          <w:rFonts w:asciiTheme="minorHAnsi" w:hAnsiTheme="minorHAnsi" w:cstheme="minorHAnsi"/>
          <w:sz w:val="20"/>
          <w:szCs w:val="20"/>
        </w:rPr>
        <w:t xml:space="preserve"> (a</w:t>
      </w:r>
      <w:r w:rsidRPr="00234C9A">
        <w:rPr>
          <w:rFonts w:asciiTheme="minorHAnsi" w:hAnsiTheme="minorHAnsi" w:cstheme="minorHAnsi"/>
          <w:sz w:val="20"/>
          <w:szCs w:val="20"/>
        </w:rPr>
        <w:t>pril 2017</w:t>
      </w:r>
      <w:r w:rsidR="001C4169" w:rsidRPr="00234C9A">
        <w:rPr>
          <w:rFonts w:asciiTheme="minorHAnsi" w:hAnsiTheme="minorHAnsi" w:cstheme="minorHAnsi"/>
          <w:sz w:val="20"/>
          <w:szCs w:val="20"/>
        </w:rPr>
        <w:t xml:space="preserve">) en </w:t>
      </w:r>
      <w:proofErr w:type="spellStart"/>
      <w:r w:rsidR="001C4169" w:rsidRPr="00234C9A">
        <w:rPr>
          <w:rFonts w:asciiTheme="minorHAnsi" w:hAnsiTheme="minorHAnsi" w:cstheme="minorHAnsi"/>
          <w:sz w:val="20"/>
          <w:szCs w:val="20"/>
        </w:rPr>
        <w:t>Industry</w:t>
      </w:r>
      <w:proofErr w:type="spellEnd"/>
      <w:r w:rsidR="001C4169" w:rsidRPr="00234C9A">
        <w:rPr>
          <w:rFonts w:asciiTheme="minorHAnsi" w:hAnsiTheme="minorHAnsi" w:cstheme="minorHAnsi"/>
          <w:sz w:val="20"/>
          <w:szCs w:val="20"/>
        </w:rPr>
        <w:t xml:space="preserve"> Standard no. 12 ‘Procedure inzake medische afkeuring met beroep’ (uitgave </w:t>
      </w:r>
      <w:hyperlink r:id="rId41" w:history="1">
        <w:r w:rsidR="001C4169" w:rsidRPr="00234C9A">
          <w:rPr>
            <w:rStyle w:val="Hyperlink"/>
            <w:rFonts w:asciiTheme="minorHAnsi" w:hAnsiTheme="minorHAnsi" w:cstheme="minorHAnsi"/>
            <w:sz w:val="20"/>
            <w:szCs w:val="20"/>
          </w:rPr>
          <w:t>www.onsaardgas.nl</w:t>
        </w:r>
      </w:hyperlink>
      <w:r w:rsidR="001C4169" w:rsidRPr="00234C9A">
        <w:rPr>
          <w:rFonts w:asciiTheme="minorHAnsi" w:hAnsiTheme="minorHAnsi" w:cstheme="minorHAnsi"/>
          <w:sz w:val="20"/>
          <w:szCs w:val="20"/>
        </w:rPr>
        <w:t>)</w:t>
      </w:r>
      <w:r w:rsidR="00234C9A">
        <w:rPr>
          <w:rFonts w:asciiTheme="minorHAnsi" w:hAnsiTheme="minorHAnsi" w:cstheme="minorHAnsi"/>
          <w:sz w:val="20"/>
          <w:szCs w:val="20"/>
        </w:rPr>
        <w:t>;</w:t>
      </w:r>
    </w:p>
    <w:p w14:paraId="612317EE" w14:textId="7D7C1C73" w:rsidR="00234C9A" w:rsidRDefault="00C267D5" w:rsidP="003E34BD">
      <w:pPr>
        <w:pStyle w:val="Lijstalinea"/>
        <w:numPr>
          <w:ilvl w:val="0"/>
          <w:numId w:val="28"/>
        </w:numPr>
        <w:snapToGrid w:val="0"/>
        <w:ind w:left="426" w:right="-1"/>
        <w:rPr>
          <w:rFonts w:asciiTheme="minorHAnsi" w:hAnsiTheme="minorHAnsi" w:cstheme="minorHAnsi"/>
          <w:sz w:val="20"/>
          <w:szCs w:val="20"/>
        </w:rPr>
      </w:pPr>
      <w:r w:rsidRPr="00234C9A">
        <w:rPr>
          <w:rFonts w:asciiTheme="minorHAnsi" w:hAnsiTheme="minorHAnsi" w:cstheme="minorHAnsi"/>
          <w:sz w:val="20"/>
          <w:szCs w:val="20"/>
        </w:rPr>
        <w:t>Kennis hebben van G 41 ‘</w:t>
      </w:r>
      <w:proofErr w:type="spellStart"/>
      <w:r w:rsidRPr="00234C9A">
        <w:rPr>
          <w:rFonts w:asciiTheme="minorHAnsi" w:hAnsiTheme="minorHAnsi" w:cstheme="minorHAnsi"/>
          <w:sz w:val="20"/>
          <w:szCs w:val="20"/>
        </w:rPr>
        <w:t>Working</w:t>
      </w:r>
      <w:proofErr w:type="spellEnd"/>
      <w:r w:rsidRPr="00234C9A">
        <w:rPr>
          <w:rFonts w:asciiTheme="minorHAnsi" w:hAnsiTheme="minorHAnsi" w:cstheme="minorHAnsi"/>
          <w:sz w:val="20"/>
          <w:szCs w:val="20"/>
        </w:rPr>
        <w:t xml:space="preserve"> at </w:t>
      </w:r>
      <w:proofErr w:type="spellStart"/>
      <w:r w:rsidRPr="00234C9A">
        <w:rPr>
          <w:rFonts w:asciiTheme="minorHAnsi" w:hAnsiTheme="minorHAnsi" w:cstheme="minorHAnsi"/>
          <w:sz w:val="20"/>
          <w:szCs w:val="20"/>
        </w:rPr>
        <w:t>heights</w:t>
      </w:r>
      <w:proofErr w:type="spellEnd"/>
      <w:r w:rsidRPr="00234C9A">
        <w:rPr>
          <w:rFonts w:asciiTheme="minorHAnsi" w:hAnsiTheme="minorHAnsi" w:cstheme="minorHAnsi"/>
          <w:sz w:val="20"/>
          <w:szCs w:val="20"/>
        </w:rPr>
        <w:t>’, voor werknemers die op hoogte werken op windturbines. Hierbij</w:t>
      </w:r>
      <w:r w:rsidR="00234C9A" w:rsidRPr="00234C9A">
        <w:rPr>
          <w:rFonts w:asciiTheme="minorHAnsi" w:hAnsiTheme="minorHAnsi" w:cstheme="minorHAnsi"/>
          <w:sz w:val="20"/>
          <w:szCs w:val="20"/>
        </w:rPr>
        <w:t xml:space="preserve"> </w:t>
      </w:r>
      <w:r w:rsidRPr="00234C9A">
        <w:rPr>
          <w:rFonts w:asciiTheme="minorHAnsi" w:hAnsiTheme="minorHAnsi" w:cstheme="minorHAnsi"/>
          <w:sz w:val="20"/>
          <w:szCs w:val="20"/>
        </w:rPr>
        <w:t xml:space="preserve">geldt ook kennis hebben van BGI/GUV-I 504-41 </w:t>
      </w:r>
      <w:proofErr w:type="spellStart"/>
      <w:r w:rsidRPr="00234C9A">
        <w:rPr>
          <w:rFonts w:asciiTheme="minorHAnsi" w:hAnsiTheme="minorHAnsi" w:cstheme="minorHAnsi"/>
          <w:sz w:val="20"/>
          <w:szCs w:val="20"/>
        </w:rPr>
        <w:t>Handlungsanleitung</w:t>
      </w:r>
      <w:proofErr w:type="spellEnd"/>
      <w:r w:rsidRPr="00234C9A">
        <w:rPr>
          <w:rFonts w:asciiTheme="minorHAnsi" w:hAnsiTheme="minorHAnsi" w:cstheme="minorHAnsi"/>
          <w:sz w:val="20"/>
          <w:szCs w:val="20"/>
        </w:rPr>
        <w:t xml:space="preserve"> </w:t>
      </w:r>
      <w:proofErr w:type="spellStart"/>
      <w:r w:rsidRPr="00234C9A">
        <w:rPr>
          <w:rFonts w:asciiTheme="minorHAnsi" w:hAnsiTheme="minorHAnsi" w:cstheme="minorHAnsi"/>
          <w:sz w:val="20"/>
          <w:szCs w:val="20"/>
        </w:rPr>
        <w:t>für</w:t>
      </w:r>
      <w:proofErr w:type="spellEnd"/>
      <w:r w:rsidRPr="00234C9A">
        <w:rPr>
          <w:rFonts w:asciiTheme="minorHAnsi" w:hAnsiTheme="minorHAnsi" w:cstheme="minorHAnsi"/>
          <w:sz w:val="20"/>
          <w:szCs w:val="20"/>
        </w:rPr>
        <w:t xml:space="preserve"> die </w:t>
      </w:r>
      <w:proofErr w:type="spellStart"/>
      <w:r w:rsidRPr="00234C9A">
        <w:rPr>
          <w:rFonts w:asciiTheme="minorHAnsi" w:hAnsiTheme="minorHAnsi" w:cstheme="minorHAnsi"/>
          <w:sz w:val="20"/>
          <w:szCs w:val="20"/>
        </w:rPr>
        <w:t>arbeidsmedizinische</w:t>
      </w:r>
      <w:proofErr w:type="spellEnd"/>
      <w:r w:rsidRPr="00234C9A">
        <w:rPr>
          <w:rFonts w:asciiTheme="minorHAnsi" w:hAnsiTheme="minorHAnsi" w:cstheme="minorHAnsi"/>
          <w:sz w:val="20"/>
          <w:szCs w:val="20"/>
        </w:rPr>
        <w:t xml:space="preserve"> </w:t>
      </w:r>
      <w:proofErr w:type="spellStart"/>
      <w:r w:rsidRPr="00234C9A">
        <w:rPr>
          <w:rFonts w:asciiTheme="minorHAnsi" w:hAnsiTheme="minorHAnsi" w:cstheme="minorHAnsi"/>
          <w:sz w:val="20"/>
          <w:szCs w:val="20"/>
        </w:rPr>
        <w:t>Vorsorge</w:t>
      </w:r>
      <w:proofErr w:type="spellEnd"/>
      <w:r w:rsidRPr="00234C9A">
        <w:rPr>
          <w:rFonts w:asciiTheme="minorHAnsi" w:hAnsiTheme="minorHAnsi" w:cstheme="minorHAnsi"/>
          <w:sz w:val="20"/>
          <w:szCs w:val="20"/>
        </w:rPr>
        <w:t xml:space="preserve"> G 41</w:t>
      </w:r>
      <w:r w:rsidR="00234C9A" w:rsidRPr="00234C9A">
        <w:rPr>
          <w:rFonts w:asciiTheme="minorHAnsi" w:hAnsiTheme="minorHAnsi" w:cstheme="minorHAnsi"/>
          <w:sz w:val="20"/>
          <w:szCs w:val="20"/>
        </w:rPr>
        <w:t xml:space="preserve"> </w:t>
      </w:r>
      <w:r w:rsidRPr="00234C9A">
        <w:rPr>
          <w:rFonts w:asciiTheme="minorHAnsi" w:hAnsiTheme="minorHAnsi" w:cstheme="minorHAnsi"/>
          <w:sz w:val="20"/>
          <w:szCs w:val="20"/>
        </w:rPr>
        <w:t>‘</w:t>
      </w:r>
      <w:proofErr w:type="spellStart"/>
      <w:r w:rsidRPr="00234C9A">
        <w:rPr>
          <w:rFonts w:asciiTheme="minorHAnsi" w:hAnsiTheme="minorHAnsi" w:cstheme="minorHAnsi"/>
          <w:sz w:val="20"/>
          <w:szCs w:val="20"/>
        </w:rPr>
        <w:t>Arbeiten</w:t>
      </w:r>
      <w:proofErr w:type="spellEnd"/>
      <w:r w:rsidRPr="00234C9A">
        <w:rPr>
          <w:rFonts w:asciiTheme="minorHAnsi" w:hAnsiTheme="minorHAnsi" w:cstheme="minorHAnsi"/>
          <w:sz w:val="20"/>
          <w:szCs w:val="20"/>
        </w:rPr>
        <w:t xml:space="preserve"> </w:t>
      </w:r>
      <w:proofErr w:type="spellStart"/>
      <w:r w:rsidRPr="00234C9A">
        <w:rPr>
          <w:rFonts w:asciiTheme="minorHAnsi" w:hAnsiTheme="minorHAnsi" w:cstheme="minorHAnsi"/>
          <w:sz w:val="20"/>
          <w:szCs w:val="20"/>
        </w:rPr>
        <w:t>mit</w:t>
      </w:r>
      <w:proofErr w:type="spellEnd"/>
      <w:r w:rsidRPr="00234C9A">
        <w:rPr>
          <w:rFonts w:asciiTheme="minorHAnsi" w:hAnsiTheme="minorHAnsi" w:cstheme="minorHAnsi"/>
          <w:sz w:val="20"/>
          <w:szCs w:val="20"/>
        </w:rPr>
        <w:t xml:space="preserve"> </w:t>
      </w:r>
      <w:proofErr w:type="spellStart"/>
      <w:r w:rsidRPr="00234C9A">
        <w:rPr>
          <w:rFonts w:asciiTheme="minorHAnsi" w:hAnsiTheme="minorHAnsi" w:cstheme="minorHAnsi"/>
          <w:sz w:val="20"/>
          <w:szCs w:val="20"/>
        </w:rPr>
        <w:t>Absturzgefahr</w:t>
      </w:r>
      <w:proofErr w:type="spellEnd"/>
      <w:r w:rsidRPr="00234C9A">
        <w:rPr>
          <w:rFonts w:asciiTheme="minorHAnsi" w:hAnsiTheme="minorHAnsi" w:cstheme="minorHAnsi"/>
          <w:sz w:val="20"/>
          <w:szCs w:val="20"/>
        </w:rPr>
        <w:t>’</w:t>
      </w:r>
      <w:r w:rsidR="00234C9A">
        <w:rPr>
          <w:rFonts w:asciiTheme="minorHAnsi" w:hAnsiTheme="minorHAnsi" w:cstheme="minorHAnsi"/>
          <w:sz w:val="20"/>
          <w:szCs w:val="20"/>
        </w:rPr>
        <w:t>;</w:t>
      </w:r>
    </w:p>
    <w:p w14:paraId="2AA8DDA0" w14:textId="4E02EBF6" w:rsidR="001770F9" w:rsidRPr="00234C9A" w:rsidRDefault="00832573" w:rsidP="003E34BD">
      <w:pPr>
        <w:pStyle w:val="Lijstalinea"/>
        <w:numPr>
          <w:ilvl w:val="0"/>
          <w:numId w:val="28"/>
        </w:numPr>
        <w:snapToGrid w:val="0"/>
        <w:ind w:left="426" w:right="-1"/>
        <w:rPr>
          <w:rFonts w:asciiTheme="minorHAnsi" w:hAnsiTheme="minorHAnsi" w:cstheme="minorHAnsi"/>
          <w:sz w:val="20"/>
          <w:szCs w:val="20"/>
        </w:rPr>
      </w:pPr>
      <w:r w:rsidRPr="00234C9A">
        <w:rPr>
          <w:rFonts w:asciiTheme="minorHAnsi" w:hAnsiTheme="minorHAnsi" w:cstheme="minorHAnsi"/>
          <w:sz w:val="20"/>
          <w:szCs w:val="20"/>
        </w:rPr>
        <w:t xml:space="preserve">Kennis van en ervaring met </w:t>
      </w:r>
      <w:r w:rsidR="00BD5D82" w:rsidRPr="00234C9A">
        <w:rPr>
          <w:rFonts w:asciiTheme="minorHAnsi" w:hAnsiTheme="minorHAnsi" w:cstheme="minorHAnsi"/>
          <w:sz w:val="20"/>
          <w:szCs w:val="20"/>
        </w:rPr>
        <w:t>inspanningsonderzoek</w:t>
      </w:r>
      <w:r w:rsidR="00134024" w:rsidRPr="00234C9A">
        <w:rPr>
          <w:rFonts w:asciiTheme="minorHAnsi" w:hAnsiTheme="minorHAnsi" w:cstheme="minorHAnsi"/>
          <w:sz w:val="20"/>
          <w:szCs w:val="20"/>
        </w:rPr>
        <w:t xml:space="preserve"> en </w:t>
      </w:r>
      <w:r w:rsidR="00790818" w:rsidRPr="00234C9A">
        <w:rPr>
          <w:rFonts w:asciiTheme="minorHAnsi" w:hAnsiTheme="minorHAnsi" w:cstheme="minorHAnsi"/>
          <w:sz w:val="20"/>
          <w:szCs w:val="20"/>
        </w:rPr>
        <w:t xml:space="preserve">de </w:t>
      </w:r>
      <w:proofErr w:type="spellStart"/>
      <w:r w:rsidR="00790818" w:rsidRPr="00234C9A">
        <w:rPr>
          <w:rFonts w:asciiTheme="minorHAnsi" w:hAnsiTheme="minorHAnsi" w:cstheme="minorHAnsi"/>
          <w:sz w:val="20"/>
          <w:szCs w:val="20"/>
        </w:rPr>
        <w:t>vliegmedische</w:t>
      </w:r>
      <w:proofErr w:type="spellEnd"/>
      <w:r w:rsidR="00790818" w:rsidRPr="00234C9A">
        <w:rPr>
          <w:rFonts w:asciiTheme="minorHAnsi" w:hAnsiTheme="minorHAnsi" w:cstheme="minorHAnsi"/>
          <w:sz w:val="20"/>
          <w:szCs w:val="20"/>
        </w:rPr>
        <w:t xml:space="preserve"> geschiktheid als passagier</w:t>
      </w:r>
      <w:r w:rsidRPr="00234C9A">
        <w:rPr>
          <w:rFonts w:asciiTheme="minorHAnsi" w:hAnsiTheme="minorHAnsi" w:cstheme="minorHAnsi"/>
          <w:sz w:val="20"/>
          <w:szCs w:val="20"/>
        </w:rPr>
        <w:t>.</w:t>
      </w:r>
    </w:p>
    <w:p w14:paraId="2B4AFED8" w14:textId="77777777" w:rsidR="00F33F08" w:rsidRPr="00A64C59" w:rsidRDefault="00775E0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7" behindDoc="0" locked="0" layoutInCell="1" allowOverlap="1" wp14:anchorId="1935B371" wp14:editId="3C31AC60">
                <wp:simplePos x="0" y="0"/>
                <wp:positionH relativeFrom="column">
                  <wp:posOffset>-2540</wp:posOffset>
                </wp:positionH>
                <wp:positionV relativeFrom="paragraph">
                  <wp:posOffset>161290</wp:posOffset>
                </wp:positionV>
                <wp:extent cx="5749925" cy="492760"/>
                <wp:effectExtent l="0" t="0" r="3175" b="2540"/>
                <wp:wrapNone/>
                <wp:docPr id="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9925" cy="492760"/>
                        </a:xfrm>
                        <a:prstGeom prst="rect">
                          <a:avLst/>
                        </a:prstGeom>
                        <a:solidFill>
                          <a:srgbClr val="D8D8D8"/>
                        </a:solidFill>
                        <a:ln w="9525">
                          <a:solidFill>
                            <a:srgbClr val="000000"/>
                          </a:solidFill>
                          <a:miter lim="800000"/>
                          <a:headEnd/>
                          <a:tailEnd/>
                        </a:ln>
                      </wps:spPr>
                      <wps:txbx>
                        <w:txbxContent>
                          <w:p w14:paraId="410F0EE1" w14:textId="64FE54CF" w:rsidR="00112CE7" w:rsidRPr="00832573" w:rsidRDefault="00112CE7" w:rsidP="00F33F08">
                            <w:pPr>
                              <w:spacing w:line="260" w:lineRule="exact"/>
                              <w:ind w:right="-1"/>
                              <w:rPr>
                                <w:rFonts w:cs="Tahoma"/>
                              </w:rPr>
                            </w:pPr>
                            <w:r w:rsidRPr="00302DD6">
                              <w:rPr>
                                <w:rFonts w:cs="Tahoma"/>
                              </w:rPr>
                              <w:t xml:space="preserve">Alleen bedrijfsartsen die zijn geaccrediteerd door de NOGEPA kunnen dit GPO uitvoeren. Zij staan vermeld op de artsenlijst van de NOGEPA, te raadplegen via </w:t>
                            </w:r>
                            <w:hyperlink r:id="rId42" w:history="1">
                              <w:r w:rsidRPr="00302DD6">
                                <w:rPr>
                                  <w:rStyle w:val="Hyperlink"/>
                                  <w:rFonts w:cs="Tahoma"/>
                                </w:rPr>
                                <w:t>www.onsaardgas.nl</w:t>
                              </w:r>
                            </w:hyperlink>
                            <w:r>
                              <w:rPr>
                                <w:rFonts w:cs="Tahoma"/>
                              </w:rPr>
                              <w:t xml:space="preserve"> </w:t>
                            </w:r>
                            <w:r w:rsidR="0019725E">
                              <w:rPr>
                                <w:rFonts w:cs="Tahoma"/>
                              </w:rPr>
                              <w:t xml:space="preserve">en </w:t>
                            </w:r>
                            <w:hyperlink r:id="rId43" w:history="1">
                              <w:r w:rsidR="0019725E" w:rsidRPr="000E2243">
                                <w:rPr>
                                  <w:rStyle w:val="Hyperlink"/>
                                  <w:rFonts w:cs="Tahoma"/>
                                </w:rPr>
                                <w:t>https://www.nogepa.nl/</w:t>
                              </w:r>
                            </w:hyperlink>
                            <w:r w:rsidR="0019725E">
                              <w:rPr>
                                <w:rFonts w:cs="Tahoma"/>
                              </w:rPr>
                              <w:t xml:space="preserve">. </w:t>
                            </w:r>
                          </w:p>
                          <w:p w14:paraId="79BAA986" w14:textId="77777777" w:rsidR="00112CE7" w:rsidRDefault="00112CE7" w:rsidP="00F33F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5B371" id="_x0000_s1048" type="#_x0000_t202" style="position:absolute;margin-left:-.2pt;margin-top:12.7pt;width:452.75pt;height:38.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" fillcolor="#d8d8d8">
                <v:path arrowok="t"/>
                <v:textbox>
                  <w:txbxContent>
                    <w:p w14:paraId="410F0EE1" w14:textId="64FE54CF" w:rsidR="00112CE7" w:rsidRPr="00832573" w:rsidRDefault="00112CE7" w:rsidP="00F33F08">
                      <w:pPr>
                        <w:spacing w:line="260" w:lineRule="exact"/>
                        <w:ind w:right="-1"/>
                        <w:rPr>
                          <w:rFonts w:cs="Tahoma"/>
                        </w:rPr>
                      </w:pPr>
                      <w:r w:rsidRPr="00302DD6">
                        <w:rPr>
                          <w:rFonts w:cs="Tahoma"/>
                        </w:rPr>
                        <w:t xml:space="preserve">Alleen bedrijfsartsen die zijn geaccrediteerd door de NOGEPA kunnen dit GPO uitvoeren. Zij staan vermeld op de artsenlijst van de NOGEPA, te raadplegen via </w:t>
                      </w:r>
                      <w:hyperlink r:id="rId44" w:history="1">
                        <w:r w:rsidRPr="00302DD6">
                          <w:rPr>
                            <w:rStyle w:val="Hyperlink"/>
                            <w:rFonts w:cs="Tahoma"/>
                          </w:rPr>
                          <w:t>www.onsaardgas.nl</w:t>
                        </w:r>
                      </w:hyperlink>
                      <w:r>
                        <w:rPr>
                          <w:rFonts w:cs="Tahoma"/>
                        </w:rPr>
                        <w:t xml:space="preserve"> </w:t>
                      </w:r>
                      <w:r w:rsidR="0019725E">
                        <w:rPr>
                          <w:rFonts w:cs="Tahoma"/>
                        </w:rPr>
                        <w:t xml:space="preserve">en </w:t>
                      </w:r>
                      <w:hyperlink r:id="rId45" w:history="1">
                        <w:r w:rsidR="0019725E" w:rsidRPr="000E2243">
                          <w:rPr>
                            <w:rStyle w:val="Hyperlink"/>
                            <w:rFonts w:cs="Tahoma"/>
                          </w:rPr>
                          <w:t>https://www.nogepa.nl/</w:t>
                        </w:r>
                      </w:hyperlink>
                      <w:r w:rsidR="0019725E">
                        <w:rPr>
                          <w:rFonts w:cs="Tahoma"/>
                        </w:rPr>
                        <w:t xml:space="preserve">. </w:t>
                      </w:r>
                    </w:p>
                    <w:p w14:paraId="79BAA986" w14:textId="77777777" w:rsidR="00112CE7" w:rsidRDefault="00112CE7" w:rsidP="00F33F08"/>
                  </w:txbxContent>
                </v:textbox>
              </v:shape>
            </w:pict>
          </mc:Fallback>
        </mc:AlternateContent>
      </w:r>
    </w:p>
    <w:p w14:paraId="771F7563" w14:textId="77777777" w:rsidR="00F33F08" w:rsidRPr="00A64C59" w:rsidRDefault="00F33F08" w:rsidP="003E34BD">
      <w:pPr>
        <w:snapToGrid w:val="0"/>
        <w:spacing w:line="240" w:lineRule="auto"/>
        <w:ind w:right="-1"/>
        <w:rPr>
          <w:rFonts w:asciiTheme="minorHAnsi" w:hAnsiTheme="minorHAnsi" w:cstheme="minorHAnsi"/>
          <w:sz w:val="20"/>
          <w:szCs w:val="20"/>
        </w:rPr>
      </w:pPr>
    </w:p>
    <w:p w14:paraId="0CE75DC4" w14:textId="77777777" w:rsidR="00F33F08" w:rsidRPr="00A64C59" w:rsidRDefault="00F33F08" w:rsidP="003E34BD">
      <w:pPr>
        <w:snapToGrid w:val="0"/>
        <w:spacing w:line="240" w:lineRule="auto"/>
        <w:ind w:right="-1"/>
        <w:rPr>
          <w:rFonts w:asciiTheme="minorHAnsi" w:hAnsiTheme="minorHAnsi" w:cstheme="minorHAnsi"/>
          <w:sz w:val="20"/>
          <w:szCs w:val="20"/>
        </w:rPr>
      </w:pPr>
    </w:p>
    <w:p w14:paraId="2304D2FD" w14:textId="77777777" w:rsidR="00832573" w:rsidRPr="00A64C59" w:rsidRDefault="00832573" w:rsidP="003E34BD">
      <w:pPr>
        <w:snapToGrid w:val="0"/>
        <w:spacing w:line="240" w:lineRule="auto"/>
        <w:ind w:right="-1"/>
        <w:rPr>
          <w:rFonts w:asciiTheme="minorHAnsi" w:hAnsiTheme="minorHAnsi" w:cstheme="minorHAnsi"/>
          <w:sz w:val="20"/>
          <w:szCs w:val="20"/>
        </w:rPr>
      </w:pPr>
    </w:p>
    <w:p w14:paraId="0B1F02E3" w14:textId="77777777" w:rsidR="00832573" w:rsidRPr="00A64C59" w:rsidRDefault="00832573" w:rsidP="003E34BD">
      <w:pPr>
        <w:snapToGrid w:val="0"/>
        <w:spacing w:line="240" w:lineRule="auto"/>
        <w:ind w:right="-1"/>
        <w:rPr>
          <w:rFonts w:asciiTheme="minorHAnsi" w:hAnsiTheme="minorHAnsi" w:cstheme="minorHAnsi"/>
          <w:sz w:val="20"/>
          <w:szCs w:val="20"/>
        </w:rPr>
      </w:pPr>
    </w:p>
    <w:p w14:paraId="3FBE832D" w14:textId="77777777" w:rsidR="00AE2FF9" w:rsidRPr="00A64C59" w:rsidRDefault="00AE2FF9"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0ABB1E7B" w14:textId="008D3607" w:rsidR="00AE2FF9" w:rsidRPr="00A64C59" w:rsidRDefault="00C90F4B"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Voor aanvang eerste werkzaamheden offshore met tweejaarlijkse herhaling</w:t>
      </w:r>
      <w:r w:rsidR="00AE2FF9"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Op indicatie van de bedrijfsarts frequenter. </w:t>
      </w:r>
      <w:r w:rsidR="00AE2FF9" w:rsidRPr="00A64C59">
        <w:rPr>
          <w:rFonts w:asciiTheme="minorHAnsi" w:hAnsiTheme="minorHAnsi" w:cstheme="minorHAnsi"/>
          <w:sz w:val="20"/>
          <w:szCs w:val="20"/>
        </w:rPr>
        <w:t>Vanaf 50</w:t>
      </w:r>
      <w:r w:rsidRPr="00A64C59">
        <w:rPr>
          <w:rFonts w:asciiTheme="minorHAnsi" w:hAnsiTheme="minorHAnsi" w:cstheme="minorHAnsi"/>
          <w:sz w:val="20"/>
          <w:szCs w:val="20"/>
        </w:rPr>
        <w:t xml:space="preserve"> jaar oud</w:t>
      </w:r>
      <w:r w:rsidR="00AE2FF9" w:rsidRPr="00A64C59">
        <w:rPr>
          <w:rFonts w:asciiTheme="minorHAnsi" w:hAnsiTheme="minorHAnsi" w:cstheme="minorHAnsi"/>
          <w:sz w:val="20"/>
          <w:szCs w:val="20"/>
        </w:rPr>
        <w:t xml:space="preserve"> jaarlijks.</w:t>
      </w:r>
      <w:r w:rsidR="003F7756" w:rsidRPr="00A64C59">
        <w:rPr>
          <w:rFonts w:asciiTheme="minorHAnsi" w:hAnsiTheme="minorHAnsi" w:cstheme="minorHAnsi"/>
          <w:sz w:val="20"/>
          <w:szCs w:val="20"/>
        </w:rPr>
        <w:t xml:space="preserve"> </w:t>
      </w:r>
      <w:r w:rsidR="0019725E" w:rsidRPr="00A64C59">
        <w:rPr>
          <w:rFonts w:asciiTheme="minorHAnsi" w:hAnsiTheme="minorHAnsi" w:cstheme="minorHAnsi"/>
          <w:sz w:val="20"/>
          <w:szCs w:val="20"/>
        </w:rPr>
        <w:t>Als</w:t>
      </w:r>
      <w:r w:rsidR="00AE2FF9" w:rsidRPr="00A64C59">
        <w:rPr>
          <w:rFonts w:asciiTheme="minorHAnsi" w:hAnsiTheme="minorHAnsi" w:cstheme="minorHAnsi"/>
          <w:sz w:val="20"/>
          <w:szCs w:val="20"/>
        </w:rPr>
        <w:t xml:space="preserve"> de werknemer in een jaar tevens rechts heeft op een PAGO of DIA, dan worden beide onderzoeken gecombineerd uitgevoerd (zie ook Samenloop PAGO-GPO).</w:t>
      </w:r>
    </w:p>
    <w:p w14:paraId="478D12F3" w14:textId="77777777" w:rsidR="001C4169" w:rsidRPr="00A64C59" w:rsidRDefault="001C4169" w:rsidP="003E34BD">
      <w:pPr>
        <w:snapToGrid w:val="0"/>
        <w:spacing w:line="240" w:lineRule="auto"/>
        <w:ind w:right="-1"/>
        <w:rPr>
          <w:rFonts w:asciiTheme="minorHAnsi" w:hAnsiTheme="minorHAnsi" w:cstheme="minorHAnsi"/>
          <w:sz w:val="20"/>
          <w:szCs w:val="20"/>
        </w:rPr>
      </w:pPr>
    </w:p>
    <w:p w14:paraId="0DC8CA53" w14:textId="3179F9F0" w:rsidR="00BF6034" w:rsidRDefault="00BF6034"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bedrijfsarts houdt bij het GPO rekening met de specifieke functies van de werknemer bij offshore werken (taak in brandbestrijding en evacuatie, voedselbereiding) en de geschiktheid voor deelname aan specifieke offshore trainingen.</w:t>
      </w:r>
    </w:p>
    <w:p w14:paraId="1E880E7E" w14:textId="77777777" w:rsidR="004E30C3" w:rsidRDefault="004E30C3" w:rsidP="003E34BD">
      <w:pPr>
        <w:snapToGrid w:val="0"/>
        <w:spacing w:line="240" w:lineRule="auto"/>
        <w:ind w:right="-1"/>
        <w:rPr>
          <w:rFonts w:asciiTheme="minorHAnsi" w:hAnsiTheme="minorHAnsi" w:cstheme="minorHAnsi"/>
          <w:sz w:val="20"/>
          <w:szCs w:val="20"/>
        </w:rPr>
      </w:pPr>
    </w:p>
    <w:p w14:paraId="25F28D7A" w14:textId="3A964BCE" w:rsidR="007E40C4" w:rsidRPr="007E40C4" w:rsidRDefault="007E40C4" w:rsidP="003E34BD">
      <w:pPr>
        <w:snapToGrid w:val="0"/>
        <w:spacing w:line="240" w:lineRule="auto"/>
        <w:ind w:right="-1"/>
        <w:rPr>
          <w:rFonts w:asciiTheme="minorHAnsi" w:hAnsiTheme="minorHAnsi" w:cstheme="minorHAnsi"/>
          <w:i/>
          <w:iCs/>
          <w:sz w:val="20"/>
          <w:szCs w:val="20"/>
        </w:rPr>
      </w:pPr>
      <w:r w:rsidRPr="007E40C4">
        <w:rPr>
          <w:rFonts w:asciiTheme="minorHAnsi" w:hAnsiTheme="minorHAnsi" w:cstheme="minorHAnsi"/>
          <w:i/>
          <w:iCs/>
          <w:sz w:val="20"/>
          <w:szCs w:val="20"/>
        </w:rPr>
        <w:t>Procedure na een medische evacuatie</w:t>
      </w:r>
      <w:r>
        <w:rPr>
          <w:rFonts w:asciiTheme="minorHAnsi" w:hAnsiTheme="minorHAnsi" w:cstheme="minorHAnsi"/>
          <w:i/>
          <w:iCs/>
          <w:sz w:val="20"/>
          <w:szCs w:val="20"/>
        </w:rPr>
        <w:t>, ernstige ziekte of ongeval:</w:t>
      </w:r>
    </w:p>
    <w:p w14:paraId="6B068999" w14:textId="58DB24E8" w:rsidR="00BF6034" w:rsidRPr="00A64C59" w:rsidRDefault="003F7756" w:rsidP="003E34BD">
      <w:pPr>
        <w:snapToGrid w:val="0"/>
        <w:spacing w:line="240" w:lineRule="auto"/>
        <w:ind w:right="-1"/>
        <w:rPr>
          <w:rFonts w:asciiTheme="minorHAnsi" w:hAnsiTheme="minorHAnsi" w:cstheme="minorHAnsi"/>
          <w:sz w:val="20"/>
          <w:szCs w:val="20"/>
        </w:rPr>
      </w:pPr>
      <w:r w:rsidRPr="00707A80">
        <w:rPr>
          <w:rFonts w:asciiTheme="minorHAnsi" w:hAnsiTheme="minorHAnsi" w:cstheme="minorHAnsi"/>
          <w:b/>
          <w:bCs/>
          <w:sz w:val="20"/>
          <w:szCs w:val="20"/>
        </w:rPr>
        <w:t>Let op:</w:t>
      </w:r>
      <w:r w:rsidRPr="00A64C59">
        <w:rPr>
          <w:rFonts w:asciiTheme="minorHAnsi" w:hAnsiTheme="minorHAnsi" w:cstheme="minorHAnsi"/>
          <w:sz w:val="20"/>
          <w:szCs w:val="20"/>
        </w:rPr>
        <w:t xml:space="preserve"> een extra </w:t>
      </w:r>
      <w:r w:rsidR="001C4169" w:rsidRPr="00A64C59">
        <w:rPr>
          <w:rFonts w:asciiTheme="minorHAnsi" w:hAnsiTheme="minorHAnsi" w:cstheme="minorHAnsi"/>
          <w:sz w:val="20"/>
          <w:szCs w:val="20"/>
        </w:rPr>
        <w:t>medische verklaring van een door de NOGEPA erkende bedrijfsarts</w:t>
      </w:r>
      <w:r w:rsidRPr="00A64C59">
        <w:rPr>
          <w:rFonts w:asciiTheme="minorHAnsi" w:hAnsiTheme="minorHAnsi" w:cstheme="minorHAnsi"/>
          <w:sz w:val="20"/>
          <w:szCs w:val="20"/>
        </w:rPr>
        <w:t xml:space="preserve"> is nodig na een </w:t>
      </w:r>
      <w:proofErr w:type="spellStart"/>
      <w:r w:rsidRPr="00A64C59">
        <w:rPr>
          <w:rFonts w:asciiTheme="minorHAnsi" w:hAnsiTheme="minorHAnsi" w:cstheme="minorHAnsi"/>
          <w:sz w:val="20"/>
          <w:szCs w:val="20"/>
        </w:rPr>
        <w:t>medivac</w:t>
      </w:r>
      <w:proofErr w:type="spellEnd"/>
      <w:r w:rsidRPr="00A64C59">
        <w:rPr>
          <w:rFonts w:asciiTheme="minorHAnsi" w:hAnsiTheme="minorHAnsi" w:cstheme="minorHAnsi"/>
          <w:sz w:val="20"/>
          <w:szCs w:val="20"/>
        </w:rPr>
        <w:t xml:space="preserve"> </w:t>
      </w:r>
      <w:r w:rsidR="001C4169" w:rsidRPr="00A64C59">
        <w:rPr>
          <w:rFonts w:asciiTheme="minorHAnsi" w:hAnsiTheme="minorHAnsi" w:cstheme="minorHAnsi"/>
          <w:sz w:val="20"/>
          <w:szCs w:val="20"/>
        </w:rPr>
        <w:t xml:space="preserve">van een werknemer </w:t>
      </w:r>
      <w:r w:rsidRPr="00A64C59">
        <w:rPr>
          <w:rFonts w:asciiTheme="minorHAnsi" w:hAnsiTheme="minorHAnsi" w:cstheme="minorHAnsi"/>
          <w:sz w:val="20"/>
          <w:szCs w:val="20"/>
        </w:rPr>
        <w:t>en na langdurig ziekteverzuim door een ernstige ziekte of ongeval</w:t>
      </w:r>
      <w:r w:rsidR="001C4169" w:rsidRPr="00A64C59">
        <w:rPr>
          <w:rFonts w:asciiTheme="minorHAnsi" w:hAnsiTheme="minorHAnsi" w:cstheme="minorHAnsi"/>
          <w:sz w:val="20"/>
          <w:szCs w:val="20"/>
        </w:rPr>
        <w:t>.</w:t>
      </w:r>
    </w:p>
    <w:p w14:paraId="74D99C4E" w14:textId="77777777" w:rsidR="009F4D51" w:rsidRPr="00A64C59" w:rsidRDefault="009F4D51" w:rsidP="003E34BD">
      <w:pPr>
        <w:snapToGrid w:val="0"/>
        <w:spacing w:line="240" w:lineRule="auto"/>
        <w:rPr>
          <w:rFonts w:asciiTheme="minorHAnsi" w:hAnsiTheme="minorHAnsi" w:cstheme="minorHAnsi"/>
          <w:b/>
          <w:sz w:val="20"/>
          <w:szCs w:val="20"/>
        </w:rPr>
      </w:pPr>
    </w:p>
    <w:p w14:paraId="5B4E4190" w14:textId="77777777" w:rsidR="00832573" w:rsidRPr="00A64C59" w:rsidRDefault="001A6598" w:rsidP="003E34B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Uitvoeringsprocedure GPO Offshore</w:t>
      </w:r>
    </w:p>
    <w:p w14:paraId="64361A6F" w14:textId="61BF952B" w:rsidR="00832573" w:rsidRPr="00A64C59" w:rsidRDefault="00832573"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52F90A44" w14:textId="16C1096F" w:rsidR="00BD5CB1" w:rsidRPr="00DF3F30" w:rsidRDefault="00BD5CB1" w:rsidP="00BD5CB1">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 xml:space="preserve">Controle gegevens werknemer </w:t>
      </w:r>
      <w:r>
        <w:rPr>
          <w:rFonts w:asciiTheme="minorHAnsi" w:hAnsiTheme="minorHAnsi" w:cstheme="minorHAnsi"/>
          <w:sz w:val="20"/>
          <w:szCs w:val="20"/>
        </w:rPr>
        <w:t xml:space="preserve">inclusief ID (paspoort, ID-kaart of rijbewijs) </w:t>
      </w:r>
      <w:r w:rsidRPr="00CF0F04">
        <w:rPr>
          <w:rFonts w:asciiTheme="minorHAnsi" w:hAnsiTheme="minorHAnsi" w:cstheme="minorHAnsi"/>
          <w:sz w:val="20"/>
          <w:szCs w:val="20"/>
        </w:rPr>
        <w:t>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370BA187" w14:textId="77777777" w:rsidR="00BD5CB1" w:rsidRPr="005F3950" w:rsidRDefault="00BD5CB1" w:rsidP="00BD5CB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Visus veraf en nabij;</w:t>
      </w:r>
    </w:p>
    <w:p w14:paraId="4CA7D715" w14:textId="77777777" w:rsidR="00BD5CB1" w:rsidRPr="00BD5CB1" w:rsidRDefault="00BD5CB1" w:rsidP="00BD5CB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7D4AAEF0" w14:textId="653C7321" w:rsidR="00BD5CB1" w:rsidRPr="00F81BCB" w:rsidRDefault="00BD5CB1" w:rsidP="00BD5CB1">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Audiogram;</w:t>
      </w:r>
    </w:p>
    <w:p w14:paraId="1A23E3C2" w14:textId="77777777" w:rsidR="00BD5CB1" w:rsidRPr="00BD5CB1" w:rsidRDefault="00BD5CB1" w:rsidP="00BD5CB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w:t>
      </w:r>
      <w:r>
        <w:rPr>
          <w:rFonts w:asciiTheme="minorHAnsi" w:hAnsiTheme="minorHAnsi" w:cstheme="minorHAnsi"/>
          <w:sz w:val="20"/>
          <w:szCs w:val="20"/>
        </w:rPr>
        <w:t xml:space="preserve"> (zo nodig meerdere metingen)</w:t>
      </w:r>
      <w:r w:rsidRPr="00DF3F30">
        <w:rPr>
          <w:rFonts w:asciiTheme="minorHAnsi" w:hAnsiTheme="minorHAnsi" w:cstheme="minorHAnsi"/>
          <w:sz w:val="20"/>
          <w:szCs w:val="20"/>
        </w:rPr>
        <w:t>, hartfrequentie in rust;</w:t>
      </w:r>
    </w:p>
    <w:p w14:paraId="10248039" w14:textId="0E9C1A31" w:rsidR="00BD5CB1" w:rsidRPr="00BD5CB1" w:rsidRDefault="00BD5CB1" w:rsidP="00BD5CB1">
      <w:pPr>
        <w:pStyle w:val="Lijstalinea"/>
        <w:numPr>
          <w:ilvl w:val="0"/>
          <w:numId w:val="28"/>
        </w:numPr>
        <w:ind w:left="426"/>
        <w:rPr>
          <w:rFonts w:asciiTheme="minorHAnsi" w:hAnsiTheme="minorHAnsi" w:cstheme="minorHAnsi"/>
          <w:iCs/>
          <w:sz w:val="20"/>
          <w:szCs w:val="20"/>
        </w:rPr>
      </w:pPr>
      <w:r w:rsidRPr="00BD5CB1">
        <w:rPr>
          <w:rFonts w:asciiTheme="minorHAnsi" w:hAnsiTheme="minorHAnsi" w:cstheme="minorHAnsi"/>
          <w:iCs/>
          <w:sz w:val="20"/>
          <w:szCs w:val="20"/>
        </w:rPr>
        <w:t xml:space="preserve">ECG in rust bij </w:t>
      </w:r>
      <w:r>
        <w:rPr>
          <w:rFonts w:asciiTheme="minorHAnsi" w:hAnsiTheme="minorHAnsi" w:cstheme="minorHAnsi"/>
          <w:iCs/>
          <w:sz w:val="20"/>
          <w:szCs w:val="20"/>
        </w:rPr>
        <w:t xml:space="preserve">het </w:t>
      </w:r>
      <w:r w:rsidRPr="00BD5CB1">
        <w:rPr>
          <w:rFonts w:asciiTheme="minorHAnsi" w:hAnsiTheme="minorHAnsi" w:cstheme="minorHAnsi"/>
          <w:iCs/>
          <w:sz w:val="20"/>
          <w:szCs w:val="20"/>
        </w:rPr>
        <w:t>eerste GPO, op indicatie herhalen (vast onderdeel G 41</w:t>
      </w:r>
      <w:r>
        <w:rPr>
          <w:rFonts w:asciiTheme="minorHAnsi" w:hAnsiTheme="minorHAnsi" w:cstheme="minorHAnsi"/>
          <w:iCs/>
          <w:sz w:val="20"/>
          <w:szCs w:val="20"/>
        </w:rPr>
        <w:t xml:space="preserve"> en altijd </w:t>
      </w:r>
      <w:r>
        <w:rPr>
          <w:rFonts w:asciiTheme="minorHAnsi" w:hAnsiTheme="minorHAnsi" w:cstheme="minorHAnsi"/>
          <w:sz w:val="20"/>
          <w:szCs w:val="20"/>
        </w:rPr>
        <w:t>voorafgaand aan een maximale fietstest</w:t>
      </w:r>
      <w:r w:rsidRPr="00BD5CB1">
        <w:rPr>
          <w:rFonts w:asciiTheme="minorHAnsi" w:hAnsiTheme="minorHAnsi" w:cstheme="minorHAnsi"/>
          <w:iCs/>
          <w:sz w:val="20"/>
          <w:szCs w:val="20"/>
        </w:rPr>
        <w:t>);</w:t>
      </w:r>
    </w:p>
    <w:p w14:paraId="64A25A71" w14:textId="4E4D8CEF" w:rsidR="00BD5CB1" w:rsidRPr="00BD5CB1" w:rsidRDefault="00BD5CB1" w:rsidP="00BD5CB1">
      <w:pPr>
        <w:pStyle w:val="Lijstalinea"/>
        <w:numPr>
          <w:ilvl w:val="0"/>
          <w:numId w:val="28"/>
        </w:numPr>
        <w:ind w:left="426"/>
        <w:rPr>
          <w:rFonts w:asciiTheme="minorHAnsi" w:hAnsiTheme="minorHAnsi" w:cstheme="minorHAnsi"/>
          <w:iCs/>
          <w:sz w:val="20"/>
          <w:szCs w:val="20"/>
        </w:rPr>
      </w:pPr>
      <w:r w:rsidRPr="00BD5CB1">
        <w:rPr>
          <w:rFonts w:asciiTheme="minorHAnsi" w:hAnsiTheme="minorHAnsi" w:cstheme="minorHAnsi"/>
          <w:sz w:val="20"/>
          <w:szCs w:val="20"/>
        </w:rPr>
        <w:t>Longfunctie (spirometrie, 3x goede blaascurve);</w:t>
      </w:r>
    </w:p>
    <w:p w14:paraId="43747B1D" w14:textId="77777777" w:rsidR="00BD5CB1" w:rsidRPr="00950B80" w:rsidRDefault="00BD5CB1" w:rsidP="00BD5CB1">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B</w:t>
      </w:r>
      <w:r w:rsidRPr="005A0F5D">
        <w:rPr>
          <w:rFonts w:asciiTheme="minorHAnsi" w:hAnsiTheme="minorHAnsi" w:cstheme="minorHAnsi"/>
          <w:sz w:val="20"/>
          <w:szCs w:val="20"/>
        </w:rPr>
        <w:t>loedonderzoek</w:t>
      </w:r>
      <w:r>
        <w:rPr>
          <w:rFonts w:asciiTheme="minorHAnsi" w:hAnsiTheme="minorHAnsi" w:cstheme="minorHAnsi"/>
          <w:sz w:val="20"/>
          <w:szCs w:val="20"/>
        </w:rPr>
        <w:t xml:space="preserve"> via lab</w:t>
      </w:r>
      <w:r w:rsidRPr="005A0F5D">
        <w:rPr>
          <w:rFonts w:asciiTheme="minorHAnsi" w:hAnsiTheme="minorHAnsi" w:cstheme="minorHAnsi"/>
          <w:sz w:val="20"/>
          <w:szCs w:val="20"/>
        </w:rPr>
        <w:t xml:space="preserve"> (</w:t>
      </w:r>
      <w:r>
        <w:rPr>
          <w:rFonts w:asciiTheme="minorHAnsi" w:hAnsiTheme="minorHAnsi" w:cstheme="minorHAnsi"/>
          <w:sz w:val="20"/>
          <w:szCs w:val="20"/>
        </w:rPr>
        <w:t xml:space="preserve">BSE, </w:t>
      </w:r>
      <w:proofErr w:type="spellStart"/>
      <w:r>
        <w:rPr>
          <w:rFonts w:asciiTheme="minorHAnsi" w:hAnsiTheme="minorHAnsi" w:cstheme="minorHAnsi"/>
          <w:sz w:val="20"/>
          <w:szCs w:val="20"/>
        </w:rPr>
        <w:t>gGT</w:t>
      </w:r>
      <w:proofErr w:type="spellEnd"/>
      <w:r>
        <w:rPr>
          <w:rFonts w:asciiTheme="minorHAnsi" w:hAnsiTheme="minorHAnsi" w:cstheme="minorHAnsi"/>
          <w:sz w:val="20"/>
          <w:szCs w:val="20"/>
        </w:rPr>
        <w:t xml:space="preserve">, ASAT, ALAT, ureum, creatinine, </w:t>
      </w:r>
      <w:r w:rsidRPr="005A0F5D">
        <w:rPr>
          <w:rFonts w:asciiTheme="minorHAnsi" w:hAnsiTheme="minorHAnsi" w:cstheme="minorHAnsi"/>
          <w:sz w:val="20"/>
          <w:szCs w:val="20"/>
        </w:rPr>
        <w:t xml:space="preserve">volledig bloedbeeld = </w:t>
      </w:r>
      <w:proofErr w:type="spellStart"/>
      <w:r w:rsidRPr="005A0F5D">
        <w:rPr>
          <w:rFonts w:asciiTheme="minorHAnsi" w:hAnsiTheme="minorHAnsi" w:cstheme="minorHAnsi"/>
          <w:sz w:val="20"/>
          <w:szCs w:val="20"/>
        </w:rPr>
        <w:t>Hb</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Ht</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ery’s</w:t>
      </w:r>
      <w:proofErr w:type="spellEnd"/>
      <w:r w:rsidRPr="005A0F5D">
        <w:rPr>
          <w:rFonts w:asciiTheme="minorHAnsi" w:hAnsiTheme="minorHAnsi" w:cstheme="minorHAnsi"/>
          <w:sz w:val="20"/>
          <w:szCs w:val="20"/>
        </w:rPr>
        <w:t xml:space="preserve">, MCV, MCH, MCHC, </w:t>
      </w:r>
      <w:proofErr w:type="spellStart"/>
      <w:r w:rsidRPr="005A0F5D">
        <w:rPr>
          <w:rFonts w:asciiTheme="minorHAnsi" w:hAnsiTheme="minorHAnsi" w:cstheme="minorHAnsi"/>
          <w:sz w:val="20"/>
          <w:szCs w:val="20"/>
        </w:rPr>
        <w:t>trombo’s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leuco's</w:t>
      </w:r>
      <w:proofErr w:type="spellEnd"/>
      <w:r w:rsidRPr="005A0F5D">
        <w:rPr>
          <w:rFonts w:asciiTheme="minorHAnsi" w:hAnsiTheme="minorHAnsi" w:cstheme="minorHAnsi"/>
          <w:sz w:val="20"/>
          <w:szCs w:val="20"/>
        </w:rPr>
        <w:t xml:space="preserve">, </w:t>
      </w:r>
      <w:proofErr w:type="spellStart"/>
      <w:r w:rsidRPr="005A0F5D">
        <w:rPr>
          <w:rFonts w:asciiTheme="minorHAnsi" w:hAnsiTheme="minorHAnsi" w:cstheme="minorHAnsi"/>
          <w:sz w:val="20"/>
          <w:szCs w:val="20"/>
        </w:rPr>
        <w:t>leucocyten</w:t>
      </w:r>
      <w:proofErr w:type="spellEnd"/>
      <w:r w:rsidRPr="005A0F5D">
        <w:rPr>
          <w:rFonts w:asciiTheme="minorHAnsi" w:hAnsiTheme="minorHAnsi" w:cstheme="minorHAnsi"/>
          <w:sz w:val="20"/>
          <w:szCs w:val="20"/>
        </w:rPr>
        <w:t xml:space="preserve"> differentiatie);</w:t>
      </w:r>
    </w:p>
    <w:p w14:paraId="66A3EE1C" w14:textId="77777777" w:rsidR="00BD5CB1" w:rsidRPr="005A0F5D" w:rsidRDefault="00BD5CB1" w:rsidP="00BD5CB1">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Extra bloedonderzoek: indien nodig op indicatie bedrijfsarts;</w:t>
      </w:r>
    </w:p>
    <w:p w14:paraId="39F29B90" w14:textId="77777777" w:rsidR="00BD5CB1" w:rsidRPr="00950B80" w:rsidRDefault="00BD5CB1" w:rsidP="00BD5CB1">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Urinetest (Combur-9);</w:t>
      </w:r>
    </w:p>
    <w:p w14:paraId="2B46B2AA" w14:textId="77777777" w:rsidR="00BD5CB1" w:rsidRPr="00F81BCB" w:rsidRDefault="00BD5CB1" w:rsidP="00BD5CB1">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Indien nodig: inspanningstest (maximale fietstest) in samenwerking met de bedrijfsarts;</w:t>
      </w:r>
    </w:p>
    <w:p w14:paraId="5240E4F2" w14:textId="77777777" w:rsidR="00BD5CB1" w:rsidRPr="00DF3F30" w:rsidRDefault="00BD5CB1" w:rsidP="00BD5CB1">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3D2ACED0" w14:textId="77777777" w:rsidR="008B647F" w:rsidRPr="00A64C59" w:rsidRDefault="008B647F" w:rsidP="003E34BD">
      <w:pPr>
        <w:snapToGrid w:val="0"/>
        <w:spacing w:line="240" w:lineRule="auto"/>
        <w:ind w:right="-1"/>
        <w:rPr>
          <w:rFonts w:asciiTheme="minorHAnsi" w:hAnsiTheme="minorHAnsi" w:cstheme="minorHAnsi"/>
          <w:sz w:val="20"/>
          <w:szCs w:val="20"/>
        </w:rPr>
      </w:pPr>
    </w:p>
    <w:p w14:paraId="2E4CCD3E" w14:textId="77777777" w:rsidR="008B647F" w:rsidRDefault="008B647F"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4B704E21" w14:textId="77777777" w:rsidR="00233AD6" w:rsidRPr="00525973"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2E72170A" w14:textId="77777777" w:rsidR="00233AD6" w:rsidRPr="00A64C59" w:rsidRDefault="00233AD6" w:rsidP="00233AD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2621C305" w14:textId="5C1420E1" w:rsidR="00347B70"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Medicatie met effect op concentratie en aandacht;</w:t>
      </w:r>
    </w:p>
    <w:p w14:paraId="7943D6B8" w14:textId="45249719" w:rsidR="00347B70"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Alcohol- en drugsgebruik;</w:t>
      </w:r>
    </w:p>
    <w:p w14:paraId="63EDB6DC" w14:textId="77777777" w:rsidR="00347B70"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I</w:t>
      </w:r>
      <w:r w:rsidRPr="00A64C59">
        <w:rPr>
          <w:rFonts w:asciiTheme="minorHAnsi" w:hAnsiTheme="minorHAnsi" w:cstheme="minorHAnsi"/>
          <w:sz w:val="20"/>
          <w:szCs w:val="20"/>
        </w:rPr>
        <w:t xml:space="preserve">nterne ziekten </w:t>
      </w:r>
      <w:r>
        <w:rPr>
          <w:rFonts w:asciiTheme="minorHAnsi" w:hAnsiTheme="minorHAnsi" w:cstheme="minorHAnsi"/>
          <w:sz w:val="20"/>
          <w:szCs w:val="20"/>
        </w:rPr>
        <w:t>met mogelijk</w:t>
      </w:r>
      <w:r w:rsidRPr="00A64C59">
        <w:rPr>
          <w:rFonts w:asciiTheme="minorHAnsi" w:hAnsiTheme="minorHAnsi" w:cstheme="minorHAnsi"/>
          <w:sz w:val="20"/>
          <w:szCs w:val="20"/>
        </w:rPr>
        <w:t xml:space="preserve"> acute </w:t>
      </w:r>
      <w:r>
        <w:rPr>
          <w:rFonts w:asciiTheme="minorHAnsi" w:hAnsiTheme="minorHAnsi" w:cstheme="minorHAnsi"/>
          <w:sz w:val="20"/>
          <w:szCs w:val="20"/>
        </w:rPr>
        <w:t>ernstige gezondheidsklachten;</w:t>
      </w:r>
    </w:p>
    <w:p w14:paraId="1BAAE61D" w14:textId="6280136E" w:rsidR="00347B70" w:rsidRPr="00DF308E"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Infectieziekten;</w:t>
      </w:r>
    </w:p>
    <w:p w14:paraId="318CF60E" w14:textId="77777777" w:rsidR="00347B70"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Neurologische aandoeningen, duizeligheid;</w:t>
      </w:r>
    </w:p>
    <w:p w14:paraId="07C852A7" w14:textId="77777777" w:rsidR="00347B70" w:rsidRPr="001602D7" w:rsidRDefault="00347B70" w:rsidP="00347B70">
      <w:pPr>
        <w:numPr>
          <w:ilvl w:val="1"/>
          <w:numId w:val="28"/>
        </w:numPr>
        <w:snapToGrid w:val="0"/>
        <w:spacing w:line="240" w:lineRule="auto"/>
        <w:ind w:left="851" w:right="-1"/>
        <w:rPr>
          <w:rFonts w:asciiTheme="minorHAnsi" w:hAnsiTheme="minorHAnsi" w:cstheme="minorHAnsi"/>
          <w:sz w:val="20"/>
          <w:szCs w:val="20"/>
        </w:rPr>
      </w:pPr>
      <w:r w:rsidRPr="001602D7">
        <w:rPr>
          <w:rFonts w:asciiTheme="minorHAnsi" w:hAnsiTheme="minorHAnsi" w:cstheme="minorHAnsi"/>
          <w:sz w:val="20"/>
          <w:szCs w:val="20"/>
        </w:rPr>
        <w:t>Hart- en vaataandoeningen;</w:t>
      </w:r>
    </w:p>
    <w:p w14:paraId="2B1782CC" w14:textId="77777777" w:rsidR="00347B70"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r>
        <w:rPr>
          <w:rFonts w:asciiTheme="minorHAnsi" w:hAnsiTheme="minorHAnsi" w:cstheme="minorHAnsi"/>
          <w:sz w:val="20"/>
          <w:szCs w:val="20"/>
        </w:rPr>
        <w:t>;</w:t>
      </w:r>
    </w:p>
    <w:p w14:paraId="70147A6B" w14:textId="72DAEC7E" w:rsidR="00347B70" w:rsidRPr="00347B70"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B</w:t>
      </w:r>
      <w:r w:rsidRPr="00A64C59">
        <w:rPr>
          <w:rFonts w:asciiTheme="minorHAnsi" w:hAnsiTheme="minorHAnsi" w:cstheme="minorHAnsi"/>
          <w:sz w:val="20"/>
          <w:szCs w:val="20"/>
        </w:rPr>
        <w:t>loedafwijkingen;</w:t>
      </w:r>
    </w:p>
    <w:p w14:paraId="40019371" w14:textId="780114AB" w:rsidR="00347B70" w:rsidRPr="00A64C59" w:rsidRDefault="00347B70" w:rsidP="00347B70">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Psychische aandoeningen (stemmingsstoornissen, concentratie en aandacht);</w:t>
      </w:r>
    </w:p>
    <w:p w14:paraId="7B67B4BB" w14:textId="77777777" w:rsidR="00233AD6" w:rsidRDefault="00233AD6" w:rsidP="00233AD6">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gerelateerd aan de persoonlijke beschermingsmiddelen.</w:t>
      </w:r>
    </w:p>
    <w:p w14:paraId="548D55E8" w14:textId="77777777" w:rsidR="00233AD6" w:rsidRPr="00857901"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lastRenderedPageBreak/>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4D257561" w14:textId="1230BA85" w:rsidR="00233AD6" w:rsidRPr="008C70F0"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werkzaamheden</w:t>
      </w:r>
      <w:r w:rsidRPr="00857901">
        <w:rPr>
          <w:rFonts w:asciiTheme="minorHAnsi" w:hAnsiTheme="minorHAnsi" w:cstheme="minorHAnsi"/>
          <w:sz w:val="20"/>
          <w:szCs w:val="20"/>
        </w:rPr>
        <w:t xml:space="preserve">, anamnese en biometrie) met specifieke aandacht voor </w:t>
      </w:r>
      <w:r w:rsidR="00347B70">
        <w:rPr>
          <w:rFonts w:asciiTheme="minorHAnsi" w:hAnsiTheme="minorHAnsi" w:cstheme="minorHAnsi"/>
          <w:sz w:val="20"/>
          <w:szCs w:val="20"/>
        </w:rPr>
        <w:t xml:space="preserve">psychische stoornissen, het gebit, </w:t>
      </w:r>
      <w:r>
        <w:rPr>
          <w:rFonts w:asciiTheme="minorHAnsi" w:hAnsiTheme="minorHAnsi" w:cstheme="minorHAnsi"/>
          <w:sz w:val="20"/>
          <w:szCs w:val="20"/>
        </w:rPr>
        <w:t xml:space="preserve">de luchtwegen en longen, 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3114EABF" w14:textId="77777777" w:rsidR="00233AD6" w:rsidRPr="00126A23"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Aandacht en beoordeling veilig kunnen werken met de persoonlijke beschermingsmiddelen: </w:t>
      </w:r>
      <w:r w:rsidRPr="00A64C59">
        <w:rPr>
          <w:rFonts w:asciiTheme="minorHAnsi" w:hAnsiTheme="minorHAnsi" w:cstheme="minorHAnsi"/>
          <w:sz w:val="20"/>
          <w:szCs w:val="20"/>
        </w:rPr>
        <w:t>haardracht, gezichtsbeharing, piercing</w:t>
      </w:r>
      <w:r>
        <w:rPr>
          <w:rFonts w:asciiTheme="minorHAnsi" w:hAnsiTheme="minorHAnsi" w:cstheme="minorHAnsi"/>
          <w:sz w:val="20"/>
          <w:szCs w:val="20"/>
        </w:rPr>
        <w:t>s</w:t>
      </w:r>
      <w:r w:rsidRPr="00A64C59">
        <w:rPr>
          <w:rFonts w:asciiTheme="minorHAnsi" w:hAnsiTheme="minorHAnsi" w:cstheme="minorHAnsi"/>
          <w:sz w:val="20"/>
          <w:szCs w:val="20"/>
        </w:rPr>
        <w:t>, bril</w:t>
      </w:r>
      <w:r>
        <w:rPr>
          <w:rFonts w:asciiTheme="minorHAnsi" w:hAnsiTheme="minorHAnsi" w:cstheme="minorHAnsi"/>
          <w:sz w:val="20"/>
          <w:szCs w:val="20"/>
        </w:rPr>
        <w:t>;</w:t>
      </w:r>
    </w:p>
    <w:p w14:paraId="0A7E796E" w14:textId="0FA2AD2E" w:rsidR="00233AD6" w:rsidRPr="008772B9"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Indien nodig: uitvoering inspanningsonderzoek (maximale fietstest, eis VO</w:t>
      </w:r>
      <w:r w:rsidRPr="00525973">
        <w:rPr>
          <w:rFonts w:asciiTheme="minorHAnsi" w:hAnsiTheme="minorHAnsi" w:cstheme="minorHAnsi"/>
          <w:sz w:val="20"/>
          <w:szCs w:val="20"/>
          <w:vertAlign w:val="subscript"/>
        </w:rPr>
        <w:t>2</w:t>
      </w:r>
      <w:r>
        <w:rPr>
          <w:rFonts w:asciiTheme="minorHAnsi" w:hAnsiTheme="minorHAnsi" w:cstheme="minorHAnsi"/>
          <w:sz w:val="20"/>
          <w:szCs w:val="20"/>
        </w:rPr>
        <w:t>-max gelijk of hoger dan 40 ml O</w:t>
      </w:r>
      <w:r w:rsidRPr="00525973">
        <w:rPr>
          <w:rFonts w:asciiTheme="minorHAnsi" w:hAnsiTheme="minorHAnsi" w:cstheme="minorHAnsi"/>
          <w:sz w:val="20"/>
          <w:szCs w:val="20"/>
          <w:vertAlign w:val="subscript"/>
        </w:rPr>
        <w:t>2</w:t>
      </w:r>
      <w:r>
        <w:rPr>
          <w:rFonts w:asciiTheme="minorHAnsi" w:hAnsiTheme="minorHAnsi" w:cstheme="minorHAnsi"/>
          <w:sz w:val="20"/>
          <w:szCs w:val="20"/>
        </w:rPr>
        <w:t xml:space="preserve">/kg/minuut bij fysiek zwaar werk </w:t>
      </w:r>
      <w:r w:rsidR="00347B70">
        <w:rPr>
          <w:rFonts w:asciiTheme="minorHAnsi" w:hAnsiTheme="minorHAnsi" w:cstheme="minorHAnsi"/>
          <w:sz w:val="20"/>
          <w:szCs w:val="20"/>
        </w:rPr>
        <w:t>en een functie in reddingsteams</w:t>
      </w:r>
      <w:r>
        <w:rPr>
          <w:rFonts w:asciiTheme="minorHAnsi" w:hAnsiTheme="minorHAnsi" w:cstheme="minorHAnsi"/>
          <w:sz w:val="20"/>
          <w:szCs w:val="20"/>
        </w:rPr>
        <w:t>);</w:t>
      </w:r>
    </w:p>
    <w:p w14:paraId="310534D9" w14:textId="77777777" w:rsidR="00233AD6" w:rsidRPr="00126A23"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2FC9320A" w14:textId="77777777" w:rsidR="00233AD6" w:rsidRPr="003362BA"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54916EDE" w14:textId="5471FD5F" w:rsidR="00233AD6" w:rsidRPr="00347B70" w:rsidRDefault="00347B70" w:rsidP="00233AD6">
      <w:pPr>
        <w:pStyle w:val="Lijstalinea"/>
        <w:numPr>
          <w:ilvl w:val="0"/>
          <w:numId w:val="28"/>
        </w:numPr>
        <w:snapToGrid w:val="0"/>
        <w:spacing w:line="260" w:lineRule="exact"/>
        <w:ind w:left="426"/>
        <w:rPr>
          <w:rFonts w:asciiTheme="minorHAnsi" w:hAnsiTheme="minorHAnsi" w:cstheme="minorHAnsi"/>
          <w:iCs/>
          <w:sz w:val="20"/>
          <w:szCs w:val="20"/>
        </w:rPr>
      </w:pPr>
      <w:r w:rsidRPr="00A64C59">
        <w:rPr>
          <w:rFonts w:asciiTheme="minorHAnsi" w:hAnsiTheme="minorHAnsi" w:cstheme="minorHAnsi"/>
          <w:sz w:val="20"/>
          <w:szCs w:val="20"/>
        </w:rPr>
        <w:t xml:space="preserve">Geschiktheid vermelden in het NOGEPA-personal </w:t>
      </w:r>
      <w:proofErr w:type="spellStart"/>
      <w:r w:rsidRPr="00A64C59">
        <w:rPr>
          <w:rFonts w:asciiTheme="minorHAnsi" w:hAnsiTheme="minorHAnsi" w:cstheme="minorHAnsi"/>
          <w:sz w:val="20"/>
          <w:szCs w:val="20"/>
        </w:rPr>
        <w:t>safety</w:t>
      </w:r>
      <w:proofErr w:type="spellEnd"/>
      <w:r w:rsidRPr="00A64C59">
        <w:rPr>
          <w:rFonts w:asciiTheme="minorHAnsi" w:hAnsiTheme="minorHAnsi" w:cstheme="minorHAnsi"/>
          <w:sz w:val="20"/>
          <w:szCs w:val="20"/>
        </w:rPr>
        <w:t xml:space="preserve"> </w:t>
      </w:r>
      <w:proofErr w:type="spellStart"/>
      <w:r w:rsidRPr="00A64C59">
        <w:rPr>
          <w:rFonts w:asciiTheme="minorHAnsi" w:hAnsiTheme="minorHAnsi" w:cstheme="minorHAnsi"/>
          <w:sz w:val="20"/>
          <w:szCs w:val="20"/>
        </w:rPr>
        <w:t>logbook</w:t>
      </w:r>
      <w:proofErr w:type="spellEnd"/>
      <w:r w:rsidRPr="00A64C59">
        <w:rPr>
          <w:rFonts w:asciiTheme="minorHAnsi" w:hAnsiTheme="minorHAnsi" w:cstheme="minorHAnsi"/>
          <w:sz w:val="20"/>
          <w:szCs w:val="20"/>
        </w:rPr>
        <w:t xml:space="preserve"> of de afkeuringsprocedure volgen</w:t>
      </w:r>
      <w:r w:rsidR="00233AD6">
        <w:rPr>
          <w:rFonts w:asciiTheme="minorHAnsi" w:hAnsiTheme="minorHAnsi" w:cstheme="minorHAnsi"/>
          <w:sz w:val="20"/>
          <w:szCs w:val="20"/>
        </w:rPr>
        <w:t>;</w:t>
      </w:r>
    </w:p>
    <w:p w14:paraId="32FC402B" w14:textId="390F83BD" w:rsidR="00347B70" w:rsidRPr="003362BA" w:rsidRDefault="00347B70" w:rsidP="00233AD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Rapportage aan de werkgever;</w:t>
      </w:r>
    </w:p>
    <w:p w14:paraId="6A570E31" w14:textId="77777777" w:rsidR="00233AD6" w:rsidRPr="00857901"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28C85BF2" w14:textId="77777777" w:rsidR="00233AD6" w:rsidRPr="003362BA" w:rsidRDefault="00233AD6" w:rsidP="00233AD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w:t>
      </w:r>
      <w:r>
        <w:rPr>
          <w:rFonts w:asciiTheme="minorHAnsi" w:hAnsiTheme="minorHAnsi" w:cstheme="minorHAnsi"/>
          <w:sz w:val="20"/>
          <w:szCs w:val="20"/>
        </w:rPr>
        <w:t>n.</w:t>
      </w:r>
    </w:p>
    <w:p w14:paraId="1CFC1EBD" w14:textId="0FEFC04D" w:rsidR="004B405C" w:rsidRPr="00A64C59" w:rsidRDefault="00BD5CB1"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2" behindDoc="0" locked="0" layoutInCell="1" allowOverlap="1" wp14:anchorId="58AEACCD" wp14:editId="73010D3B">
                <wp:simplePos x="0" y="0"/>
                <wp:positionH relativeFrom="column">
                  <wp:posOffset>-4175</wp:posOffset>
                </wp:positionH>
                <wp:positionV relativeFrom="paragraph">
                  <wp:posOffset>156003</wp:posOffset>
                </wp:positionV>
                <wp:extent cx="5911850" cy="316871"/>
                <wp:effectExtent l="0" t="0" r="19050" b="13335"/>
                <wp:wrapNone/>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1850" cy="316871"/>
                        </a:xfrm>
                        <a:prstGeom prst="rect">
                          <a:avLst/>
                        </a:prstGeom>
                        <a:solidFill>
                          <a:srgbClr val="D8D8D8"/>
                        </a:solidFill>
                        <a:ln w="9525">
                          <a:solidFill>
                            <a:srgbClr val="000000"/>
                          </a:solidFill>
                          <a:miter lim="800000"/>
                          <a:headEnd/>
                          <a:tailEnd/>
                        </a:ln>
                      </wps:spPr>
                      <wps:txbx>
                        <w:txbxContent>
                          <w:p w14:paraId="6756D5CA" w14:textId="15DAF755" w:rsidR="00BD5CB1" w:rsidRPr="003375D8" w:rsidRDefault="00BD5CB1" w:rsidP="00BD5CB1">
                            <w:pPr>
                              <w:spacing w:line="260" w:lineRule="exact"/>
                              <w:ind w:right="-1"/>
                              <w:rPr>
                                <w:rFonts w:cs="Tahoma"/>
                              </w:rPr>
                            </w:pPr>
                            <w:r>
                              <w:rPr>
                                <w:rFonts w:cs="Tahoma"/>
                              </w:rPr>
                              <w:t xml:space="preserve">De bedrijfsarts neemt zo nodig het werken met perslucht mee in het GPO Offshore en windenergie. </w:t>
                            </w:r>
                          </w:p>
                          <w:p w14:paraId="6E7A46C3" w14:textId="77777777" w:rsidR="00112CE7" w:rsidRDefault="00112CE7" w:rsidP="0062493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EACCD" id="_x0000_s1049" type="#_x0000_t202" style="position:absolute;margin-left:-.35pt;margin-top:12.3pt;width:465.5pt;height:24.9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" fillcolor="#d8d8d8">
                <v:path arrowok="t"/>
                <v:textbox>
                  <w:txbxContent>
                    <w:p w14:paraId="6756D5CA" w14:textId="15DAF755" w:rsidR="00BD5CB1" w:rsidRPr="003375D8" w:rsidRDefault="00BD5CB1" w:rsidP="00BD5CB1">
                      <w:pPr>
                        <w:spacing w:line="260" w:lineRule="exact"/>
                        <w:ind w:right="-1"/>
                        <w:rPr>
                          <w:rFonts w:cs="Tahoma"/>
                        </w:rPr>
                      </w:pPr>
                      <w:r>
                        <w:rPr>
                          <w:rFonts w:cs="Tahoma"/>
                        </w:rPr>
                        <w:t xml:space="preserve">De bedrijfsarts neemt zo nodig het werken met perslucht mee in het GPO Offshore en windenergie. </w:t>
                      </w:r>
                    </w:p>
                    <w:p w14:paraId="6E7A46C3" w14:textId="77777777" w:rsidR="00112CE7" w:rsidRDefault="00112CE7" w:rsidP="00624939"/>
                  </w:txbxContent>
                </v:textbox>
              </v:shape>
            </w:pict>
          </mc:Fallback>
        </mc:AlternateContent>
      </w:r>
    </w:p>
    <w:p w14:paraId="0F33F32F" w14:textId="4D1DE702" w:rsidR="00624939" w:rsidRPr="00A64C59" w:rsidRDefault="00624939" w:rsidP="003E34BD">
      <w:pPr>
        <w:snapToGrid w:val="0"/>
        <w:spacing w:line="240" w:lineRule="auto"/>
        <w:ind w:right="-1"/>
        <w:rPr>
          <w:rFonts w:asciiTheme="minorHAnsi" w:hAnsiTheme="minorHAnsi" w:cstheme="minorHAnsi"/>
          <w:sz w:val="20"/>
          <w:szCs w:val="20"/>
        </w:rPr>
      </w:pPr>
    </w:p>
    <w:p w14:paraId="5705003B" w14:textId="77777777" w:rsidR="00624939" w:rsidRPr="00A64C59" w:rsidRDefault="00624939" w:rsidP="003E34BD">
      <w:pPr>
        <w:snapToGrid w:val="0"/>
        <w:spacing w:line="240" w:lineRule="auto"/>
        <w:ind w:right="-1"/>
        <w:rPr>
          <w:rFonts w:asciiTheme="minorHAnsi" w:hAnsiTheme="minorHAnsi" w:cstheme="minorHAnsi"/>
          <w:sz w:val="20"/>
          <w:szCs w:val="20"/>
        </w:rPr>
      </w:pPr>
    </w:p>
    <w:p w14:paraId="0DA0ED06" w14:textId="77777777" w:rsidR="007166EE" w:rsidRDefault="007166EE" w:rsidP="00BD4725">
      <w:pPr>
        <w:pStyle w:val="Kop6"/>
      </w:pPr>
    </w:p>
    <w:p w14:paraId="48EECAE7" w14:textId="77777777" w:rsidR="007166EE" w:rsidRDefault="007166EE" w:rsidP="00BD4725">
      <w:pPr>
        <w:pStyle w:val="Kop6"/>
      </w:pPr>
    </w:p>
    <w:p w14:paraId="2D8AA358" w14:textId="1E625D7F" w:rsidR="00741F44" w:rsidRPr="00BD4725" w:rsidRDefault="00740151" w:rsidP="00BD4725">
      <w:pPr>
        <w:pStyle w:val="Kop6"/>
      </w:pPr>
      <w:bookmarkStart w:id="68" w:name="_Toc218243949"/>
      <w:r w:rsidRPr="00BD4725">
        <w:t xml:space="preserve">GPO </w:t>
      </w:r>
      <w:r w:rsidR="00BD4725" w:rsidRPr="00BD4725">
        <w:t xml:space="preserve">Werken met </w:t>
      </w:r>
      <w:proofErr w:type="spellStart"/>
      <w:r w:rsidR="00BD4725" w:rsidRPr="00BD4725">
        <w:t>kwartshoudend</w:t>
      </w:r>
      <w:proofErr w:type="spellEnd"/>
      <w:r w:rsidR="00BD4725" w:rsidRPr="00BD4725">
        <w:t xml:space="preserve"> natuursteen en z</w:t>
      </w:r>
      <w:r w:rsidR="00832573" w:rsidRPr="00BD4725">
        <w:t>andsteen</w:t>
      </w:r>
      <w:r w:rsidR="007F294C">
        <w:t xml:space="preserve"> (221)</w:t>
      </w:r>
      <w:bookmarkEnd w:id="68"/>
    </w:p>
    <w:p w14:paraId="3AA9411C" w14:textId="2AFCF5E2" w:rsidR="00832573" w:rsidRPr="00A64C59" w:rsidRDefault="00832573"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Specifiek arbeidsgezondheidskundig onderzoek voor werknemers </w:t>
      </w:r>
      <w:r w:rsidR="00051B03">
        <w:rPr>
          <w:rFonts w:asciiTheme="minorHAnsi" w:hAnsiTheme="minorHAnsi" w:cstheme="minorHAnsi"/>
          <w:sz w:val="20"/>
          <w:szCs w:val="20"/>
        </w:rPr>
        <w:t xml:space="preserve">die werken met </w:t>
      </w:r>
      <w:r w:rsidRPr="00A64C59">
        <w:rPr>
          <w:rFonts w:asciiTheme="minorHAnsi" w:hAnsiTheme="minorHAnsi" w:cstheme="minorHAnsi"/>
          <w:sz w:val="20"/>
          <w:szCs w:val="20"/>
        </w:rPr>
        <w:t>natuursteen</w:t>
      </w:r>
      <w:r w:rsidR="00051B03">
        <w:rPr>
          <w:rFonts w:asciiTheme="minorHAnsi" w:hAnsiTheme="minorHAnsi" w:cstheme="minorHAnsi"/>
          <w:sz w:val="20"/>
          <w:szCs w:val="20"/>
        </w:rPr>
        <w:t xml:space="preserve"> of </w:t>
      </w:r>
      <w:r w:rsidRPr="00A64C59">
        <w:rPr>
          <w:rFonts w:asciiTheme="minorHAnsi" w:hAnsiTheme="minorHAnsi" w:cstheme="minorHAnsi"/>
          <w:sz w:val="20"/>
          <w:szCs w:val="20"/>
        </w:rPr>
        <w:t xml:space="preserve">werkzaamheden verrichten aan materialen met een hoog kwartsgehalte. Hieronder </w:t>
      </w:r>
      <w:r w:rsidR="00051B03">
        <w:rPr>
          <w:rFonts w:asciiTheme="minorHAnsi" w:hAnsiTheme="minorHAnsi" w:cstheme="minorHAnsi"/>
          <w:sz w:val="20"/>
          <w:szCs w:val="20"/>
        </w:rPr>
        <w:t>valt ook</w:t>
      </w:r>
      <w:r w:rsidRPr="00A64C59">
        <w:rPr>
          <w:rFonts w:asciiTheme="minorHAnsi" w:hAnsiTheme="minorHAnsi" w:cstheme="minorHAnsi"/>
          <w:sz w:val="20"/>
          <w:szCs w:val="20"/>
        </w:rPr>
        <w:t xml:space="preserve"> het onderzoek van </w:t>
      </w:r>
      <w:r w:rsidR="00051B03">
        <w:rPr>
          <w:rFonts w:asciiTheme="minorHAnsi" w:hAnsiTheme="minorHAnsi" w:cstheme="minorHAnsi"/>
          <w:sz w:val="20"/>
          <w:szCs w:val="20"/>
        </w:rPr>
        <w:t xml:space="preserve">werknemers die </w:t>
      </w:r>
      <w:r w:rsidRPr="00A64C59">
        <w:rPr>
          <w:rFonts w:asciiTheme="minorHAnsi" w:hAnsiTheme="minorHAnsi" w:cstheme="minorHAnsi"/>
          <w:sz w:val="20"/>
          <w:szCs w:val="20"/>
        </w:rPr>
        <w:t>zandsteen</w:t>
      </w:r>
      <w:r w:rsidR="00051B03">
        <w:rPr>
          <w:rFonts w:asciiTheme="minorHAnsi" w:hAnsiTheme="minorHAnsi" w:cstheme="minorHAnsi"/>
          <w:sz w:val="20"/>
          <w:szCs w:val="20"/>
        </w:rPr>
        <w:t xml:space="preserve"> bewerken of zandstralen</w:t>
      </w:r>
      <w:r w:rsidRPr="00A64C59">
        <w:rPr>
          <w:rFonts w:asciiTheme="minorHAnsi" w:hAnsiTheme="minorHAnsi" w:cstheme="minorHAnsi"/>
          <w:sz w:val="20"/>
          <w:szCs w:val="20"/>
        </w:rPr>
        <w:t>.</w:t>
      </w:r>
    </w:p>
    <w:p w14:paraId="0A33965B" w14:textId="77777777" w:rsidR="00832573" w:rsidRPr="00A64C59" w:rsidRDefault="00832573" w:rsidP="003E34BD">
      <w:pPr>
        <w:snapToGrid w:val="0"/>
        <w:spacing w:line="240" w:lineRule="auto"/>
        <w:ind w:right="-1"/>
        <w:rPr>
          <w:rFonts w:asciiTheme="minorHAnsi" w:hAnsiTheme="minorHAnsi" w:cstheme="minorHAnsi"/>
          <w:sz w:val="20"/>
          <w:szCs w:val="20"/>
        </w:rPr>
      </w:pPr>
    </w:p>
    <w:p w14:paraId="781BE9F6" w14:textId="77777777" w:rsidR="00832573" w:rsidRPr="00A64C59" w:rsidRDefault="00741F44"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61EB7874" w14:textId="2389FE48" w:rsidR="00832573" w:rsidRPr="00A64C59" w:rsidRDefault="00832573"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Jaarlijks. </w:t>
      </w:r>
      <w:r w:rsidR="00051B03">
        <w:rPr>
          <w:rFonts w:asciiTheme="minorHAnsi" w:hAnsiTheme="minorHAnsi" w:cstheme="minorHAnsi"/>
          <w:sz w:val="20"/>
          <w:szCs w:val="20"/>
        </w:rPr>
        <w:t>Als</w:t>
      </w:r>
      <w:r w:rsidRPr="00A64C59">
        <w:rPr>
          <w:rFonts w:asciiTheme="minorHAnsi" w:hAnsiTheme="minorHAnsi" w:cstheme="minorHAnsi"/>
          <w:sz w:val="20"/>
          <w:szCs w:val="20"/>
        </w:rPr>
        <w:t xml:space="preserve"> de werknemer in een jaar tevens rechts heeft op een PAGO </w:t>
      </w:r>
      <w:r w:rsidR="00204848" w:rsidRPr="00A64C59">
        <w:rPr>
          <w:rFonts w:asciiTheme="minorHAnsi" w:hAnsiTheme="minorHAnsi" w:cstheme="minorHAnsi"/>
          <w:sz w:val="20"/>
          <w:szCs w:val="20"/>
        </w:rPr>
        <w:t xml:space="preserve">of DIA, dan </w:t>
      </w:r>
      <w:r w:rsidRPr="00A64C59">
        <w:rPr>
          <w:rFonts w:asciiTheme="minorHAnsi" w:hAnsiTheme="minorHAnsi" w:cstheme="minorHAnsi"/>
          <w:sz w:val="20"/>
          <w:szCs w:val="20"/>
        </w:rPr>
        <w:t xml:space="preserve">worden beide onderzoeken </w:t>
      </w:r>
      <w:r w:rsidR="004570E9" w:rsidRPr="00A64C59">
        <w:rPr>
          <w:rFonts w:asciiTheme="minorHAnsi" w:hAnsiTheme="minorHAnsi" w:cstheme="minorHAnsi"/>
          <w:sz w:val="20"/>
          <w:szCs w:val="20"/>
        </w:rPr>
        <w:t xml:space="preserve">gecombineerd uitgevoerd (zie ook </w:t>
      </w:r>
      <w:r w:rsidRPr="00A64C59">
        <w:rPr>
          <w:rFonts w:asciiTheme="minorHAnsi" w:hAnsiTheme="minorHAnsi" w:cstheme="minorHAnsi"/>
          <w:sz w:val="20"/>
          <w:szCs w:val="20"/>
        </w:rPr>
        <w:t>Samenloop PAGO-GPO).</w:t>
      </w:r>
    </w:p>
    <w:p w14:paraId="2178DE2C" w14:textId="77777777" w:rsidR="00832573" w:rsidRPr="00A64C59" w:rsidRDefault="00832573" w:rsidP="003E34BD">
      <w:pPr>
        <w:snapToGrid w:val="0"/>
        <w:spacing w:line="240" w:lineRule="auto"/>
        <w:ind w:right="-1"/>
        <w:rPr>
          <w:rFonts w:asciiTheme="minorHAnsi" w:hAnsiTheme="minorHAnsi" w:cstheme="minorHAnsi"/>
          <w:sz w:val="20"/>
          <w:szCs w:val="20"/>
        </w:rPr>
      </w:pPr>
    </w:p>
    <w:p w14:paraId="34F00445" w14:textId="77777777" w:rsidR="00832573" w:rsidRPr="00A64C59" w:rsidRDefault="004D40EA"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76E08D13" w14:textId="77777777" w:rsidR="00832573" w:rsidRPr="00A64C59" w:rsidRDefault="00832573"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bedrijfsarts kent</w:t>
      </w:r>
      <w:r w:rsidR="004D40EA" w:rsidRPr="00A64C59">
        <w:rPr>
          <w:rFonts w:asciiTheme="minorHAnsi" w:hAnsiTheme="minorHAnsi" w:cstheme="minorHAnsi"/>
          <w:sz w:val="20"/>
          <w:szCs w:val="20"/>
        </w:rPr>
        <w:t xml:space="preserve"> de </w:t>
      </w:r>
      <w:r w:rsidR="00720F79" w:rsidRPr="00A64C59">
        <w:rPr>
          <w:rFonts w:asciiTheme="minorHAnsi" w:hAnsiTheme="minorHAnsi" w:cstheme="minorHAnsi"/>
          <w:sz w:val="20"/>
          <w:szCs w:val="20"/>
        </w:rPr>
        <w:t>Volandis</w:t>
      </w:r>
      <w:r w:rsidR="004D40EA" w:rsidRPr="00A64C59">
        <w:rPr>
          <w:rFonts w:asciiTheme="minorHAnsi" w:hAnsiTheme="minorHAnsi" w:cstheme="minorHAnsi"/>
          <w:sz w:val="20"/>
          <w:szCs w:val="20"/>
        </w:rPr>
        <w:t>-onderzoeksrapporten:</w:t>
      </w:r>
    </w:p>
    <w:p w14:paraId="6A04DC30" w14:textId="77777777" w:rsidR="00051B03" w:rsidRDefault="00051B03" w:rsidP="00051B03">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De f</w:t>
      </w:r>
      <w:r w:rsidR="00832573" w:rsidRPr="00051B03">
        <w:rPr>
          <w:rFonts w:asciiTheme="minorHAnsi" w:hAnsiTheme="minorHAnsi" w:cstheme="minorHAnsi"/>
          <w:sz w:val="20"/>
          <w:szCs w:val="20"/>
        </w:rPr>
        <w:t>ysieke belasting (tillen) en kwartsstof in de natuursteenbranche;</w:t>
      </w:r>
    </w:p>
    <w:p w14:paraId="340E026F" w14:textId="2DEDDD0C" w:rsidR="00051B03" w:rsidRDefault="00832573" w:rsidP="00051B03">
      <w:pPr>
        <w:pStyle w:val="Lijstalinea"/>
        <w:numPr>
          <w:ilvl w:val="0"/>
          <w:numId w:val="28"/>
        </w:numPr>
        <w:snapToGrid w:val="0"/>
        <w:ind w:left="426" w:right="-1"/>
        <w:rPr>
          <w:rFonts w:asciiTheme="minorHAnsi" w:hAnsiTheme="minorHAnsi" w:cstheme="minorHAnsi"/>
          <w:sz w:val="20"/>
          <w:szCs w:val="20"/>
        </w:rPr>
      </w:pPr>
      <w:r w:rsidRPr="00051B03">
        <w:rPr>
          <w:rFonts w:asciiTheme="minorHAnsi" w:hAnsiTheme="minorHAnsi" w:cstheme="minorHAnsi"/>
          <w:sz w:val="20"/>
          <w:szCs w:val="20"/>
        </w:rPr>
        <w:t xml:space="preserve">Inventariserend literatuuronderzoek naar de blootstelling </w:t>
      </w:r>
      <w:r w:rsidR="004D40EA" w:rsidRPr="00051B03">
        <w:rPr>
          <w:rFonts w:asciiTheme="minorHAnsi" w:hAnsiTheme="minorHAnsi" w:cstheme="minorHAnsi"/>
          <w:sz w:val="20"/>
          <w:szCs w:val="20"/>
        </w:rPr>
        <w:t>aan</w:t>
      </w:r>
      <w:r w:rsidR="00BD4725">
        <w:rPr>
          <w:rFonts w:asciiTheme="minorHAnsi" w:hAnsiTheme="minorHAnsi" w:cstheme="minorHAnsi"/>
          <w:sz w:val="20"/>
          <w:szCs w:val="20"/>
        </w:rPr>
        <w:t xml:space="preserve"> kwarts</w:t>
      </w:r>
      <w:r w:rsidR="004D40EA" w:rsidRPr="00051B03">
        <w:rPr>
          <w:rFonts w:asciiTheme="minorHAnsi" w:hAnsiTheme="minorHAnsi" w:cstheme="minorHAnsi"/>
          <w:sz w:val="20"/>
          <w:szCs w:val="20"/>
        </w:rPr>
        <w:t xml:space="preserve">stof bij de </w:t>
      </w:r>
      <w:r w:rsidRPr="00051B03">
        <w:rPr>
          <w:rFonts w:asciiTheme="minorHAnsi" w:hAnsiTheme="minorHAnsi" w:cstheme="minorHAnsi"/>
          <w:sz w:val="20"/>
          <w:szCs w:val="20"/>
        </w:rPr>
        <w:t>natuursteenbewerking;</w:t>
      </w:r>
    </w:p>
    <w:p w14:paraId="5BD213A6" w14:textId="2D052595" w:rsidR="00832573" w:rsidRPr="00051B03" w:rsidRDefault="00832573" w:rsidP="00051B03">
      <w:pPr>
        <w:pStyle w:val="Lijstalinea"/>
        <w:numPr>
          <w:ilvl w:val="0"/>
          <w:numId w:val="28"/>
        </w:numPr>
        <w:snapToGrid w:val="0"/>
        <w:ind w:left="426" w:right="-1"/>
        <w:rPr>
          <w:rFonts w:asciiTheme="minorHAnsi" w:hAnsiTheme="minorHAnsi" w:cstheme="minorHAnsi"/>
          <w:sz w:val="20"/>
          <w:szCs w:val="20"/>
        </w:rPr>
      </w:pPr>
      <w:r w:rsidRPr="00051B03">
        <w:rPr>
          <w:rFonts w:asciiTheme="minorHAnsi" w:hAnsiTheme="minorHAnsi" w:cstheme="minorHAnsi"/>
          <w:sz w:val="20"/>
          <w:szCs w:val="20"/>
        </w:rPr>
        <w:t xml:space="preserve">Verslag van een onderzoek naar effecten op de luchtwegen en longen door </w:t>
      </w:r>
      <w:r w:rsidR="004D40EA" w:rsidRPr="00051B03">
        <w:rPr>
          <w:rFonts w:asciiTheme="minorHAnsi" w:hAnsiTheme="minorHAnsi" w:cstheme="minorHAnsi"/>
          <w:sz w:val="20"/>
          <w:szCs w:val="20"/>
        </w:rPr>
        <w:t xml:space="preserve">blootstelling aan </w:t>
      </w:r>
      <w:r w:rsidR="00BD4725">
        <w:rPr>
          <w:rFonts w:asciiTheme="minorHAnsi" w:hAnsiTheme="minorHAnsi" w:cstheme="minorHAnsi"/>
          <w:sz w:val="20"/>
          <w:szCs w:val="20"/>
        </w:rPr>
        <w:t>kwarts</w:t>
      </w:r>
      <w:r w:rsidR="00BD4725" w:rsidRPr="00051B03">
        <w:rPr>
          <w:rFonts w:asciiTheme="minorHAnsi" w:hAnsiTheme="minorHAnsi" w:cstheme="minorHAnsi"/>
          <w:sz w:val="20"/>
          <w:szCs w:val="20"/>
        </w:rPr>
        <w:t xml:space="preserve">stof </w:t>
      </w:r>
      <w:r w:rsidRPr="00051B03">
        <w:rPr>
          <w:rFonts w:asciiTheme="minorHAnsi" w:hAnsiTheme="minorHAnsi" w:cstheme="minorHAnsi"/>
          <w:sz w:val="20"/>
          <w:szCs w:val="20"/>
        </w:rPr>
        <w:t>in de bouwnijverheid.</w:t>
      </w:r>
    </w:p>
    <w:p w14:paraId="7317E389" w14:textId="77777777" w:rsidR="00AD02F2" w:rsidRPr="00A64C59" w:rsidRDefault="00AD02F2" w:rsidP="003E34BD">
      <w:pPr>
        <w:snapToGrid w:val="0"/>
        <w:spacing w:line="240" w:lineRule="auto"/>
        <w:ind w:right="-1"/>
        <w:rPr>
          <w:rFonts w:asciiTheme="minorHAnsi" w:hAnsiTheme="minorHAnsi" w:cstheme="minorHAnsi"/>
          <w:sz w:val="20"/>
          <w:szCs w:val="20"/>
        </w:rPr>
      </w:pPr>
    </w:p>
    <w:p w14:paraId="7680F1C8" w14:textId="1893C966" w:rsidR="004D40EA" w:rsidRPr="00BD4725" w:rsidRDefault="004D40EA" w:rsidP="00BD4725">
      <w:pPr>
        <w:rPr>
          <w:rFonts w:asciiTheme="minorHAnsi" w:hAnsiTheme="minorHAnsi" w:cstheme="minorHAnsi"/>
          <w:b/>
          <w:bCs/>
          <w:sz w:val="20"/>
          <w:szCs w:val="20"/>
        </w:rPr>
      </w:pPr>
      <w:r w:rsidRPr="00BD4725">
        <w:rPr>
          <w:rFonts w:asciiTheme="minorHAnsi" w:hAnsiTheme="minorHAnsi" w:cstheme="minorHAnsi"/>
          <w:b/>
          <w:bCs/>
          <w:sz w:val="20"/>
          <w:szCs w:val="20"/>
        </w:rPr>
        <w:t>Uitvoeringsprocedure GPO</w:t>
      </w:r>
      <w:r w:rsidR="00BD4725" w:rsidRPr="00BD4725">
        <w:rPr>
          <w:rFonts w:asciiTheme="minorHAnsi" w:hAnsiTheme="minorHAnsi" w:cstheme="minorHAnsi"/>
          <w:b/>
          <w:bCs/>
          <w:sz w:val="20"/>
          <w:szCs w:val="20"/>
        </w:rPr>
        <w:t xml:space="preserve"> Werken met </w:t>
      </w:r>
      <w:proofErr w:type="spellStart"/>
      <w:r w:rsidR="00BD4725" w:rsidRPr="00BD4725">
        <w:rPr>
          <w:rFonts w:asciiTheme="minorHAnsi" w:hAnsiTheme="minorHAnsi" w:cstheme="minorHAnsi"/>
          <w:b/>
          <w:bCs/>
          <w:sz w:val="20"/>
          <w:szCs w:val="20"/>
        </w:rPr>
        <w:t>kwartshoudend</w:t>
      </w:r>
      <w:proofErr w:type="spellEnd"/>
      <w:r w:rsidR="00BD4725" w:rsidRPr="00BD4725">
        <w:rPr>
          <w:rFonts w:asciiTheme="minorHAnsi" w:hAnsiTheme="minorHAnsi" w:cstheme="minorHAnsi"/>
          <w:b/>
          <w:bCs/>
          <w:sz w:val="20"/>
          <w:szCs w:val="20"/>
        </w:rPr>
        <w:t xml:space="preserve"> natuursteen en</w:t>
      </w:r>
      <w:r w:rsidRPr="00BD4725">
        <w:rPr>
          <w:rFonts w:asciiTheme="minorHAnsi" w:hAnsiTheme="minorHAnsi" w:cstheme="minorHAnsi"/>
          <w:b/>
          <w:bCs/>
          <w:sz w:val="20"/>
          <w:szCs w:val="20"/>
        </w:rPr>
        <w:t xml:space="preserve"> Zandsteen</w:t>
      </w:r>
    </w:p>
    <w:p w14:paraId="0937C01B" w14:textId="656771E8" w:rsidR="00051B03" w:rsidRDefault="008B647F"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03711199" w14:textId="77777777" w:rsidR="00051B03" w:rsidRPr="00DF3F30" w:rsidRDefault="00051B03" w:rsidP="00051B03">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Pr="00CF0F04">
        <w:rPr>
          <w:rFonts w:asciiTheme="minorHAnsi" w:hAnsiTheme="minorHAnsi" w:cstheme="minorHAnsi"/>
          <w:sz w:val="20"/>
          <w:szCs w:val="20"/>
        </w:rPr>
        <w:t>vragenlijst;</w:t>
      </w:r>
    </w:p>
    <w:p w14:paraId="23BCBBA1" w14:textId="77777777" w:rsidR="00051B03" w:rsidRPr="00D60B58" w:rsidRDefault="00051B03" w:rsidP="00051B03">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023AE38E" w14:textId="5B843C0C" w:rsidR="00D60B58" w:rsidRPr="00F81BCB" w:rsidRDefault="00D60B58" w:rsidP="00051B03">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Audiometrie;</w:t>
      </w:r>
    </w:p>
    <w:p w14:paraId="59BAA88C" w14:textId="77777777" w:rsidR="00051B03" w:rsidRPr="00DF3F30" w:rsidRDefault="00051B03" w:rsidP="00051B03">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17319D2C" w14:textId="77777777" w:rsidR="00051B03" w:rsidRPr="00DF3F30" w:rsidRDefault="00051B03" w:rsidP="00051B03">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13B09250" w14:textId="77777777" w:rsidR="00051B03" w:rsidRDefault="00051B03" w:rsidP="003E34BD">
      <w:pPr>
        <w:snapToGrid w:val="0"/>
        <w:spacing w:line="240" w:lineRule="auto"/>
        <w:ind w:right="-1"/>
        <w:rPr>
          <w:rFonts w:asciiTheme="minorHAnsi" w:hAnsiTheme="minorHAnsi" w:cstheme="minorHAnsi"/>
          <w:i/>
          <w:sz w:val="20"/>
          <w:szCs w:val="20"/>
        </w:rPr>
      </w:pPr>
    </w:p>
    <w:p w14:paraId="5FA7AC78" w14:textId="2C4E3700" w:rsidR="00D60B58" w:rsidRDefault="00832573"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53EC232D" w14:textId="77777777" w:rsidR="00D60B58" w:rsidRPr="0052597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250E4E70"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60EE4929" w14:textId="7DDA57A4" w:rsidR="00D60B58" w:rsidRPr="00A64C59"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en aandoeningen van het bewegingsapparaat;</w:t>
      </w:r>
    </w:p>
    <w:p w14:paraId="30E3F767"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p>
    <w:p w14:paraId="349706A8"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Roken, heden en verleden;</w:t>
      </w:r>
    </w:p>
    <w:p w14:paraId="20E72583" w14:textId="314D6E0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gerelateerd aan de persoonlijke beschermingsmiddelen;</w:t>
      </w:r>
    </w:p>
    <w:p w14:paraId="6FDD7DD3" w14:textId="2AB0C10A" w:rsidR="00D60B58" w:rsidRP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Arbeidsanamnese: blootstelling aan kwartsstof?</w:t>
      </w:r>
    </w:p>
    <w:p w14:paraId="5C63E760" w14:textId="77777777" w:rsidR="00D60B58" w:rsidRPr="00857901"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Pr="00857901">
        <w:rPr>
          <w:rFonts w:asciiTheme="minorHAnsi" w:hAnsiTheme="minorHAnsi" w:cstheme="minorHAnsi"/>
          <w:sz w:val="20"/>
          <w:szCs w:val="20"/>
        </w:rPr>
        <w:t>;</w:t>
      </w:r>
    </w:p>
    <w:p w14:paraId="7FB04263" w14:textId="1810B143" w:rsidR="00D60B58" w:rsidRPr="008C70F0"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 xml:space="preserve">werkzaamheden, </w:t>
      </w:r>
      <w:r w:rsidRPr="00857901">
        <w:rPr>
          <w:rFonts w:asciiTheme="minorHAnsi" w:hAnsiTheme="minorHAnsi" w:cstheme="minorHAnsi"/>
          <w:sz w:val="20"/>
          <w:szCs w:val="20"/>
        </w:rPr>
        <w:t xml:space="preserve">anamnese en biometrie) met specifieke aandacht </w:t>
      </w:r>
      <w:r>
        <w:rPr>
          <w:rFonts w:asciiTheme="minorHAnsi" w:hAnsiTheme="minorHAnsi" w:cstheme="minorHAnsi"/>
          <w:sz w:val="20"/>
          <w:szCs w:val="20"/>
        </w:rPr>
        <w:t xml:space="preserve">voor de luchtwegen en longen, 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27EFBB1D" w14:textId="77777777" w:rsidR="00D60B58" w:rsidRPr="00126A2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lastRenderedPageBreak/>
        <w:t xml:space="preserve">Aandacht en beoordeling veilig kunnen werken met de persoonlijke beschermingsmiddelen: </w:t>
      </w:r>
      <w:r w:rsidRPr="00A64C59">
        <w:rPr>
          <w:rFonts w:asciiTheme="minorHAnsi" w:hAnsiTheme="minorHAnsi" w:cstheme="minorHAnsi"/>
          <w:sz w:val="20"/>
          <w:szCs w:val="20"/>
        </w:rPr>
        <w:t>haardracht, gezichtsbeharing,</w:t>
      </w:r>
      <w:r>
        <w:rPr>
          <w:rFonts w:asciiTheme="minorHAnsi" w:hAnsiTheme="minorHAnsi" w:cstheme="minorHAnsi"/>
          <w:sz w:val="20"/>
          <w:szCs w:val="20"/>
        </w:rPr>
        <w:t xml:space="preserve"> </w:t>
      </w:r>
      <w:r w:rsidRPr="00A64C59">
        <w:rPr>
          <w:rFonts w:asciiTheme="minorHAnsi" w:hAnsiTheme="minorHAnsi" w:cstheme="minorHAnsi"/>
          <w:sz w:val="20"/>
          <w:szCs w:val="20"/>
        </w:rPr>
        <w:t>bril</w:t>
      </w:r>
      <w:r>
        <w:rPr>
          <w:rFonts w:asciiTheme="minorHAnsi" w:hAnsiTheme="minorHAnsi" w:cstheme="minorHAnsi"/>
          <w:sz w:val="20"/>
          <w:szCs w:val="20"/>
        </w:rPr>
        <w:t>;</w:t>
      </w:r>
    </w:p>
    <w:p w14:paraId="599F4219" w14:textId="77777777" w:rsidR="00D60B58" w:rsidRPr="00126A2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4DB7AF3E" w14:textId="77777777" w:rsidR="00D60B58" w:rsidRPr="008B0399"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1ACAC886" w14:textId="77777777" w:rsidR="00D60B58" w:rsidRPr="000D667E"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707B7ED7" w14:textId="77777777" w:rsidR="00D60B58" w:rsidRPr="000D667E"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Bewijs van deelname of advies aan werkgever (oordeel bedrijfsarts) bespreken, met toestemming naar werkgever verzenden;</w:t>
      </w:r>
    </w:p>
    <w:p w14:paraId="70E2A640" w14:textId="40C7F639" w:rsidR="00C12A38" w:rsidRPr="00D60B58"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r>
        <w:rPr>
          <w:rFonts w:asciiTheme="minorHAnsi" w:hAnsiTheme="minorHAnsi" w:cstheme="minorHAnsi"/>
          <w:sz w:val="20"/>
          <w:szCs w:val="20"/>
        </w:rPr>
        <w:t>.</w:t>
      </w:r>
    </w:p>
    <w:p w14:paraId="490C7458" w14:textId="5A89BB48" w:rsidR="002F0BF0" w:rsidRPr="00A64C59" w:rsidRDefault="002F0BF0"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48" behindDoc="0" locked="0" layoutInCell="1" allowOverlap="1" wp14:anchorId="5B2FEAF1" wp14:editId="4DBA4B11">
                <wp:simplePos x="0" y="0"/>
                <wp:positionH relativeFrom="column">
                  <wp:posOffset>-9056</wp:posOffset>
                </wp:positionH>
                <wp:positionV relativeFrom="paragraph">
                  <wp:posOffset>147210</wp:posOffset>
                </wp:positionV>
                <wp:extent cx="5963285" cy="429370"/>
                <wp:effectExtent l="0" t="0" r="18415" b="15240"/>
                <wp:wrapNone/>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3285" cy="429370"/>
                        </a:xfrm>
                        <a:prstGeom prst="rect">
                          <a:avLst/>
                        </a:prstGeom>
                        <a:solidFill>
                          <a:srgbClr val="D8D8D8"/>
                        </a:solidFill>
                        <a:ln w="9525">
                          <a:solidFill>
                            <a:srgbClr val="000000"/>
                          </a:solidFill>
                          <a:miter lim="800000"/>
                          <a:headEnd/>
                          <a:tailEnd/>
                        </a:ln>
                      </wps:spPr>
                      <wps:txbx>
                        <w:txbxContent>
                          <w:p w14:paraId="773494A9" w14:textId="77777777" w:rsidR="00112CE7" w:rsidRPr="004D40EA" w:rsidRDefault="00112CE7" w:rsidP="005951B2">
                            <w:pPr>
                              <w:spacing w:line="260" w:lineRule="exact"/>
                              <w:ind w:right="-1"/>
                              <w:rPr>
                                <w:rFonts w:cs="Tahoma"/>
                              </w:rPr>
                            </w:pPr>
                            <w:r w:rsidRPr="004D40EA">
                              <w:rPr>
                                <w:rFonts w:cs="Tahoma"/>
                              </w:rPr>
                              <w:t>Op indicatie een X-thorax bij aanwijzingen voor silicose.</w:t>
                            </w:r>
                            <w:r>
                              <w:rPr>
                                <w:rFonts w:cs="Tahoma"/>
                              </w:rPr>
                              <w:t xml:space="preserve"> De bedrijfsarts vraagt aandacht voor de extra lange bewaartermijn.</w:t>
                            </w:r>
                          </w:p>
                          <w:p w14:paraId="37380996" w14:textId="77777777" w:rsidR="00112CE7" w:rsidRDefault="00112CE7" w:rsidP="005951B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2FEAF1" id="_x0000_s1050" type="#_x0000_t202" style="position:absolute;margin-left:-.7pt;margin-top:11.6pt;width:469.55pt;height:3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" fillcolor="#d8d8d8">
                <v:path arrowok="t"/>
                <v:textbox>
                  <w:txbxContent>
                    <w:p w14:paraId="773494A9" w14:textId="77777777" w:rsidR="00112CE7" w:rsidRPr="004D40EA" w:rsidRDefault="00112CE7" w:rsidP="005951B2">
                      <w:pPr>
                        <w:spacing w:line="260" w:lineRule="exact"/>
                        <w:ind w:right="-1"/>
                        <w:rPr>
                          <w:rFonts w:cs="Tahoma"/>
                        </w:rPr>
                      </w:pPr>
                      <w:r w:rsidRPr="004D40EA">
                        <w:rPr>
                          <w:rFonts w:cs="Tahoma"/>
                        </w:rPr>
                        <w:t>Op indicatie een X-thorax bij aanwijzingen voor silicose.</w:t>
                      </w:r>
                      <w:r>
                        <w:rPr>
                          <w:rFonts w:cs="Tahoma"/>
                        </w:rPr>
                        <w:t xml:space="preserve"> De bedrijfsarts vraagt aandacht voor de extra lange bewaartermijn.</w:t>
                      </w:r>
                    </w:p>
                    <w:p w14:paraId="37380996" w14:textId="77777777" w:rsidR="00112CE7" w:rsidRDefault="00112CE7" w:rsidP="005951B2"/>
                  </w:txbxContent>
                </v:textbox>
              </v:shape>
            </w:pict>
          </mc:Fallback>
        </mc:AlternateContent>
      </w:r>
    </w:p>
    <w:p w14:paraId="6C1CB071" w14:textId="5F50E716" w:rsidR="002F0BF0" w:rsidRPr="00A64C59" w:rsidRDefault="002F0BF0" w:rsidP="003E34BD">
      <w:pPr>
        <w:snapToGrid w:val="0"/>
        <w:spacing w:line="240" w:lineRule="auto"/>
        <w:ind w:right="-1"/>
        <w:rPr>
          <w:rFonts w:asciiTheme="minorHAnsi" w:hAnsiTheme="minorHAnsi" w:cstheme="minorHAnsi"/>
          <w:sz w:val="20"/>
          <w:szCs w:val="20"/>
        </w:rPr>
      </w:pPr>
    </w:p>
    <w:p w14:paraId="463FD9DC" w14:textId="01976708" w:rsidR="002F0BF0" w:rsidRPr="00A64C59" w:rsidRDefault="002F0BF0" w:rsidP="003E34BD">
      <w:pPr>
        <w:snapToGrid w:val="0"/>
        <w:spacing w:line="240" w:lineRule="auto"/>
        <w:ind w:right="-1"/>
        <w:rPr>
          <w:rFonts w:asciiTheme="minorHAnsi" w:hAnsiTheme="minorHAnsi" w:cstheme="minorHAnsi"/>
          <w:sz w:val="20"/>
          <w:szCs w:val="20"/>
        </w:rPr>
      </w:pPr>
    </w:p>
    <w:p w14:paraId="25468A15" w14:textId="77777777" w:rsidR="00D60B58" w:rsidRDefault="00D60B58" w:rsidP="00B810D7">
      <w:pPr>
        <w:pStyle w:val="Kop6"/>
      </w:pPr>
    </w:p>
    <w:p w14:paraId="194A011A" w14:textId="77777777" w:rsidR="00D60B58" w:rsidRDefault="00D60B58" w:rsidP="00B810D7">
      <w:pPr>
        <w:pStyle w:val="Kop6"/>
      </w:pPr>
    </w:p>
    <w:p w14:paraId="26B2CCF9" w14:textId="77777777" w:rsidR="00D60B58" w:rsidRDefault="00D60B58" w:rsidP="00B810D7">
      <w:pPr>
        <w:pStyle w:val="Kop6"/>
      </w:pPr>
    </w:p>
    <w:p w14:paraId="02FC40C6" w14:textId="540333D2" w:rsidR="00D60B58" w:rsidRPr="00A64C59" w:rsidRDefault="00D60B58" w:rsidP="00B810D7">
      <w:pPr>
        <w:pStyle w:val="Kop6"/>
      </w:pPr>
      <w:bookmarkStart w:id="69" w:name="_Toc218243950"/>
      <w:r w:rsidRPr="00A64C59">
        <w:t xml:space="preserve">GPO </w:t>
      </w:r>
      <w:r>
        <w:t>werken met tweecomponenten PU</w:t>
      </w:r>
      <w:r w:rsidR="00D34A33">
        <w:t>-producten</w:t>
      </w:r>
      <w:r w:rsidR="007F294C">
        <w:t xml:space="preserve"> (234)</w:t>
      </w:r>
      <w:bookmarkEnd w:id="69"/>
    </w:p>
    <w:p w14:paraId="151EF3E6" w14:textId="4B55A57A" w:rsidR="002F0BF0" w:rsidRDefault="00D60B58" w:rsidP="003E34BD">
      <w:pPr>
        <w:snapToGrid w:val="0"/>
        <w:spacing w:line="240" w:lineRule="auto"/>
        <w:ind w:right="-1"/>
        <w:rPr>
          <w:rFonts w:asciiTheme="minorHAnsi" w:hAnsiTheme="minorHAnsi" w:cstheme="minorHAnsi"/>
          <w:sz w:val="20"/>
          <w:szCs w:val="20"/>
        </w:rPr>
      </w:pPr>
      <w:r>
        <w:rPr>
          <w:rFonts w:asciiTheme="minorHAnsi" w:hAnsiTheme="minorHAnsi" w:cstheme="minorHAnsi"/>
          <w:sz w:val="20"/>
          <w:szCs w:val="20"/>
        </w:rPr>
        <w:t>Dit GPO is in het jaar 202</w:t>
      </w:r>
      <w:r w:rsidR="00AD2A5A" w:rsidRPr="00A64C59">
        <w:rPr>
          <w:rFonts w:asciiTheme="minorHAnsi" w:hAnsiTheme="minorHAnsi" w:cstheme="minorHAnsi"/>
          <w:sz w:val="20"/>
          <w:szCs w:val="20"/>
        </w:rPr>
        <w:t>2</w:t>
      </w:r>
      <w:r w:rsidR="002F0BF0" w:rsidRPr="00A64C59">
        <w:rPr>
          <w:rFonts w:asciiTheme="minorHAnsi" w:hAnsiTheme="minorHAnsi" w:cstheme="minorHAnsi"/>
          <w:sz w:val="20"/>
          <w:szCs w:val="20"/>
        </w:rPr>
        <w:t xml:space="preserve"> opgenomen in de cao Bouw &amp; Infra.</w:t>
      </w:r>
      <w:r>
        <w:rPr>
          <w:rFonts w:asciiTheme="minorHAnsi" w:hAnsiTheme="minorHAnsi" w:cstheme="minorHAnsi"/>
          <w:sz w:val="20"/>
          <w:szCs w:val="20"/>
        </w:rPr>
        <w:t xml:space="preserve"> Het is bedoeld voor werknemers die gebouwen isoleren met tweecomponenten PUR. Dit kan plaatsvinden in de vorm van gespoten PUR (kruipruimtes en wanden) of gegoten PUR (spouwmuren). </w:t>
      </w:r>
      <w:r w:rsidR="00697EE9">
        <w:rPr>
          <w:rFonts w:asciiTheme="minorHAnsi" w:hAnsiTheme="minorHAnsi" w:cstheme="minorHAnsi"/>
          <w:sz w:val="20"/>
          <w:szCs w:val="20"/>
        </w:rPr>
        <w:t xml:space="preserve">Belangrijke arbeidsrisico’s voor de gezondheid zijn sensibilisering voor </w:t>
      </w:r>
      <w:proofErr w:type="spellStart"/>
      <w:r w:rsidR="00697EE9">
        <w:rPr>
          <w:rFonts w:asciiTheme="minorHAnsi" w:hAnsiTheme="minorHAnsi" w:cstheme="minorHAnsi"/>
          <w:sz w:val="20"/>
          <w:szCs w:val="20"/>
        </w:rPr>
        <w:t>diisocyanaten</w:t>
      </w:r>
      <w:proofErr w:type="spellEnd"/>
      <w:r w:rsidR="00697EE9">
        <w:rPr>
          <w:rFonts w:asciiTheme="minorHAnsi" w:hAnsiTheme="minorHAnsi" w:cstheme="minorHAnsi"/>
          <w:sz w:val="20"/>
          <w:szCs w:val="20"/>
        </w:rPr>
        <w:t xml:space="preserve">, de blootstelling aan andere gevaarlijke stoffen, het werken in geheel afgesloten warme kruipruimtes, de fysieke werkbelasting en het werken op hoogte. </w:t>
      </w:r>
    </w:p>
    <w:p w14:paraId="3B7B551B" w14:textId="77777777" w:rsidR="00D34A33" w:rsidRDefault="00D34A33" w:rsidP="003E34BD">
      <w:pPr>
        <w:snapToGrid w:val="0"/>
        <w:spacing w:line="240" w:lineRule="auto"/>
        <w:ind w:right="-1"/>
        <w:rPr>
          <w:rFonts w:asciiTheme="minorHAnsi" w:hAnsiTheme="minorHAnsi" w:cstheme="minorHAnsi"/>
          <w:sz w:val="20"/>
          <w:szCs w:val="20"/>
        </w:rPr>
      </w:pPr>
    </w:p>
    <w:p w14:paraId="77A515B9" w14:textId="42DA4314" w:rsidR="00D34A33" w:rsidRDefault="00D34A33" w:rsidP="003E34BD">
      <w:pPr>
        <w:snapToGrid w:val="0"/>
        <w:spacing w:line="240" w:lineRule="auto"/>
        <w:ind w:right="-1"/>
        <w:rPr>
          <w:rFonts w:asciiTheme="minorHAnsi" w:hAnsiTheme="minorHAnsi" w:cstheme="minorHAnsi"/>
          <w:sz w:val="20"/>
          <w:szCs w:val="20"/>
        </w:rPr>
      </w:pPr>
      <w:r>
        <w:rPr>
          <w:rFonts w:asciiTheme="minorHAnsi" w:hAnsiTheme="minorHAnsi" w:cstheme="minorHAnsi"/>
          <w:sz w:val="20"/>
          <w:szCs w:val="20"/>
        </w:rPr>
        <w:t xml:space="preserve">De naamgeving van dit GPO biedt ruimte om het GPO </w:t>
      </w:r>
      <w:r w:rsidR="007F294C">
        <w:rPr>
          <w:rFonts w:asciiTheme="minorHAnsi" w:hAnsiTheme="minorHAnsi" w:cstheme="minorHAnsi"/>
          <w:sz w:val="20"/>
          <w:szCs w:val="20"/>
        </w:rPr>
        <w:t>ook</w:t>
      </w:r>
      <w:r>
        <w:rPr>
          <w:rFonts w:asciiTheme="minorHAnsi" w:hAnsiTheme="minorHAnsi" w:cstheme="minorHAnsi"/>
          <w:sz w:val="20"/>
          <w:szCs w:val="20"/>
        </w:rPr>
        <w:t xml:space="preserve"> in te zetten voor andere werknemers die blootstaan aan tweecomponenten PU-producten, zoals PU-vloerenleggers. De documentatie </w:t>
      </w:r>
      <w:r w:rsidR="00BF092E">
        <w:rPr>
          <w:rFonts w:asciiTheme="minorHAnsi" w:hAnsiTheme="minorHAnsi" w:cstheme="minorHAnsi"/>
          <w:sz w:val="20"/>
          <w:szCs w:val="20"/>
        </w:rPr>
        <w:t xml:space="preserve">van Volandis </w:t>
      </w:r>
      <w:r w:rsidR="007F294C">
        <w:rPr>
          <w:rFonts w:asciiTheme="minorHAnsi" w:hAnsiTheme="minorHAnsi" w:cstheme="minorHAnsi"/>
          <w:sz w:val="20"/>
          <w:szCs w:val="20"/>
        </w:rPr>
        <w:t xml:space="preserve">(Advies GPO werken met twee componenten PUR) </w:t>
      </w:r>
      <w:r>
        <w:rPr>
          <w:rFonts w:asciiTheme="minorHAnsi" w:hAnsiTheme="minorHAnsi" w:cstheme="minorHAnsi"/>
          <w:sz w:val="20"/>
          <w:szCs w:val="20"/>
        </w:rPr>
        <w:t xml:space="preserve">richt zich nu nog specifiek op het </w:t>
      </w:r>
      <w:r w:rsidR="007F294C">
        <w:rPr>
          <w:rFonts w:asciiTheme="minorHAnsi" w:hAnsiTheme="minorHAnsi" w:cstheme="minorHAnsi"/>
          <w:sz w:val="20"/>
          <w:szCs w:val="20"/>
        </w:rPr>
        <w:t>na-</w:t>
      </w:r>
      <w:r>
        <w:rPr>
          <w:rFonts w:asciiTheme="minorHAnsi" w:hAnsiTheme="minorHAnsi" w:cstheme="minorHAnsi"/>
          <w:sz w:val="20"/>
          <w:szCs w:val="20"/>
        </w:rPr>
        <w:t xml:space="preserve">isoleren met </w:t>
      </w:r>
      <w:r w:rsidR="00A41347">
        <w:rPr>
          <w:rFonts w:asciiTheme="minorHAnsi" w:hAnsiTheme="minorHAnsi" w:cstheme="minorHAnsi"/>
          <w:sz w:val="20"/>
          <w:szCs w:val="20"/>
        </w:rPr>
        <w:t xml:space="preserve">tweecomponenten </w:t>
      </w:r>
      <w:proofErr w:type="spellStart"/>
      <w:r>
        <w:rPr>
          <w:rFonts w:asciiTheme="minorHAnsi" w:hAnsiTheme="minorHAnsi" w:cstheme="minorHAnsi"/>
          <w:sz w:val="20"/>
          <w:szCs w:val="20"/>
        </w:rPr>
        <w:t>PUR-schuim</w:t>
      </w:r>
      <w:proofErr w:type="spellEnd"/>
      <w:r>
        <w:rPr>
          <w:rFonts w:asciiTheme="minorHAnsi" w:hAnsiTheme="minorHAnsi" w:cstheme="minorHAnsi"/>
          <w:sz w:val="20"/>
          <w:szCs w:val="20"/>
        </w:rPr>
        <w:t xml:space="preserve">. </w:t>
      </w:r>
    </w:p>
    <w:p w14:paraId="4C95D17B" w14:textId="77777777" w:rsidR="00D60B58" w:rsidRPr="00A64C59" w:rsidRDefault="00D60B58" w:rsidP="003E34BD">
      <w:pPr>
        <w:snapToGrid w:val="0"/>
        <w:spacing w:line="240" w:lineRule="auto"/>
        <w:ind w:right="-1"/>
        <w:rPr>
          <w:rFonts w:asciiTheme="minorHAnsi" w:hAnsiTheme="minorHAnsi" w:cstheme="minorHAnsi"/>
          <w:sz w:val="20"/>
          <w:szCs w:val="20"/>
        </w:rPr>
      </w:pPr>
    </w:p>
    <w:p w14:paraId="40814C42" w14:textId="77777777" w:rsidR="00D60B58" w:rsidRPr="00A64C59" w:rsidRDefault="00D60B58" w:rsidP="00D60B58">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Periodiciteit</w:t>
      </w:r>
    </w:p>
    <w:p w14:paraId="3B5745E3" w14:textId="1DDEB8BD" w:rsidR="00D60B58" w:rsidRPr="00A64C59" w:rsidRDefault="000C30B3" w:rsidP="00D60B58">
      <w:pPr>
        <w:snapToGrid w:val="0"/>
        <w:spacing w:line="240" w:lineRule="auto"/>
        <w:ind w:right="-1"/>
        <w:rPr>
          <w:rFonts w:asciiTheme="minorHAnsi" w:hAnsiTheme="minorHAnsi" w:cstheme="minorHAnsi"/>
          <w:sz w:val="20"/>
          <w:szCs w:val="20"/>
        </w:rPr>
      </w:pPr>
      <w:r>
        <w:rPr>
          <w:rFonts w:asciiTheme="minorHAnsi" w:hAnsiTheme="minorHAnsi" w:cstheme="minorHAnsi"/>
          <w:sz w:val="20"/>
          <w:szCs w:val="20"/>
        </w:rPr>
        <w:t>Voordat werknemers beginnen met dit werk en vervolgens j</w:t>
      </w:r>
      <w:r w:rsidR="00D60B58" w:rsidRPr="00A64C59">
        <w:rPr>
          <w:rFonts w:asciiTheme="minorHAnsi" w:hAnsiTheme="minorHAnsi" w:cstheme="minorHAnsi"/>
          <w:sz w:val="20"/>
          <w:szCs w:val="20"/>
        </w:rPr>
        <w:t xml:space="preserve">aarlijks. </w:t>
      </w:r>
      <w:r w:rsidR="00D60B58">
        <w:rPr>
          <w:rFonts w:asciiTheme="minorHAnsi" w:hAnsiTheme="minorHAnsi" w:cstheme="minorHAnsi"/>
          <w:sz w:val="20"/>
          <w:szCs w:val="20"/>
        </w:rPr>
        <w:t>Als</w:t>
      </w:r>
      <w:r w:rsidR="00D60B58" w:rsidRPr="00A64C59">
        <w:rPr>
          <w:rFonts w:asciiTheme="minorHAnsi" w:hAnsiTheme="minorHAnsi" w:cstheme="minorHAnsi"/>
          <w:sz w:val="20"/>
          <w:szCs w:val="20"/>
        </w:rPr>
        <w:t xml:space="preserve"> de werknemer in een jaar tevens rechts heeft op een PAGO of DIA, dan worden beide onderzoeken gecombineerd uitgevoerd (zie ook Samenloop PAGO-GPO).</w:t>
      </w:r>
    </w:p>
    <w:p w14:paraId="0BA4CF20" w14:textId="4CAABB17" w:rsidR="00947BF6" w:rsidRPr="00A64C59" w:rsidRDefault="00947BF6" w:rsidP="003E34BD">
      <w:pPr>
        <w:snapToGrid w:val="0"/>
        <w:spacing w:line="240" w:lineRule="auto"/>
        <w:ind w:right="-1"/>
        <w:rPr>
          <w:rFonts w:asciiTheme="minorHAnsi" w:hAnsiTheme="minorHAnsi" w:cstheme="minorHAnsi"/>
          <w:sz w:val="20"/>
          <w:szCs w:val="20"/>
        </w:rPr>
      </w:pPr>
    </w:p>
    <w:p w14:paraId="21BF382B" w14:textId="77777777" w:rsidR="00947BF6" w:rsidRPr="00A64C59" w:rsidRDefault="00947BF6" w:rsidP="003E34BD">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Kwaliteitseisen</w:t>
      </w:r>
    </w:p>
    <w:p w14:paraId="3FDA9E71" w14:textId="4290D3FA" w:rsidR="00947BF6" w:rsidRPr="00A64C59" w:rsidRDefault="00947BF6" w:rsidP="003E34BD">
      <w:pPr>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De bedrijfsarts heeft kennis van:</w:t>
      </w:r>
    </w:p>
    <w:p w14:paraId="6D4F1A12" w14:textId="77777777" w:rsidR="00697EE9" w:rsidRDefault="00947BF6" w:rsidP="003E34BD">
      <w:pPr>
        <w:pStyle w:val="Lijstalinea"/>
        <w:numPr>
          <w:ilvl w:val="0"/>
          <w:numId w:val="28"/>
        </w:numPr>
        <w:snapToGrid w:val="0"/>
        <w:ind w:left="426" w:right="-1"/>
        <w:rPr>
          <w:rFonts w:asciiTheme="minorHAnsi" w:hAnsiTheme="minorHAnsi" w:cstheme="minorHAnsi"/>
          <w:sz w:val="20"/>
          <w:szCs w:val="20"/>
        </w:rPr>
      </w:pPr>
      <w:r w:rsidRPr="00697EE9">
        <w:rPr>
          <w:rFonts w:asciiTheme="minorHAnsi" w:hAnsiTheme="minorHAnsi" w:cstheme="minorHAnsi"/>
          <w:sz w:val="20"/>
          <w:szCs w:val="20"/>
        </w:rPr>
        <w:t xml:space="preserve">Het </w:t>
      </w:r>
      <w:r w:rsidR="00697EE9">
        <w:rPr>
          <w:rFonts w:asciiTheme="minorHAnsi" w:hAnsiTheme="minorHAnsi" w:cstheme="minorHAnsi"/>
          <w:sz w:val="20"/>
          <w:szCs w:val="20"/>
        </w:rPr>
        <w:t xml:space="preserve">Volandis </w:t>
      </w:r>
      <w:r w:rsidRPr="00697EE9">
        <w:rPr>
          <w:rFonts w:asciiTheme="minorHAnsi" w:hAnsiTheme="minorHAnsi" w:cstheme="minorHAnsi"/>
          <w:sz w:val="20"/>
          <w:szCs w:val="20"/>
        </w:rPr>
        <w:t xml:space="preserve">A-blad </w:t>
      </w:r>
      <w:hyperlink r:id="rId46" w:history="1">
        <w:r w:rsidRPr="00697EE9">
          <w:rPr>
            <w:rStyle w:val="Hyperlink"/>
            <w:rFonts w:asciiTheme="minorHAnsi" w:hAnsiTheme="minorHAnsi" w:cstheme="minorHAnsi"/>
            <w:sz w:val="20"/>
            <w:szCs w:val="20"/>
          </w:rPr>
          <w:t>gespoten twee componenten purschuim</w:t>
        </w:r>
      </w:hyperlink>
      <w:r w:rsidR="00697EE9">
        <w:rPr>
          <w:rFonts w:asciiTheme="minorHAnsi" w:hAnsiTheme="minorHAnsi" w:cstheme="minorHAnsi"/>
          <w:sz w:val="20"/>
          <w:szCs w:val="20"/>
        </w:rPr>
        <w:t>;</w:t>
      </w:r>
    </w:p>
    <w:p w14:paraId="774C79F7" w14:textId="77777777" w:rsidR="00697EE9" w:rsidRPr="00697EE9" w:rsidRDefault="00947BF6" w:rsidP="003E34BD">
      <w:pPr>
        <w:pStyle w:val="Lijstalinea"/>
        <w:numPr>
          <w:ilvl w:val="0"/>
          <w:numId w:val="28"/>
        </w:numPr>
        <w:snapToGrid w:val="0"/>
        <w:ind w:left="426" w:right="-1"/>
        <w:rPr>
          <w:rStyle w:val="Hyperlink"/>
          <w:rFonts w:asciiTheme="minorHAnsi" w:hAnsiTheme="minorHAnsi" w:cstheme="minorHAnsi"/>
          <w:color w:val="auto"/>
          <w:sz w:val="20"/>
          <w:szCs w:val="20"/>
          <w:u w:val="none"/>
        </w:rPr>
      </w:pPr>
      <w:r w:rsidRPr="00697EE9">
        <w:rPr>
          <w:rFonts w:asciiTheme="minorHAnsi" w:hAnsiTheme="minorHAnsi" w:cstheme="minorHAnsi"/>
          <w:sz w:val="20"/>
          <w:szCs w:val="20"/>
        </w:rPr>
        <w:t xml:space="preserve">De studies en rapporten van de </w:t>
      </w:r>
      <w:hyperlink r:id="rId47" w:history="1">
        <w:r w:rsidRPr="00697EE9">
          <w:rPr>
            <w:rStyle w:val="Hyperlink"/>
            <w:rFonts w:asciiTheme="minorHAnsi" w:hAnsiTheme="minorHAnsi" w:cstheme="minorHAnsi"/>
            <w:sz w:val="20"/>
            <w:szCs w:val="20"/>
          </w:rPr>
          <w:t>Gezondheidsraad</w:t>
        </w:r>
      </w:hyperlink>
      <w:r w:rsidR="00697EE9" w:rsidRPr="00697EE9">
        <w:rPr>
          <w:rStyle w:val="Hyperlink"/>
          <w:rFonts w:asciiTheme="minorHAnsi" w:hAnsiTheme="minorHAnsi" w:cstheme="minorHAnsi"/>
          <w:color w:val="000000" w:themeColor="text1"/>
          <w:sz w:val="20"/>
          <w:szCs w:val="20"/>
          <w:u w:val="none"/>
        </w:rPr>
        <w:t>;</w:t>
      </w:r>
    </w:p>
    <w:p w14:paraId="3A0D65FC" w14:textId="2337B582" w:rsidR="00947BF6" w:rsidRDefault="00947BF6" w:rsidP="00697EE9">
      <w:pPr>
        <w:pStyle w:val="Lijstalinea"/>
        <w:numPr>
          <w:ilvl w:val="0"/>
          <w:numId w:val="28"/>
        </w:numPr>
        <w:snapToGrid w:val="0"/>
        <w:ind w:left="426" w:right="-1"/>
        <w:rPr>
          <w:rFonts w:asciiTheme="minorHAnsi" w:hAnsiTheme="minorHAnsi" w:cstheme="minorHAnsi"/>
          <w:sz w:val="20"/>
          <w:szCs w:val="20"/>
        </w:rPr>
      </w:pPr>
      <w:r w:rsidRPr="00697EE9">
        <w:rPr>
          <w:rFonts w:asciiTheme="minorHAnsi" w:hAnsiTheme="minorHAnsi" w:cstheme="minorHAnsi"/>
          <w:sz w:val="20"/>
          <w:szCs w:val="20"/>
        </w:rPr>
        <w:t>Het rapport van</w:t>
      </w:r>
      <w:r w:rsidR="007655DF" w:rsidRPr="00697EE9">
        <w:rPr>
          <w:rFonts w:asciiTheme="minorHAnsi" w:hAnsiTheme="minorHAnsi" w:cstheme="minorHAnsi"/>
          <w:sz w:val="20"/>
          <w:szCs w:val="20"/>
        </w:rPr>
        <w:t xml:space="preserve"> Royal </w:t>
      </w:r>
      <w:proofErr w:type="spellStart"/>
      <w:r w:rsidR="007655DF" w:rsidRPr="00697EE9">
        <w:rPr>
          <w:rFonts w:asciiTheme="minorHAnsi" w:hAnsiTheme="minorHAnsi" w:cstheme="minorHAnsi"/>
          <w:sz w:val="20"/>
          <w:szCs w:val="20"/>
        </w:rPr>
        <w:t>Haskoning</w:t>
      </w:r>
      <w:proofErr w:type="spellEnd"/>
      <w:r w:rsidRPr="00697EE9">
        <w:rPr>
          <w:rFonts w:asciiTheme="minorHAnsi" w:hAnsiTheme="minorHAnsi" w:cstheme="minorHAnsi"/>
          <w:sz w:val="20"/>
          <w:szCs w:val="20"/>
        </w:rPr>
        <w:t xml:space="preserve"> </w:t>
      </w:r>
      <w:hyperlink r:id="rId48" w:history="1">
        <w:r w:rsidR="007655DF" w:rsidRPr="00697EE9">
          <w:rPr>
            <w:rStyle w:val="Hyperlink"/>
            <w:rFonts w:asciiTheme="minorHAnsi" w:hAnsiTheme="minorHAnsi" w:cstheme="minorHAnsi"/>
            <w:sz w:val="20"/>
            <w:szCs w:val="20"/>
          </w:rPr>
          <w:t xml:space="preserve">‘Evaluatie werkpraktijk gespoten </w:t>
        </w:r>
        <w:proofErr w:type="spellStart"/>
        <w:r w:rsidR="007655DF" w:rsidRPr="00697EE9">
          <w:rPr>
            <w:rStyle w:val="Hyperlink"/>
            <w:rFonts w:asciiTheme="minorHAnsi" w:hAnsiTheme="minorHAnsi" w:cstheme="minorHAnsi"/>
            <w:sz w:val="20"/>
            <w:szCs w:val="20"/>
          </w:rPr>
          <w:t>PUR-isolatie</w:t>
        </w:r>
        <w:proofErr w:type="spellEnd"/>
        <w:r w:rsidR="007655DF" w:rsidRPr="00697EE9">
          <w:rPr>
            <w:rStyle w:val="Hyperlink"/>
            <w:rFonts w:asciiTheme="minorHAnsi" w:hAnsiTheme="minorHAnsi" w:cstheme="minorHAnsi"/>
            <w:sz w:val="20"/>
            <w:szCs w:val="20"/>
          </w:rPr>
          <w:t>’</w:t>
        </w:r>
      </w:hyperlink>
      <w:r w:rsidR="007655DF" w:rsidRPr="00697EE9">
        <w:rPr>
          <w:rFonts w:asciiTheme="minorHAnsi" w:hAnsiTheme="minorHAnsi" w:cstheme="minorHAnsi"/>
          <w:sz w:val="20"/>
          <w:szCs w:val="20"/>
        </w:rPr>
        <w:t>,</w:t>
      </w:r>
      <w:r w:rsidRPr="00697EE9">
        <w:rPr>
          <w:rFonts w:asciiTheme="minorHAnsi" w:hAnsiTheme="minorHAnsi" w:cstheme="minorHAnsi"/>
          <w:sz w:val="20"/>
          <w:szCs w:val="20"/>
        </w:rPr>
        <w:t xml:space="preserve"> </w:t>
      </w:r>
      <w:r w:rsidR="00E443CD" w:rsidRPr="00697EE9">
        <w:rPr>
          <w:rFonts w:asciiTheme="minorHAnsi" w:hAnsiTheme="minorHAnsi" w:cstheme="minorHAnsi"/>
          <w:sz w:val="20"/>
          <w:szCs w:val="20"/>
        </w:rPr>
        <w:t>december</w:t>
      </w:r>
      <w:r w:rsidRPr="00697EE9">
        <w:rPr>
          <w:rFonts w:asciiTheme="minorHAnsi" w:hAnsiTheme="minorHAnsi" w:cstheme="minorHAnsi"/>
          <w:sz w:val="20"/>
          <w:szCs w:val="20"/>
        </w:rPr>
        <w:t xml:space="preserve"> 2022 openbaar</w:t>
      </w:r>
      <w:r w:rsidR="00697EE9">
        <w:rPr>
          <w:rFonts w:asciiTheme="minorHAnsi" w:hAnsiTheme="minorHAnsi" w:cstheme="minorHAnsi"/>
          <w:sz w:val="20"/>
          <w:szCs w:val="20"/>
        </w:rPr>
        <w:t xml:space="preserve"> </w:t>
      </w:r>
      <w:r w:rsidR="00E443CD" w:rsidRPr="00697EE9">
        <w:rPr>
          <w:rFonts w:asciiTheme="minorHAnsi" w:hAnsiTheme="minorHAnsi" w:cstheme="minorHAnsi"/>
          <w:sz w:val="20"/>
          <w:szCs w:val="20"/>
        </w:rPr>
        <w:t xml:space="preserve">gemaakt </w:t>
      </w:r>
      <w:r w:rsidRPr="00697EE9">
        <w:rPr>
          <w:rFonts w:asciiTheme="minorHAnsi" w:hAnsiTheme="minorHAnsi" w:cstheme="minorHAnsi"/>
          <w:sz w:val="20"/>
          <w:szCs w:val="20"/>
        </w:rPr>
        <w:t>door het Ministerie van Binnenlandse Zaken en Koninkrijksrelaties</w:t>
      </w:r>
      <w:r w:rsidR="00697EE9" w:rsidRPr="00697EE9">
        <w:rPr>
          <w:rFonts w:asciiTheme="minorHAnsi" w:hAnsiTheme="minorHAnsi" w:cstheme="minorHAnsi"/>
          <w:sz w:val="20"/>
          <w:szCs w:val="20"/>
        </w:rPr>
        <w:t>;</w:t>
      </w:r>
    </w:p>
    <w:p w14:paraId="147F9F37" w14:textId="22C071CA" w:rsidR="00697EE9" w:rsidRDefault="00697EE9" w:rsidP="00697EE9">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 xml:space="preserve">Het Volandis advies voor het GPO ‘werken met tweecomponenten PUR’, zie de pagina met </w:t>
      </w:r>
      <w:hyperlink r:id="rId49" w:history="1">
        <w:r>
          <w:rPr>
            <w:rStyle w:val="Hyperlink"/>
            <w:rFonts w:asciiTheme="minorHAnsi" w:hAnsiTheme="minorHAnsi" w:cstheme="minorHAnsi"/>
            <w:sz w:val="20"/>
            <w:szCs w:val="20"/>
          </w:rPr>
          <w:t>downloads</w:t>
        </w:r>
      </w:hyperlink>
      <w:r w:rsidR="004F0C34">
        <w:rPr>
          <w:rFonts w:asciiTheme="minorHAnsi" w:hAnsiTheme="minorHAnsi" w:cstheme="minorHAnsi"/>
          <w:sz w:val="20"/>
          <w:szCs w:val="20"/>
        </w:rPr>
        <w:t>;</w:t>
      </w:r>
    </w:p>
    <w:p w14:paraId="22D43E17" w14:textId="4CE9070E" w:rsidR="004F0C34" w:rsidRPr="00697EE9" w:rsidRDefault="004F0C34" w:rsidP="00697EE9">
      <w:pPr>
        <w:pStyle w:val="Lijstalinea"/>
        <w:numPr>
          <w:ilvl w:val="0"/>
          <w:numId w:val="28"/>
        </w:numPr>
        <w:snapToGrid w:val="0"/>
        <w:ind w:left="426" w:right="-1"/>
        <w:rPr>
          <w:rFonts w:asciiTheme="minorHAnsi" w:hAnsiTheme="minorHAnsi" w:cstheme="minorHAnsi"/>
          <w:sz w:val="20"/>
          <w:szCs w:val="20"/>
        </w:rPr>
      </w:pPr>
      <w:r>
        <w:rPr>
          <w:rFonts w:asciiTheme="minorHAnsi" w:hAnsiTheme="minorHAnsi" w:cstheme="minorHAnsi"/>
          <w:sz w:val="20"/>
          <w:szCs w:val="20"/>
        </w:rPr>
        <w:t>Bijzondere groepen werknemers (jongeren, zwangerschap, kinderwens).</w:t>
      </w:r>
    </w:p>
    <w:p w14:paraId="5EA52B98" w14:textId="77777777" w:rsidR="00697EE9" w:rsidRDefault="00697EE9" w:rsidP="003E34BD">
      <w:pPr>
        <w:snapToGrid w:val="0"/>
        <w:spacing w:line="240" w:lineRule="auto"/>
        <w:ind w:right="-1" w:firstLine="397"/>
        <w:rPr>
          <w:rFonts w:asciiTheme="minorHAnsi" w:hAnsiTheme="minorHAnsi" w:cstheme="minorHAnsi"/>
          <w:sz w:val="20"/>
          <w:szCs w:val="20"/>
        </w:rPr>
      </w:pPr>
    </w:p>
    <w:p w14:paraId="52A1AE24" w14:textId="77777777" w:rsidR="00C12A38" w:rsidRDefault="00C12A38" w:rsidP="003E34BD">
      <w:pPr>
        <w:snapToGrid w:val="0"/>
        <w:spacing w:line="240" w:lineRule="auto"/>
        <w:ind w:right="-1"/>
        <w:rPr>
          <w:rFonts w:asciiTheme="minorHAnsi" w:hAnsiTheme="minorHAnsi" w:cstheme="minorHAnsi"/>
          <w:sz w:val="20"/>
          <w:szCs w:val="20"/>
        </w:rPr>
      </w:pPr>
    </w:p>
    <w:p w14:paraId="4710F4F1" w14:textId="08950A3B" w:rsidR="00D60B58" w:rsidRPr="00A64C59" w:rsidRDefault="00D60B58" w:rsidP="00D60B58">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 xml:space="preserve">Uitvoeringsprocedure GPO </w:t>
      </w:r>
      <w:r>
        <w:rPr>
          <w:rFonts w:asciiTheme="minorHAnsi" w:hAnsiTheme="minorHAnsi" w:cstheme="minorHAnsi"/>
          <w:b/>
          <w:sz w:val="20"/>
          <w:szCs w:val="20"/>
        </w:rPr>
        <w:t>werken met tweecomponenten PUR</w:t>
      </w:r>
    </w:p>
    <w:p w14:paraId="70919EE9" w14:textId="77777777" w:rsidR="00D60B58" w:rsidRDefault="00D60B58" w:rsidP="00D60B58">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t>Verrichtingen doktersassistent:</w:t>
      </w:r>
    </w:p>
    <w:p w14:paraId="1D8A36ED" w14:textId="543EF87F" w:rsidR="00D60B58" w:rsidRPr="00DF3F30" w:rsidRDefault="00D60B58" w:rsidP="00D60B58">
      <w:pPr>
        <w:pStyle w:val="Lijstalinea"/>
        <w:numPr>
          <w:ilvl w:val="0"/>
          <w:numId w:val="28"/>
        </w:numPr>
        <w:ind w:left="426"/>
        <w:rPr>
          <w:rFonts w:asciiTheme="minorHAnsi" w:hAnsiTheme="minorHAnsi" w:cstheme="minorHAnsi"/>
          <w:i/>
          <w:sz w:val="20"/>
          <w:szCs w:val="20"/>
        </w:rPr>
      </w:pPr>
      <w:r w:rsidRPr="00CF0F04">
        <w:rPr>
          <w:rFonts w:asciiTheme="minorHAnsi" w:hAnsiTheme="minorHAnsi" w:cstheme="minorHAnsi"/>
          <w:sz w:val="20"/>
          <w:szCs w:val="20"/>
        </w:rPr>
        <w:t>Controle gegevens werknemer en invullen PAGO</w:t>
      </w:r>
      <w:r w:rsidRPr="00CF0F04">
        <w:rPr>
          <w:rFonts w:asciiTheme="minorHAnsi" w:hAnsiTheme="minorHAnsi" w:cstheme="minorHAnsi"/>
          <w:sz w:val="20"/>
          <w:szCs w:val="20"/>
          <w:vertAlign w:val="superscript"/>
        </w:rPr>
        <w:t>+</w:t>
      </w:r>
      <w:r w:rsidRPr="00CF0F04">
        <w:rPr>
          <w:rFonts w:asciiTheme="minorHAnsi" w:hAnsiTheme="minorHAnsi" w:cstheme="minorHAnsi"/>
          <w:sz w:val="20"/>
          <w:szCs w:val="20"/>
        </w:rPr>
        <w:t xml:space="preserve"> </w:t>
      </w:r>
      <w:r>
        <w:rPr>
          <w:rFonts w:asciiTheme="minorHAnsi" w:hAnsiTheme="minorHAnsi" w:cstheme="minorHAnsi"/>
          <w:sz w:val="20"/>
          <w:szCs w:val="20"/>
        </w:rPr>
        <w:t xml:space="preserve">of specifieke </w:t>
      </w:r>
      <w:r w:rsidR="0050143B">
        <w:rPr>
          <w:rFonts w:asciiTheme="minorHAnsi" w:hAnsiTheme="minorHAnsi" w:cstheme="minorHAnsi"/>
          <w:sz w:val="20"/>
          <w:szCs w:val="20"/>
        </w:rPr>
        <w:t>PUR-</w:t>
      </w:r>
      <w:r w:rsidRPr="00CF0F04">
        <w:rPr>
          <w:rFonts w:asciiTheme="minorHAnsi" w:hAnsiTheme="minorHAnsi" w:cstheme="minorHAnsi"/>
          <w:sz w:val="20"/>
          <w:szCs w:val="20"/>
        </w:rPr>
        <w:t>vragenlijst</w:t>
      </w:r>
      <w:r w:rsidR="0050143B">
        <w:rPr>
          <w:rFonts w:asciiTheme="minorHAnsi" w:hAnsiTheme="minorHAnsi" w:cstheme="minorHAnsi"/>
          <w:sz w:val="20"/>
          <w:szCs w:val="20"/>
        </w:rPr>
        <w:t xml:space="preserve"> (NCvB)</w:t>
      </w:r>
      <w:r w:rsidRPr="00CF0F04">
        <w:rPr>
          <w:rFonts w:asciiTheme="minorHAnsi" w:hAnsiTheme="minorHAnsi" w:cstheme="minorHAnsi"/>
          <w:sz w:val="20"/>
          <w:szCs w:val="20"/>
        </w:rPr>
        <w:t>;</w:t>
      </w:r>
    </w:p>
    <w:p w14:paraId="5A69D353" w14:textId="77777777" w:rsidR="00D60B58" w:rsidRPr="0050143B" w:rsidRDefault="00D60B58" w:rsidP="00D60B58">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Lengte, gewicht en BMI;</w:t>
      </w:r>
    </w:p>
    <w:p w14:paraId="0F3208D7" w14:textId="0AF8D7F5" w:rsidR="0050143B" w:rsidRPr="0050143B" w:rsidRDefault="0050143B" w:rsidP="00D60B58">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Visus (dichtbij</w:t>
      </w:r>
      <w:r w:rsidR="00260B13">
        <w:rPr>
          <w:rFonts w:asciiTheme="minorHAnsi" w:hAnsiTheme="minorHAnsi" w:cstheme="minorHAnsi"/>
          <w:sz w:val="20"/>
          <w:szCs w:val="20"/>
        </w:rPr>
        <w:t xml:space="preserve"> en veraf</w:t>
      </w:r>
      <w:r>
        <w:rPr>
          <w:rFonts w:asciiTheme="minorHAnsi" w:hAnsiTheme="minorHAnsi" w:cstheme="minorHAnsi"/>
          <w:sz w:val="20"/>
          <w:szCs w:val="20"/>
        </w:rPr>
        <w:t>)</w:t>
      </w:r>
    </w:p>
    <w:p w14:paraId="354B27BB" w14:textId="23E97158" w:rsidR="0050143B" w:rsidRPr="00BD5CB1" w:rsidRDefault="0050143B" w:rsidP="0050143B">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Bloeddruk, hartfrequentie in rust;</w:t>
      </w:r>
    </w:p>
    <w:p w14:paraId="28DCFDF5" w14:textId="77777777" w:rsidR="00D60B58" w:rsidRPr="0050143B" w:rsidRDefault="00D60B58" w:rsidP="00D60B58">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Audiometrie;</w:t>
      </w:r>
    </w:p>
    <w:p w14:paraId="2994218C" w14:textId="34AB5209" w:rsidR="0050143B" w:rsidRPr="00F81BCB" w:rsidRDefault="0050143B" w:rsidP="00D60B58">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 xml:space="preserve">ECG in rust; </w:t>
      </w:r>
    </w:p>
    <w:p w14:paraId="41075B92" w14:textId="77777777" w:rsidR="00D60B58" w:rsidRPr="00E711F1" w:rsidRDefault="00D60B58" w:rsidP="00D60B58">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Longfunctie (spirometrie, 3x goede blaascurve);</w:t>
      </w:r>
    </w:p>
    <w:p w14:paraId="613A6DDA" w14:textId="4D0C60F9" w:rsidR="00E711F1" w:rsidRPr="00C04CE3" w:rsidRDefault="00E711F1" w:rsidP="00D60B58">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Op indicatie bedrijfsarts fietsergometrie;</w:t>
      </w:r>
    </w:p>
    <w:p w14:paraId="23C06BE2" w14:textId="15168A9D" w:rsidR="00C04CE3" w:rsidRPr="00DF3F30" w:rsidRDefault="0082710A" w:rsidP="00D60B58">
      <w:pPr>
        <w:pStyle w:val="Lijstalinea"/>
        <w:numPr>
          <w:ilvl w:val="0"/>
          <w:numId w:val="28"/>
        </w:numPr>
        <w:ind w:left="426"/>
        <w:rPr>
          <w:rFonts w:asciiTheme="minorHAnsi" w:hAnsiTheme="minorHAnsi" w:cstheme="minorHAnsi"/>
          <w:i/>
          <w:sz w:val="20"/>
          <w:szCs w:val="20"/>
        </w:rPr>
      </w:pPr>
      <w:r>
        <w:rPr>
          <w:rFonts w:asciiTheme="minorHAnsi" w:hAnsiTheme="minorHAnsi" w:cstheme="minorHAnsi"/>
          <w:sz w:val="20"/>
          <w:szCs w:val="20"/>
        </w:rPr>
        <w:t>O</w:t>
      </w:r>
      <w:r w:rsidR="00C04CE3">
        <w:rPr>
          <w:rFonts w:asciiTheme="minorHAnsi" w:hAnsiTheme="minorHAnsi" w:cstheme="minorHAnsi"/>
          <w:sz w:val="20"/>
          <w:szCs w:val="20"/>
        </w:rPr>
        <w:t xml:space="preserve">p indicatie bedrijfsarts gericht </w:t>
      </w:r>
      <w:r>
        <w:rPr>
          <w:rFonts w:asciiTheme="minorHAnsi" w:hAnsiTheme="minorHAnsi" w:cstheme="minorHAnsi"/>
          <w:sz w:val="20"/>
          <w:szCs w:val="20"/>
        </w:rPr>
        <w:t xml:space="preserve">urine- en/of </w:t>
      </w:r>
      <w:r w:rsidR="00C04CE3">
        <w:rPr>
          <w:rFonts w:asciiTheme="minorHAnsi" w:hAnsiTheme="minorHAnsi" w:cstheme="minorHAnsi"/>
          <w:sz w:val="20"/>
          <w:szCs w:val="20"/>
        </w:rPr>
        <w:t>bloed</w:t>
      </w:r>
      <w:r>
        <w:rPr>
          <w:rFonts w:asciiTheme="minorHAnsi" w:hAnsiTheme="minorHAnsi" w:cstheme="minorHAnsi"/>
          <w:sz w:val="20"/>
          <w:szCs w:val="20"/>
        </w:rPr>
        <w:t>onderzoek;</w:t>
      </w:r>
    </w:p>
    <w:p w14:paraId="5250D963" w14:textId="77777777" w:rsidR="00D60B58" w:rsidRPr="00DF3F30" w:rsidRDefault="00D60B58" w:rsidP="00D60B58">
      <w:pPr>
        <w:pStyle w:val="Lijstalinea"/>
        <w:numPr>
          <w:ilvl w:val="0"/>
          <w:numId w:val="28"/>
        </w:numPr>
        <w:ind w:left="426"/>
        <w:rPr>
          <w:rFonts w:asciiTheme="minorHAnsi" w:hAnsiTheme="minorHAnsi" w:cstheme="minorHAnsi"/>
          <w:i/>
          <w:sz w:val="20"/>
          <w:szCs w:val="20"/>
        </w:rPr>
      </w:pPr>
      <w:r w:rsidRPr="00DF3F30">
        <w:rPr>
          <w:rFonts w:asciiTheme="minorHAnsi" w:hAnsiTheme="minorHAnsi" w:cstheme="minorHAnsi"/>
          <w:sz w:val="20"/>
          <w:szCs w:val="20"/>
        </w:rPr>
        <w:t>Administratieve afwerking.</w:t>
      </w:r>
    </w:p>
    <w:p w14:paraId="02B093A5" w14:textId="77777777" w:rsidR="00D60B58" w:rsidRDefault="00D60B58" w:rsidP="00D60B58">
      <w:pPr>
        <w:snapToGrid w:val="0"/>
        <w:spacing w:line="240" w:lineRule="auto"/>
        <w:ind w:right="-1"/>
        <w:rPr>
          <w:rFonts w:asciiTheme="minorHAnsi" w:hAnsiTheme="minorHAnsi" w:cstheme="minorHAnsi"/>
          <w:i/>
          <w:sz w:val="20"/>
          <w:szCs w:val="20"/>
        </w:rPr>
      </w:pPr>
    </w:p>
    <w:p w14:paraId="4B1CCAE7" w14:textId="77777777" w:rsidR="00D60B58" w:rsidRDefault="00D60B58" w:rsidP="00D60B58">
      <w:pPr>
        <w:snapToGrid w:val="0"/>
        <w:spacing w:line="240" w:lineRule="auto"/>
        <w:ind w:right="-1"/>
        <w:rPr>
          <w:rFonts w:asciiTheme="minorHAnsi" w:hAnsiTheme="minorHAnsi" w:cstheme="minorHAnsi"/>
          <w:i/>
          <w:sz w:val="20"/>
          <w:szCs w:val="20"/>
        </w:rPr>
      </w:pPr>
      <w:r w:rsidRPr="00A64C59">
        <w:rPr>
          <w:rFonts w:asciiTheme="minorHAnsi" w:hAnsiTheme="minorHAnsi" w:cstheme="minorHAnsi"/>
          <w:i/>
          <w:sz w:val="20"/>
          <w:szCs w:val="20"/>
        </w:rPr>
        <w:lastRenderedPageBreak/>
        <w:t>Verrichtingen bedrijfsarts:</w:t>
      </w:r>
    </w:p>
    <w:p w14:paraId="2AA0CEF9" w14:textId="77777777" w:rsidR="00D60B58" w:rsidRPr="0052597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Anamnese</w:t>
      </w:r>
      <w:r>
        <w:rPr>
          <w:rFonts w:asciiTheme="minorHAnsi" w:hAnsiTheme="minorHAnsi" w:cstheme="minorHAnsi"/>
          <w:sz w:val="20"/>
          <w:szCs w:val="20"/>
        </w:rPr>
        <w:t xml:space="preserve"> </w:t>
      </w:r>
      <w:r w:rsidRPr="00857901">
        <w:rPr>
          <w:rFonts w:asciiTheme="minorHAnsi" w:hAnsiTheme="minorHAnsi" w:cstheme="minorHAnsi"/>
          <w:sz w:val="20"/>
          <w:szCs w:val="20"/>
        </w:rPr>
        <w:t>op basis van PAGO</w:t>
      </w:r>
      <w:r w:rsidRPr="00857901">
        <w:rPr>
          <w:rFonts w:asciiTheme="minorHAnsi" w:hAnsiTheme="minorHAnsi" w:cstheme="minorHAnsi"/>
          <w:sz w:val="20"/>
          <w:szCs w:val="20"/>
          <w:vertAlign w:val="superscript"/>
        </w:rPr>
        <w:t>+</w:t>
      </w:r>
      <w:r w:rsidRPr="00857901">
        <w:rPr>
          <w:rFonts w:asciiTheme="minorHAnsi" w:hAnsiTheme="minorHAnsi" w:cstheme="minorHAnsi"/>
          <w:sz w:val="20"/>
          <w:szCs w:val="20"/>
        </w:rPr>
        <w:t xml:space="preserve"> vragenlijst van Volandis</w:t>
      </w:r>
      <w:r>
        <w:rPr>
          <w:rFonts w:asciiTheme="minorHAnsi" w:hAnsiTheme="minorHAnsi" w:cstheme="minorHAnsi"/>
          <w:sz w:val="20"/>
          <w:szCs w:val="20"/>
        </w:rPr>
        <w:t xml:space="preserve"> en/of specifieke vragen:</w:t>
      </w:r>
    </w:p>
    <w:p w14:paraId="0A7B1FE7" w14:textId="19A45381" w:rsidR="004F0C34" w:rsidRDefault="004F0C34"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Familieanamnese: huidaandoeningen, hart/longen, allergieën;</w:t>
      </w:r>
    </w:p>
    <w:p w14:paraId="0F5C7C1B" w14:textId="489F4946" w:rsidR="004F0C34" w:rsidRDefault="004F0C34"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Medische voorgeschiedenis</w:t>
      </w:r>
      <w:r w:rsidR="00277AD9">
        <w:rPr>
          <w:rFonts w:asciiTheme="minorHAnsi" w:hAnsiTheme="minorHAnsi" w:cstheme="minorHAnsi"/>
          <w:sz w:val="20"/>
          <w:szCs w:val="20"/>
        </w:rPr>
        <w:t>;</w:t>
      </w:r>
    </w:p>
    <w:p w14:paraId="07466046" w14:textId="2186DE80" w:rsidR="004F0C34" w:rsidRDefault="004F0C34"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Medicatie- en middelengebruik, smeersels voor de huid, inclusief het effect daarvan;</w:t>
      </w:r>
    </w:p>
    <w:p w14:paraId="5C233E4B" w14:textId="608E7EA4" w:rsidR="00277AD9" w:rsidRDefault="00277AD9" w:rsidP="00277AD9">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Bij het eerste GPO uitvragen: claustrofobie en hoogtevrees;</w:t>
      </w:r>
    </w:p>
    <w:p w14:paraId="0F8D7267" w14:textId="0108CBE2" w:rsidR="00277AD9" w:rsidRPr="00277AD9" w:rsidRDefault="00277AD9" w:rsidP="00277AD9">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Communicatieniveau en taalbegrip;</w:t>
      </w:r>
    </w:p>
    <w:p w14:paraId="7630E2C5" w14:textId="79F6E282"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 a</w:t>
      </w:r>
      <w:r w:rsidRPr="00A64C59">
        <w:rPr>
          <w:rFonts w:asciiTheme="minorHAnsi" w:hAnsiTheme="minorHAnsi" w:cstheme="minorHAnsi"/>
          <w:sz w:val="20"/>
          <w:szCs w:val="20"/>
        </w:rPr>
        <w:t>lgemene fysieke conditie</w:t>
      </w:r>
      <w:r>
        <w:rPr>
          <w:rFonts w:asciiTheme="minorHAnsi" w:hAnsiTheme="minorHAnsi" w:cstheme="minorHAnsi"/>
          <w:sz w:val="20"/>
          <w:szCs w:val="20"/>
        </w:rPr>
        <w:t xml:space="preserve"> en het uithoudingsvermogen</w:t>
      </w:r>
      <w:r w:rsidRPr="00A64C59">
        <w:rPr>
          <w:rFonts w:asciiTheme="minorHAnsi" w:hAnsiTheme="minorHAnsi" w:cstheme="minorHAnsi"/>
          <w:sz w:val="20"/>
          <w:szCs w:val="20"/>
        </w:rPr>
        <w:t>;</w:t>
      </w:r>
    </w:p>
    <w:p w14:paraId="21B60A01" w14:textId="12A1B908" w:rsidR="004F0C34" w:rsidRDefault="004F0C34"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Deelname aan sport en andere lichamelijk inspannende activiteiten;</w:t>
      </w:r>
    </w:p>
    <w:p w14:paraId="4C78A83C"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en aandoeningen van het bewegingsapparaat;</w:t>
      </w:r>
    </w:p>
    <w:p w14:paraId="22CB65B6" w14:textId="77777777" w:rsidR="0050143B" w:rsidRPr="00277901" w:rsidRDefault="0050143B" w:rsidP="0050143B">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Oogklachten en -aandoeningen;</w:t>
      </w:r>
    </w:p>
    <w:p w14:paraId="44D46249" w14:textId="0F4187BC" w:rsidR="0050143B" w:rsidRPr="0050143B" w:rsidRDefault="0050143B" w:rsidP="0050143B">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Het reukvermogen;</w:t>
      </w:r>
    </w:p>
    <w:p w14:paraId="4BDAEBA0"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w:t>
      </w:r>
      <w:r w:rsidRPr="00A64C59">
        <w:rPr>
          <w:rFonts w:asciiTheme="minorHAnsi" w:hAnsiTheme="minorHAnsi" w:cstheme="minorHAnsi"/>
          <w:sz w:val="20"/>
          <w:szCs w:val="20"/>
        </w:rPr>
        <w:t>uchtweg</w:t>
      </w:r>
      <w:r>
        <w:rPr>
          <w:rFonts w:asciiTheme="minorHAnsi" w:hAnsiTheme="minorHAnsi" w:cstheme="minorHAnsi"/>
          <w:sz w:val="20"/>
          <w:szCs w:val="20"/>
        </w:rPr>
        <w:t>- en long</w:t>
      </w:r>
      <w:r w:rsidRPr="00A64C59">
        <w:rPr>
          <w:rFonts w:asciiTheme="minorHAnsi" w:hAnsiTheme="minorHAnsi" w:cstheme="minorHAnsi"/>
          <w:sz w:val="20"/>
          <w:szCs w:val="20"/>
        </w:rPr>
        <w:t>aandoeningen;</w:t>
      </w:r>
    </w:p>
    <w:p w14:paraId="5576A356" w14:textId="46BB67B1" w:rsidR="0050143B" w:rsidRDefault="0050143B"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Huidaandoeningen</w:t>
      </w:r>
    </w:p>
    <w:p w14:paraId="095A8C63" w14:textId="5D239705" w:rsidR="0050143B" w:rsidRPr="0050143B" w:rsidRDefault="0050143B" w:rsidP="0050143B">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Atopische constitutie en allergieën (urticaria, hooikoorts, astma, eczeem);</w:t>
      </w:r>
    </w:p>
    <w:p w14:paraId="288E2D32"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Roken, heden en verleden;</w:t>
      </w:r>
    </w:p>
    <w:p w14:paraId="10536DED" w14:textId="11E1E416" w:rsidR="00E26D98" w:rsidRDefault="00E26D9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Neurologische klachten (hoofdpijn, duizeligheid, wegrakingen, coördinatie);</w:t>
      </w:r>
    </w:p>
    <w:p w14:paraId="07E521A6" w14:textId="77777777" w:rsidR="0050143B" w:rsidRPr="00277901" w:rsidRDefault="0050143B" w:rsidP="0050143B">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B</w:t>
      </w:r>
      <w:r w:rsidRPr="00A64C59">
        <w:rPr>
          <w:rFonts w:asciiTheme="minorHAnsi" w:hAnsiTheme="minorHAnsi" w:cstheme="minorHAnsi"/>
          <w:sz w:val="20"/>
          <w:szCs w:val="20"/>
        </w:rPr>
        <w:t>loedafwijkingen</w:t>
      </w:r>
      <w:r>
        <w:rPr>
          <w:rFonts w:asciiTheme="minorHAnsi" w:hAnsiTheme="minorHAnsi" w:cstheme="minorHAnsi"/>
          <w:sz w:val="20"/>
          <w:szCs w:val="20"/>
        </w:rPr>
        <w:t>;</w:t>
      </w:r>
    </w:p>
    <w:p w14:paraId="07B33CA7" w14:textId="1A3DA56C" w:rsidR="0050143B" w:rsidRDefault="0050143B" w:rsidP="0050143B">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Lever- en nieraandoeningen</w:t>
      </w:r>
      <w:r w:rsidR="00277AD9">
        <w:rPr>
          <w:rFonts w:asciiTheme="minorHAnsi" w:hAnsiTheme="minorHAnsi" w:cstheme="minorHAnsi"/>
          <w:sz w:val="20"/>
          <w:szCs w:val="20"/>
        </w:rPr>
        <w:t>.</w:t>
      </w:r>
    </w:p>
    <w:p w14:paraId="77ABB04D" w14:textId="02F87250" w:rsidR="00277AD9" w:rsidRPr="00C04CE3" w:rsidRDefault="00277AD9" w:rsidP="00277AD9">
      <w:pPr>
        <w:numPr>
          <w:ilvl w:val="0"/>
          <w:numId w:val="28"/>
        </w:numPr>
        <w:snapToGrid w:val="0"/>
        <w:spacing w:line="240" w:lineRule="auto"/>
        <w:ind w:left="426" w:right="-1"/>
        <w:rPr>
          <w:rFonts w:asciiTheme="minorHAnsi" w:hAnsiTheme="minorHAnsi" w:cstheme="minorHAnsi"/>
          <w:sz w:val="20"/>
          <w:szCs w:val="20"/>
        </w:rPr>
      </w:pPr>
      <w:r w:rsidRPr="00C04CE3">
        <w:rPr>
          <w:rFonts w:asciiTheme="minorHAnsi" w:hAnsiTheme="minorHAnsi" w:cstheme="minorHAnsi"/>
          <w:sz w:val="20"/>
          <w:szCs w:val="20"/>
        </w:rPr>
        <w:t>Arbeidsanamnese bedrijfsarts:</w:t>
      </w:r>
    </w:p>
    <w:p w14:paraId="4FD481C2" w14:textId="77777777" w:rsidR="00277AD9" w:rsidRDefault="0050143B" w:rsidP="004F0C3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 xml:space="preserve">Klachten </w:t>
      </w:r>
      <w:r w:rsidR="00277AD9">
        <w:rPr>
          <w:rFonts w:asciiTheme="minorHAnsi" w:hAnsiTheme="minorHAnsi" w:cstheme="minorHAnsi"/>
          <w:sz w:val="20"/>
          <w:szCs w:val="20"/>
        </w:rPr>
        <w:t xml:space="preserve">nagaan </w:t>
      </w:r>
      <w:r>
        <w:rPr>
          <w:rFonts w:asciiTheme="minorHAnsi" w:hAnsiTheme="minorHAnsi" w:cstheme="minorHAnsi"/>
          <w:sz w:val="20"/>
          <w:szCs w:val="20"/>
        </w:rPr>
        <w:t xml:space="preserve">die mogelijk een relatie hebben met </w:t>
      </w:r>
      <w:r w:rsidR="00277AD9">
        <w:rPr>
          <w:rFonts w:asciiTheme="minorHAnsi" w:hAnsiTheme="minorHAnsi" w:cstheme="minorHAnsi"/>
          <w:sz w:val="20"/>
          <w:szCs w:val="20"/>
        </w:rPr>
        <w:t xml:space="preserve">het </w:t>
      </w:r>
      <w:r>
        <w:rPr>
          <w:rFonts w:asciiTheme="minorHAnsi" w:hAnsiTheme="minorHAnsi" w:cstheme="minorHAnsi"/>
          <w:sz w:val="20"/>
          <w:szCs w:val="20"/>
        </w:rPr>
        <w:t xml:space="preserve">uitvoeren </w:t>
      </w:r>
      <w:r w:rsidR="00277AD9">
        <w:rPr>
          <w:rFonts w:asciiTheme="minorHAnsi" w:hAnsiTheme="minorHAnsi" w:cstheme="minorHAnsi"/>
          <w:sz w:val="20"/>
          <w:szCs w:val="20"/>
        </w:rPr>
        <w:t xml:space="preserve">van de </w:t>
      </w:r>
      <w:r>
        <w:rPr>
          <w:rFonts w:asciiTheme="minorHAnsi" w:hAnsiTheme="minorHAnsi" w:cstheme="minorHAnsi"/>
          <w:sz w:val="20"/>
          <w:szCs w:val="20"/>
        </w:rPr>
        <w:t>werkzaamheden</w:t>
      </w:r>
      <w:r w:rsidR="00277AD9">
        <w:rPr>
          <w:rFonts w:asciiTheme="minorHAnsi" w:hAnsiTheme="minorHAnsi" w:cstheme="minorHAnsi"/>
          <w:sz w:val="20"/>
          <w:szCs w:val="20"/>
        </w:rPr>
        <w:t>;</w:t>
      </w:r>
    </w:p>
    <w:p w14:paraId="63258F90" w14:textId="35A3843F" w:rsidR="004F0C34" w:rsidRDefault="00277AD9" w:rsidP="004F0C34">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V</w:t>
      </w:r>
      <w:r w:rsidR="004F0C34">
        <w:rPr>
          <w:rFonts w:asciiTheme="minorHAnsi" w:hAnsiTheme="minorHAnsi" w:cstheme="minorHAnsi"/>
          <w:sz w:val="20"/>
          <w:szCs w:val="20"/>
        </w:rPr>
        <w:t xml:space="preserve">ergelijk </w:t>
      </w:r>
      <w:r>
        <w:rPr>
          <w:rFonts w:asciiTheme="minorHAnsi" w:hAnsiTheme="minorHAnsi" w:cstheme="minorHAnsi"/>
          <w:sz w:val="20"/>
          <w:szCs w:val="20"/>
        </w:rPr>
        <w:t xml:space="preserve">mate van klachten </w:t>
      </w:r>
      <w:r w:rsidR="004F0C34">
        <w:rPr>
          <w:rFonts w:asciiTheme="minorHAnsi" w:hAnsiTheme="minorHAnsi" w:cstheme="minorHAnsi"/>
          <w:sz w:val="20"/>
          <w:szCs w:val="20"/>
        </w:rPr>
        <w:t>met perioden zonder arbeidsbelasting</w:t>
      </w:r>
      <w:r w:rsidR="0050143B">
        <w:rPr>
          <w:rFonts w:asciiTheme="minorHAnsi" w:hAnsiTheme="minorHAnsi" w:cstheme="minorHAnsi"/>
          <w:sz w:val="20"/>
          <w:szCs w:val="20"/>
        </w:rPr>
        <w:t>;</w:t>
      </w:r>
    </w:p>
    <w:p w14:paraId="7168A95C" w14:textId="77777777" w:rsidR="00D60B58" w:rsidRDefault="00D60B58"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Klachten gerelateerd aan de persoonlijke beschermingsmiddelen;</w:t>
      </w:r>
    </w:p>
    <w:p w14:paraId="0B8C3FA4" w14:textId="367901D1" w:rsidR="004F0C34" w:rsidRDefault="004F0C34" w:rsidP="00D60B58">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Het kennisniveau van werknemer voor de stoffen en mengsels?</w:t>
      </w:r>
    </w:p>
    <w:p w14:paraId="5BD83FFE" w14:textId="06224F0F" w:rsidR="0050143B" w:rsidRPr="0050143B" w:rsidRDefault="00277AD9" w:rsidP="0050143B">
      <w:pPr>
        <w:numPr>
          <w:ilvl w:val="1"/>
          <w:numId w:val="28"/>
        </w:numPr>
        <w:snapToGrid w:val="0"/>
        <w:spacing w:line="240" w:lineRule="auto"/>
        <w:ind w:left="851" w:right="-1"/>
        <w:rPr>
          <w:rFonts w:asciiTheme="minorHAnsi" w:hAnsiTheme="minorHAnsi" w:cstheme="minorHAnsi"/>
          <w:sz w:val="20"/>
          <w:szCs w:val="20"/>
        </w:rPr>
      </w:pPr>
      <w:r>
        <w:rPr>
          <w:rFonts w:asciiTheme="minorHAnsi" w:hAnsiTheme="minorHAnsi" w:cstheme="minorHAnsi"/>
          <w:sz w:val="20"/>
          <w:szCs w:val="20"/>
        </w:rPr>
        <w:t>Mate van</w:t>
      </w:r>
      <w:r w:rsidR="00D60B58">
        <w:rPr>
          <w:rFonts w:asciiTheme="minorHAnsi" w:hAnsiTheme="minorHAnsi" w:cstheme="minorHAnsi"/>
          <w:sz w:val="20"/>
          <w:szCs w:val="20"/>
        </w:rPr>
        <w:t xml:space="preserve"> blootstelling aan </w:t>
      </w:r>
      <w:proofErr w:type="spellStart"/>
      <w:r w:rsidR="0050143B">
        <w:rPr>
          <w:rFonts w:asciiTheme="minorHAnsi" w:hAnsiTheme="minorHAnsi" w:cstheme="minorHAnsi"/>
          <w:sz w:val="20"/>
          <w:szCs w:val="20"/>
        </w:rPr>
        <w:t>diisocyanaten</w:t>
      </w:r>
      <w:proofErr w:type="spellEnd"/>
      <w:r w:rsidR="0050143B">
        <w:rPr>
          <w:rFonts w:asciiTheme="minorHAnsi" w:hAnsiTheme="minorHAnsi" w:cstheme="minorHAnsi"/>
          <w:sz w:val="20"/>
          <w:szCs w:val="20"/>
        </w:rPr>
        <w:t xml:space="preserve"> en andere gevaarlijke stoffen</w:t>
      </w:r>
      <w:r w:rsidR="00D60B58">
        <w:rPr>
          <w:rFonts w:asciiTheme="minorHAnsi" w:hAnsiTheme="minorHAnsi" w:cstheme="minorHAnsi"/>
          <w:sz w:val="20"/>
          <w:szCs w:val="20"/>
        </w:rPr>
        <w:t>?</w:t>
      </w:r>
    </w:p>
    <w:p w14:paraId="506612D0" w14:textId="4CC06668" w:rsidR="00D60B58" w:rsidRPr="00857901"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Beoordel</w:t>
      </w:r>
      <w:r>
        <w:rPr>
          <w:rFonts w:asciiTheme="minorHAnsi" w:hAnsiTheme="minorHAnsi" w:cstheme="minorHAnsi"/>
          <w:sz w:val="20"/>
          <w:szCs w:val="20"/>
        </w:rPr>
        <w:t>ing van</w:t>
      </w:r>
      <w:r w:rsidRPr="00857901">
        <w:rPr>
          <w:rFonts w:asciiTheme="minorHAnsi" w:hAnsiTheme="minorHAnsi" w:cstheme="minorHAnsi"/>
          <w:sz w:val="20"/>
          <w:szCs w:val="20"/>
        </w:rPr>
        <w:t xml:space="preserve"> </w:t>
      </w:r>
      <w:r>
        <w:rPr>
          <w:rFonts w:asciiTheme="minorHAnsi" w:hAnsiTheme="minorHAnsi" w:cstheme="minorHAnsi"/>
          <w:sz w:val="20"/>
          <w:szCs w:val="20"/>
        </w:rPr>
        <w:t>alle resultaten</w:t>
      </w:r>
      <w:r w:rsidR="003912D9">
        <w:rPr>
          <w:rFonts w:asciiTheme="minorHAnsi" w:hAnsiTheme="minorHAnsi" w:cstheme="minorHAnsi"/>
          <w:sz w:val="20"/>
          <w:szCs w:val="20"/>
        </w:rPr>
        <w:t>, inclusief vergelijk longfunctie met eerder onderzoek</w:t>
      </w:r>
      <w:r w:rsidRPr="00857901">
        <w:rPr>
          <w:rFonts w:asciiTheme="minorHAnsi" w:hAnsiTheme="minorHAnsi" w:cstheme="minorHAnsi"/>
          <w:sz w:val="20"/>
          <w:szCs w:val="20"/>
        </w:rPr>
        <w:t>;</w:t>
      </w:r>
    </w:p>
    <w:p w14:paraId="76EC83EF" w14:textId="30AD2DEC" w:rsidR="00D60B58" w:rsidRPr="00C04CE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Lichamelijk onderzoek (op geleide van </w:t>
      </w:r>
      <w:r>
        <w:rPr>
          <w:rFonts w:asciiTheme="minorHAnsi" w:hAnsiTheme="minorHAnsi" w:cstheme="minorHAnsi"/>
          <w:sz w:val="20"/>
          <w:szCs w:val="20"/>
        </w:rPr>
        <w:t xml:space="preserve">werkzaamheden, </w:t>
      </w:r>
      <w:r w:rsidRPr="00857901">
        <w:rPr>
          <w:rFonts w:asciiTheme="minorHAnsi" w:hAnsiTheme="minorHAnsi" w:cstheme="minorHAnsi"/>
          <w:sz w:val="20"/>
          <w:szCs w:val="20"/>
        </w:rPr>
        <w:t xml:space="preserve">anamnese en biometrie) met specifieke aandacht </w:t>
      </w:r>
      <w:r>
        <w:rPr>
          <w:rFonts w:asciiTheme="minorHAnsi" w:hAnsiTheme="minorHAnsi" w:cstheme="minorHAnsi"/>
          <w:sz w:val="20"/>
          <w:szCs w:val="20"/>
        </w:rPr>
        <w:t xml:space="preserve">voor de </w:t>
      </w:r>
      <w:r w:rsidR="004F0C34">
        <w:rPr>
          <w:rFonts w:asciiTheme="minorHAnsi" w:hAnsiTheme="minorHAnsi" w:cstheme="minorHAnsi"/>
          <w:sz w:val="20"/>
          <w:szCs w:val="20"/>
        </w:rPr>
        <w:t>ogen</w:t>
      </w:r>
      <w:r w:rsidR="00E26D98">
        <w:rPr>
          <w:rFonts w:asciiTheme="minorHAnsi" w:hAnsiTheme="minorHAnsi" w:cstheme="minorHAnsi"/>
          <w:sz w:val="20"/>
          <w:szCs w:val="20"/>
        </w:rPr>
        <w:t xml:space="preserve"> en oogleden</w:t>
      </w:r>
      <w:r w:rsidR="004F0C34">
        <w:rPr>
          <w:rFonts w:asciiTheme="minorHAnsi" w:hAnsiTheme="minorHAnsi" w:cstheme="minorHAnsi"/>
          <w:sz w:val="20"/>
          <w:szCs w:val="20"/>
        </w:rPr>
        <w:t xml:space="preserve">, de </w:t>
      </w:r>
      <w:r>
        <w:rPr>
          <w:rFonts w:asciiTheme="minorHAnsi" w:hAnsiTheme="minorHAnsi" w:cstheme="minorHAnsi"/>
          <w:sz w:val="20"/>
          <w:szCs w:val="20"/>
        </w:rPr>
        <w:t xml:space="preserve">luchtwegen en longen, </w:t>
      </w:r>
      <w:r w:rsidR="00E26D98">
        <w:rPr>
          <w:rFonts w:asciiTheme="minorHAnsi" w:hAnsiTheme="minorHAnsi" w:cstheme="minorHAnsi"/>
          <w:sz w:val="20"/>
          <w:szCs w:val="20"/>
        </w:rPr>
        <w:t xml:space="preserve">de huid en de nagels, </w:t>
      </w:r>
      <w:r>
        <w:rPr>
          <w:rFonts w:asciiTheme="minorHAnsi" w:hAnsiTheme="minorHAnsi" w:cstheme="minorHAnsi"/>
          <w:sz w:val="20"/>
          <w:szCs w:val="20"/>
        </w:rPr>
        <w:t xml:space="preserve">en </w:t>
      </w:r>
      <w:r w:rsidRPr="00857901">
        <w:rPr>
          <w:rFonts w:asciiTheme="minorHAnsi" w:hAnsiTheme="minorHAnsi" w:cstheme="minorHAnsi"/>
          <w:sz w:val="20"/>
          <w:szCs w:val="20"/>
        </w:rPr>
        <w:t>het</w:t>
      </w:r>
      <w:r>
        <w:rPr>
          <w:rFonts w:asciiTheme="minorHAnsi" w:hAnsiTheme="minorHAnsi" w:cstheme="minorHAnsi"/>
          <w:sz w:val="20"/>
          <w:szCs w:val="20"/>
        </w:rPr>
        <w:t xml:space="preserve"> </w:t>
      </w:r>
      <w:r w:rsidRPr="008772B9">
        <w:rPr>
          <w:rFonts w:asciiTheme="minorHAnsi" w:hAnsiTheme="minorHAnsi" w:cstheme="minorHAnsi"/>
          <w:sz w:val="20"/>
          <w:szCs w:val="20"/>
        </w:rPr>
        <w:t>houdings- en bewegingsapparaat;</w:t>
      </w:r>
    </w:p>
    <w:p w14:paraId="076DDE4A" w14:textId="387C50F3" w:rsidR="00C04CE3" w:rsidRPr="00ED0D65" w:rsidRDefault="00C04CE3"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O</w:t>
      </w:r>
      <w:r w:rsidR="009D0467">
        <w:rPr>
          <w:rFonts w:asciiTheme="minorHAnsi" w:hAnsiTheme="minorHAnsi" w:cstheme="minorHAnsi"/>
          <w:sz w:val="20"/>
          <w:szCs w:val="20"/>
        </w:rPr>
        <w:t>p</w:t>
      </w:r>
      <w:r>
        <w:rPr>
          <w:rFonts w:asciiTheme="minorHAnsi" w:hAnsiTheme="minorHAnsi" w:cstheme="minorHAnsi"/>
          <w:sz w:val="20"/>
          <w:szCs w:val="20"/>
        </w:rPr>
        <w:t xml:space="preserve"> indicatie </w:t>
      </w:r>
      <w:r w:rsidR="009D0467">
        <w:rPr>
          <w:rFonts w:asciiTheme="minorHAnsi" w:hAnsiTheme="minorHAnsi" w:cstheme="minorHAnsi"/>
          <w:sz w:val="20"/>
          <w:szCs w:val="20"/>
        </w:rPr>
        <w:t>gericht onderzoek bloed en/of urine toevoegen;</w:t>
      </w:r>
    </w:p>
    <w:p w14:paraId="3F72C131" w14:textId="27978BB5" w:rsidR="00ED0D65" w:rsidRPr="008C70F0" w:rsidRDefault="00ED0D65"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Op indicatie fietsergometrie toevoegen;</w:t>
      </w:r>
    </w:p>
    <w:p w14:paraId="6A8E67E0" w14:textId="69B5E728" w:rsidR="00D60B58" w:rsidRPr="00126A2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 xml:space="preserve">Aandacht en beoordeling veilig kunnen werken met de persoonlijke beschermingsmiddelen: </w:t>
      </w:r>
      <w:r w:rsidRPr="00A64C59">
        <w:rPr>
          <w:rFonts w:asciiTheme="minorHAnsi" w:hAnsiTheme="minorHAnsi" w:cstheme="minorHAnsi"/>
          <w:sz w:val="20"/>
          <w:szCs w:val="20"/>
        </w:rPr>
        <w:t>haardracht, gezichtsbeharing,</w:t>
      </w:r>
      <w:r>
        <w:rPr>
          <w:rFonts w:asciiTheme="minorHAnsi" w:hAnsiTheme="minorHAnsi" w:cstheme="minorHAnsi"/>
          <w:sz w:val="20"/>
          <w:szCs w:val="20"/>
        </w:rPr>
        <w:t xml:space="preserve"> </w:t>
      </w:r>
      <w:r w:rsidR="00E26D98">
        <w:rPr>
          <w:rFonts w:asciiTheme="minorHAnsi" w:hAnsiTheme="minorHAnsi" w:cstheme="minorHAnsi"/>
          <w:sz w:val="20"/>
          <w:szCs w:val="20"/>
        </w:rPr>
        <w:t xml:space="preserve">piercings, </w:t>
      </w:r>
      <w:r w:rsidRPr="00A64C59">
        <w:rPr>
          <w:rFonts w:asciiTheme="minorHAnsi" w:hAnsiTheme="minorHAnsi" w:cstheme="minorHAnsi"/>
          <w:sz w:val="20"/>
          <w:szCs w:val="20"/>
        </w:rPr>
        <w:t>bril</w:t>
      </w:r>
      <w:r>
        <w:rPr>
          <w:rFonts w:asciiTheme="minorHAnsi" w:hAnsiTheme="minorHAnsi" w:cstheme="minorHAnsi"/>
          <w:sz w:val="20"/>
          <w:szCs w:val="20"/>
        </w:rPr>
        <w:t>;</w:t>
      </w:r>
    </w:p>
    <w:p w14:paraId="7433E68C" w14:textId="77777777" w:rsidR="00D60B58" w:rsidRPr="00126A23"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06207177" w14:textId="77777777" w:rsidR="00D60B58" w:rsidRPr="008B0399"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25AD8539" w14:textId="77777777" w:rsidR="00D60B58" w:rsidRPr="000D667E"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0CDCAEE2" w14:textId="77777777" w:rsidR="00D60B58" w:rsidRPr="000D667E" w:rsidRDefault="00D60B58" w:rsidP="00D60B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Bewijs van deelname of advies aan werkgever (oordeel bedrijfsarts) bespreken, met toestemming naar werkgever verzenden;</w:t>
      </w:r>
    </w:p>
    <w:p w14:paraId="0E08C16E" w14:textId="1D94627C" w:rsidR="00C12A38" w:rsidRPr="009A7976" w:rsidRDefault="00D60B58" w:rsidP="009A7976">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 xml:space="preserve">Zo nodig </w:t>
      </w:r>
      <w:r>
        <w:rPr>
          <w:rFonts w:asciiTheme="minorHAnsi" w:hAnsiTheme="minorHAnsi" w:cstheme="minorHAnsi"/>
          <w:sz w:val="20"/>
          <w:szCs w:val="20"/>
        </w:rPr>
        <w:t xml:space="preserve">preventiezorg </w:t>
      </w:r>
      <w:r w:rsidRPr="00857901">
        <w:rPr>
          <w:rFonts w:asciiTheme="minorHAnsi" w:hAnsiTheme="minorHAnsi" w:cstheme="minorHAnsi"/>
          <w:sz w:val="20"/>
          <w:szCs w:val="20"/>
        </w:rPr>
        <w:t>vervolgactiviteiten (laten) plannen</w:t>
      </w:r>
      <w:r>
        <w:rPr>
          <w:rFonts w:asciiTheme="minorHAnsi" w:hAnsiTheme="minorHAnsi" w:cstheme="minorHAnsi"/>
          <w:sz w:val="20"/>
          <w:szCs w:val="20"/>
        </w:rPr>
        <w:t>.</w:t>
      </w:r>
    </w:p>
    <w:p w14:paraId="446309C1" w14:textId="77777777" w:rsidR="00832573" w:rsidRPr="00A64C59" w:rsidRDefault="00832573" w:rsidP="003E34BD">
      <w:pPr>
        <w:snapToGrid w:val="0"/>
        <w:spacing w:line="240" w:lineRule="auto"/>
        <w:ind w:right="-1"/>
        <w:rPr>
          <w:rFonts w:asciiTheme="minorHAnsi" w:hAnsiTheme="minorHAnsi" w:cstheme="minorHAnsi"/>
          <w:sz w:val="20"/>
          <w:szCs w:val="20"/>
        </w:rPr>
      </w:pPr>
    </w:p>
    <w:p w14:paraId="267A1837" w14:textId="77777777" w:rsidR="00617020" w:rsidRPr="00A64C59" w:rsidRDefault="00617020" w:rsidP="003E34BD">
      <w:pPr>
        <w:pStyle w:val="Kop5"/>
      </w:pPr>
    </w:p>
    <w:p w14:paraId="34FFCD6C" w14:textId="77777777" w:rsidR="00832573" w:rsidRPr="00363556" w:rsidRDefault="00617020" w:rsidP="00315525">
      <w:pPr>
        <w:pStyle w:val="Kop5"/>
      </w:pPr>
      <w:r w:rsidRPr="00A64C59">
        <w:rPr>
          <w:sz w:val="20"/>
          <w:szCs w:val="20"/>
        </w:rPr>
        <w:br w:type="page"/>
      </w:r>
      <w:bookmarkStart w:id="70" w:name="_Toc218243951"/>
      <w:r w:rsidR="00173721" w:rsidRPr="00363556">
        <w:lastRenderedPageBreak/>
        <w:t>8</w:t>
      </w:r>
      <w:r w:rsidR="002547E2" w:rsidRPr="00363556">
        <w:t>.</w:t>
      </w:r>
      <w:r w:rsidR="00173721" w:rsidRPr="00363556">
        <w:t xml:space="preserve"> Vervolgactiviteiten</w:t>
      </w:r>
      <w:bookmarkEnd w:id="70"/>
    </w:p>
    <w:p w14:paraId="54788119" w14:textId="77777777" w:rsidR="00204848" w:rsidRPr="00320F18" w:rsidRDefault="00204848" w:rsidP="00320F18">
      <w:pPr>
        <w:pStyle w:val="Body"/>
        <w:rPr>
          <w:sz w:val="20"/>
          <w:szCs w:val="20"/>
        </w:rPr>
      </w:pPr>
    </w:p>
    <w:p w14:paraId="2DFD8642" w14:textId="52946B47" w:rsidR="00CD3DCD" w:rsidRPr="00320F18" w:rsidRDefault="00AB4862" w:rsidP="00320F18">
      <w:pPr>
        <w:pStyle w:val="Body"/>
        <w:rPr>
          <w:sz w:val="20"/>
          <w:szCs w:val="20"/>
        </w:rPr>
      </w:pPr>
      <w:bookmarkStart w:id="71" w:name="_Toc9236443"/>
      <w:bookmarkStart w:id="72" w:name="_Toc13141178"/>
      <w:bookmarkStart w:id="73" w:name="_Toc14168249"/>
      <w:bookmarkStart w:id="74" w:name="_Toc14168317"/>
      <w:bookmarkStart w:id="75" w:name="_Toc14183299"/>
      <w:bookmarkStart w:id="76" w:name="_Toc14188591"/>
      <w:bookmarkStart w:id="77" w:name="_Toc14353245"/>
      <w:bookmarkStart w:id="78" w:name="_Toc14359080"/>
      <w:bookmarkStart w:id="79" w:name="_Toc27652397"/>
      <w:bookmarkStart w:id="80" w:name="_Toc32221341"/>
      <w:bookmarkStart w:id="81" w:name="_Toc83049326"/>
      <w:bookmarkStart w:id="82" w:name="_Toc83054393"/>
      <w:bookmarkStart w:id="83" w:name="_Toc85727171"/>
      <w:bookmarkStart w:id="84" w:name="_Toc122509083"/>
      <w:bookmarkStart w:id="85" w:name="_Toc132204388"/>
      <w:bookmarkStart w:id="86" w:name="_Toc134044884"/>
      <w:bookmarkStart w:id="87" w:name="_Toc134047102"/>
      <w:bookmarkStart w:id="88" w:name="_Toc195643086"/>
      <w:bookmarkStart w:id="89" w:name="_Toc218243952"/>
      <w:r w:rsidRPr="00320F18">
        <w:rPr>
          <w:rStyle w:val="Kop6Char"/>
          <w:rFonts w:eastAsia="Calibri"/>
          <w:b w:val="0"/>
          <w:sz w:val="20"/>
          <w:szCs w:val="20"/>
        </w:rPr>
        <w:t>In dit hoofdstuk presenteren we de vervolgactiviteiten van het cao-pakket preventiezorg. Dit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sidRPr="00320F18">
        <w:rPr>
          <w:rStyle w:val="Kop6Char"/>
          <w:rFonts w:eastAsia="Calibri"/>
          <w:b w:val="0"/>
          <w:sz w:val="20"/>
          <w:szCs w:val="20"/>
        </w:rPr>
        <w:t xml:space="preserve"> </w:t>
      </w:r>
      <w:r w:rsidR="00173721" w:rsidRPr="00320F18">
        <w:rPr>
          <w:sz w:val="20"/>
          <w:szCs w:val="20"/>
        </w:rPr>
        <w:t xml:space="preserve">zijn activiteiten ten behoeve van verder onderzoek, begeleiding en/of advies op indicatie van de bedrijfsarts. </w:t>
      </w:r>
      <w:r w:rsidR="00296168" w:rsidRPr="00320F18">
        <w:rPr>
          <w:sz w:val="20"/>
          <w:szCs w:val="20"/>
        </w:rPr>
        <w:t>Deze</w:t>
      </w:r>
      <w:r w:rsidR="00173721" w:rsidRPr="00320F18">
        <w:rPr>
          <w:sz w:val="20"/>
          <w:szCs w:val="20"/>
        </w:rPr>
        <w:t xml:space="preserve"> vervolgactiviteiten kunnen - naast de bedrijfsarts - ook worden uitgevoerd door andere deskundigen van de arbodienst.</w:t>
      </w:r>
      <w:r w:rsidR="00CD3DCD" w:rsidRPr="00320F18">
        <w:rPr>
          <w:sz w:val="20"/>
          <w:szCs w:val="20"/>
        </w:rPr>
        <w:t xml:space="preserve"> </w:t>
      </w:r>
    </w:p>
    <w:p w14:paraId="72145436" w14:textId="77777777" w:rsidR="00173721" w:rsidRPr="00320F18" w:rsidRDefault="00173721" w:rsidP="00320F18">
      <w:pPr>
        <w:pStyle w:val="Body"/>
        <w:rPr>
          <w:sz w:val="20"/>
          <w:szCs w:val="20"/>
        </w:rPr>
      </w:pPr>
    </w:p>
    <w:p w14:paraId="10EF8B57" w14:textId="77777777" w:rsidR="00BD1149" w:rsidRPr="00320F18" w:rsidRDefault="00173721" w:rsidP="00320F18">
      <w:pPr>
        <w:pStyle w:val="Body"/>
        <w:rPr>
          <w:sz w:val="20"/>
          <w:szCs w:val="20"/>
        </w:rPr>
      </w:pPr>
      <w:r w:rsidRPr="00320F18">
        <w:rPr>
          <w:sz w:val="20"/>
          <w:szCs w:val="20"/>
        </w:rPr>
        <w:t xml:space="preserve">De vervolgactiviteiten vinden plaats naar aanleiding van een </w:t>
      </w:r>
      <w:r w:rsidR="00BD1149" w:rsidRPr="00320F18">
        <w:rPr>
          <w:sz w:val="20"/>
          <w:szCs w:val="20"/>
        </w:rPr>
        <w:t>eerste</w:t>
      </w:r>
      <w:r w:rsidRPr="00320F18">
        <w:rPr>
          <w:sz w:val="20"/>
          <w:szCs w:val="20"/>
        </w:rPr>
        <w:t xml:space="preserve"> activiteit in het kader van de uitvoering van</w:t>
      </w:r>
      <w:r w:rsidR="00D752C9" w:rsidRPr="00320F18">
        <w:rPr>
          <w:sz w:val="20"/>
          <w:szCs w:val="20"/>
        </w:rPr>
        <w:t xml:space="preserve"> </w:t>
      </w:r>
      <w:r w:rsidRPr="00320F18">
        <w:rPr>
          <w:sz w:val="20"/>
          <w:szCs w:val="20"/>
        </w:rPr>
        <w:t xml:space="preserve">het cao-pakket Individugerichte Preventiezorg: Intredekeuring, Intredeonderzoek, </w:t>
      </w:r>
      <w:r w:rsidR="0084086C" w:rsidRPr="00320F18">
        <w:rPr>
          <w:sz w:val="20"/>
          <w:szCs w:val="20"/>
        </w:rPr>
        <w:t>AGO-J, DIA, PAGO, GPO</w:t>
      </w:r>
      <w:r w:rsidR="00BD1149" w:rsidRPr="00320F18">
        <w:rPr>
          <w:sz w:val="20"/>
          <w:szCs w:val="20"/>
        </w:rPr>
        <w:t xml:space="preserve"> of</w:t>
      </w:r>
      <w:r w:rsidR="0084086C" w:rsidRPr="00320F18">
        <w:rPr>
          <w:sz w:val="20"/>
          <w:szCs w:val="20"/>
        </w:rPr>
        <w:t xml:space="preserve"> </w:t>
      </w:r>
      <w:r w:rsidRPr="00320F18">
        <w:rPr>
          <w:sz w:val="20"/>
          <w:szCs w:val="20"/>
        </w:rPr>
        <w:t>spreekuur</w:t>
      </w:r>
      <w:r w:rsidR="0084086C" w:rsidRPr="00320F18">
        <w:rPr>
          <w:sz w:val="20"/>
          <w:szCs w:val="20"/>
        </w:rPr>
        <w:t xml:space="preserve"> bedrijfsarts (arbospreekuur)</w:t>
      </w:r>
      <w:r w:rsidR="00BD1149" w:rsidRPr="00320F18">
        <w:rPr>
          <w:sz w:val="20"/>
          <w:szCs w:val="20"/>
        </w:rPr>
        <w:t>. Het kan onder voorwaarden ook als vervolg op een vervolgconsult of w</w:t>
      </w:r>
      <w:r w:rsidRPr="00320F18">
        <w:rPr>
          <w:sz w:val="20"/>
          <w:szCs w:val="20"/>
        </w:rPr>
        <w:t>erkplek</w:t>
      </w:r>
      <w:r w:rsidR="00BD1149" w:rsidRPr="00320F18">
        <w:rPr>
          <w:sz w:val="20"/>
          <w:szCs w:val="20"/>
        </w:rPr>
        <w:t>bezoe</w:t>
      </w:r>
      <w:r w:rsidRPr="00320F18">
        <w:rPr>
          <w:sz w:val="20"/>
          <w:szCs w:val="20"/>
        </w:rPr>
        <w:t>k.</w:t>
      </w:r>
      <w:r w:rsidR="00296168" w:rsidRPr="00320F18">
        <w:rPr>
          <w:sz w:val="20"/>
          <w:szCs w:val="20"/>
        </w:rPr>
        <w:t xml:space="preserve"> </w:t>
      </w:r>
      <w:r w:rsidR="00BD1149" w:rsidRPr="00320F18">
        <w:rPr>
          <w:sz w:val="20"/>
          <w:szCs w:val="20"/>
        </w:rPr>
        <w:t xml:space="preserve">De arbodienst streeft naar korte wachttijden voor de vervolgactiviteiten. Als regel gaat Volandis uit van uitvoering binnen één maand na de eerste </w:t>
      </w:r>
      <w:commentRangeStart w:id="90"/>
      <w:r w:rsidR="00BD1149" w:rsidRPr="00320F18">
        <w:rPr>
          <w:sz w:val="20"/>
          <w:szCs w:val="20"/>
        </w:rPr>
        <w:t xml:space="preserve">activiteit. </w:t>
      </w:r>
      <w:commentRangeEnd w:id="90"/>
      <w:r w:rsidR="000F54DA">
        <w:rPr>
          <w:rStyle w:val="Verwijzingopmerking"/>
          <w:rFonts w:ascii="Tahoma" w:eastAsia="Times New Roman" w:hAnsi="Tahoma"/>
          <w:lang w:eastAsia="nl-NL"/>
        </w:rPr>
        <w:commentReference w:id="90"/>
      </w:r>
    </w:p>
    <w:p w14:paraId="50C1357D" w14:textId="77777777" w:rsidR="00385FAB" w:rsidRPr="00A64C59" w:rsidRDefault="00385FAB" w:rsidP="008E1D9D">
      <w:pPr>
        <w:snapToGrid w:val="0"/>
        <w:spacing w:line="240" w:lineRule="auto"/>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3" behindDoc="0" locked="0" layoutInCell="1" allowOverlap="1" wp14:anchorId="4FC4F96E" wp14:editId="44ADA493">
                <wp:simplePos x="0" y="0"/>
                <wp:positionH relativeFrom="column">
                  <wp:posOffset>-1104</wp:posOffset>
                </wp:positionH>
                <wp:positionV relativeFrom="paragraph">
                  <wp:posOffset>151075</wp:posOffset>
                </wp:positionV>
                <wp:extent cx="5963285" cy="1113182"/>
                <wp:effectExtent l="0" t="0" r="18415" b="17145"/>
                <wp:wrapNone/>
                <wp:docPr id="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3285" cy="1113182"/>
                        </a:xfrm>
                        <a:prstGeom prst="rect">
                          <a:avLst/>
                        </a:prstGeom>
                        <a:solidFill>
                          <a:srgbClr val="D8D8D8"/>
                        </a:solidFill>
                        <a:ln w="9525">
                          <a:solidFill>
                            <a:srgbClr val="000000"/>
                          </a:solidFill>
                          <a:miter lim="800000"/>
                          <a:headEnd/>
                          <a:tailEnd/>
                        </a:ln>
                      </wps:spPr>
                      <wps:txbx>
                        <w:txbxContent>
                          <w:p w14:paraId="2502AF73" w14:textId="74B6159B" w:rsidR="00112CE7" w:rsidRPr="00385FAB" w:rsidRDefault="00112CE7" w:rsidP="00385FAB">
                            <w:pPr>
                              <w:spacing w:line="260" w:lineRule="exact"/>
                              <w:ind w:right="-1"/>
                              <w:rPr>
                                <w:rFonts w:cs="Tahoma"/>
                                <w:color w:val="000000" w:themeColor="text1"/>
                              </w:rPr>
                            </w:pPr>
                            <w:r w:rsidRPr="00647C34">
                              <w:rPr>
                                <w:rFonts w:cs="Tahoma"/>
                                <w:color w:val="000000" w:themeColor="text1"/>
                              </w:rPr>
                              <w:t>Let op: een werknemer dient voor de declaratie van vervolgactiviteiten deelnemer in de cao te zijn. Dit geldt ook voor de tweedelijnsvoorzieningen van de cao (</w:t>
                            </w:r>
                            <w:r w:rsidRPr="00C15D38">
                              <w:rPr>
                                <w:rFonts w:cs="Tahoma"/>
                                <w:color w:val="000000" w:themeColor="text1"/>
                                <w:highlight w:val="yellow"/>
                              </w:rPr>
                              <w:t>UTA-</w:t>
                            </w:r>
                            <w:r w:rsidRPr="00647C34">
                              <w:rPr>
                                <w:rFonts w:cs="Tahoma"/>
                                <w:color w:val="000000" w:themeColor="text1"/>
                              </w:rPr>
                              <w:t xml:space="preserve">werkdrukvoorziening, scholings- en loopbaancoaching). Uitzondering hierop is het telefonisch vervolgconsult (312) dat de bedrijfsarts kan gebruiken ter afronding van het PAGO (bijvoorbeeld voor het bespreken van de bloeduitslag) en trajecten die </w:t>
                            </w:r>
                            <w:r w:rsidR="00E958FD">
                              <w:rPr>
                                <w:rFonts w:cs="Tahoma"/>
                                <w:color w:val="000000" w:themeColor="text1"/>
                              </w:rPr>
                              <w:t>gestart</w:t>
                            </w:r>
                            <w:r w:rsidRPr="00647C34">
                              <w:rPr>
                                <w:rFonts w:cs="Tahoma"/>
                                <w:color w:val="000000" w:themeColor="text1"/>
                              </w:rPr>
                              <w:t xml:space="preserve"> zijn in het kader van leefstijlbegeleiding</w:t>
                            </w:r>
                            <w:r w:rsidR="00E958FD">
                              <w:rPr>
                                <w:rFonts w:cs="Tahoma"/>
                                <w:color w:val="000000" w:themeColor="text1"/>
                              </w:rPr>
                              <w:t xml:space="preserve"> of de werkdrukvoorziening</w:t>
                            </w:r>
                            <w:r w:rsidRPr="00647C34">
                              <w:rPr>
                                <w:rFonts w:cs="Tahoma"/>
                                <w:color w:val="000000" w:themeColor="text1"/>
                              </w:rPr>
                              <w:t>. Deze trajecten kan de arbodienst</w:t>
                            </w:r>
                            <w:r w:rsidR="00E958FD">
                              <w:rPr>
                                <w:rFonts w:cs="Tahoma"/>
                                <w:color w:val="000000" w:themeColor="text1"/>
                              </w:rPr>
                              <w:t xml:space="preserve"> of de door Volandis gecontrac-teerde dienstverlener</w:t>
                            </w:r>
                            <w:r w:rsidRPr="00647C34">
                              <w:rPr>
                                <w:rFonts w:cs="Tahoma"/>
                                <w:color w:val="000000" w:themeColor="text1"/>
                              </w:rPr>
                              <w:t xml:space="preserve"> na einde deelneming door laten lopen.</w:t>
                            </w:r>
                            <w:r w:rsidRPr="00385FAB">
                              <w:rPr>
                                <w:color w:val="000000" w:themeColor="text1"/>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C4F96E" id="_x0000_s1051" type="#_x0000_t202" style="position:absolute;margin-left:-.1pt;margin-top:11.9pt;width:469.55pt;height:87.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" fillcolor="#d8d8d8">
                <v:path arrowok="t"/>
                <v:textbox>
                  <w:txbxContent>
                    <w:p w14:paraId="2502AF73" w14:textId="74B6159B" w:rsidR="00112CE7" w:rsidRPr="00385FAB" w:rsidRDefault="00112CE7" w:rsidP="00385FAB">
                      <w:pPr>
                        <w:spacing w:line="260" w:lineRule="exact"/>
                        <w:ind w:right="-1"/>
                        <w:rPr>
                          <w:rFonts w:cs="Tahoma"/>
                          <w:color w:val="000000" w:themeColor="text1"/>
                        </w:rPr>
                      </w:pPr>
                      <w:r w:rsidRPr="00647C34">
                        <w:rPr>
                          <w:rFonts w:cs="Tahoma"/>
                          <w:color w:val="000000" w:themeColor="text1"/>
                        </w:rPr>
                        <w:t>Let op: een werknemer dient voor de declaratie van vervolgactiviteiten deelnemer in de cao te zijn. Dit geldt ook voor de tweedelijnsvoorzieningen van de cao (</w:t>
                      </w:r>
                      <w:r w:rsidRPr="00C15D38">
                        <w:rPr>
                          <w:rFonts w:cs="Tahoma"/>
                          <w:color w:val="000000" w:themeColor="text1"/>
                          <w:highlight w:val="yellow"/>
                        </w:rPr>
                        <w:t>UTA-</w:t>
                      </w:r>
                      <w:r w:rsidRPr="00647C34">
                        <w:rPr>
                          <w:rFonts w:cs="Tahoma"/>
                          <w:color w:val="000000" w:themeColor="text1"/>
                        </w:rPr>
                        <w:t xml:space="preserve">werkdrukvoorziening, scholings- en </w:t>
                      </w:r>
                      <w:r w:rsidRPr="00647C34">
                        <w:rPr>
                          <w:rFonts w:cs="Tahoma"/>
                          <w:color w:val="000000" w:themeColor="text1"/>
                        </w:rPr>
                        <w:t xml:space="preserve">loopbaancoaching). Uitzondering hierop is het telefonisch vervolgconsult (312) dat de bedrijfsarts kan gebruiken ter afronding van het PAGO (bijvoorbeeld voor het bespreken van de bloeduitslag) en trajecten die </w:t>
                      </w:r>
                      <w:r w:rsidR="00E958FD">
                        <w:rPr>
                          <w:rFonts w:cs="Tahoma"/>
                          <w:color w:val="000000" w:themeColor="text1"/>
                        </w:rPr>
                        <w:t>gestart</w:t>
                      </w:r>
                      <w:r w:rsidRPr="00647C34">
                        <w:rPr>
                          <w:rFonts w:cs="Tahoma"/>
                          <w:color w:val="000000" w:themeColor="text1"/>
                        </w:rPr>
                        <w:t xml:space="preserve"> zijn in het kader van leefstijlbegeleiding</w:t>
                      </w:r>
                      <w:r w:rsidR="00E958FD">
                        <w:rPr>
                          <w:rFonts w:cs="Tahoma"/>
                          <w:color w:val="000000" w:themeColor="text1"/>
                        </w:rPr>
                        <w:t xml:space="preserve"> of de werkdrukvoorziening</w:t>
                      </w:r>
                      <w:r w:rsidRPr="00647C34">
                        <w:rPr>
                          <w:rFonts w:cs="Tahoma"/>
                          <w:color w:val="000000" w:themeColor="text1"/>
                        </w:rPr>
                        <w:t>. Deze trajecten kan de arbodienst</w:t>
                      </w:r>
                      <w:r w:rsidR="00E958FD">
                        <w:rPr>
                          <w:rFonts w:cs="Tahoma"/>
                          <w:color w:val="000000" w:themeColor="text1"/>
                        </w:rPr>
                        <w:t xml:space="preserve"> of de door Volandis gecontrac-teerde dienstverlener</w:t>
                      </w:r>
                      <w:r w:rsidRPr="00647C34">
                        <w:rPr>
                          <w:rFonts w:cs="Tahoma"/>
                          <w:color w:val="000000" w:themeColor="text1"/>
                        </w:rPr>
                        <w:t xml:space="preserve"> na einde deelneming door laten lopen.</w:t>
                      </w:r>
                      <w:r w:rsidRPr="00385FAB">
                        <w:rPr>
                          <w:color w:val="000000" w:themeColor="text1"/>
                        </w:rPr>
                        <w:t xml:space="preserve"> </w:t>
                      </w:r>
                    </w:p>
                  </w:txbxContent>
                </v:textbox>
              </v:shape>
            </w:pict>
          </mc:Fallback>
        </mc:AlternateContent>
      </w:r>
    </w:p>
    <w:p w14:paraId="1F2DCEAF" w14:textId="77777777" w:rsidR="00385FAB" w:rsidRPr="00A64C59" w:rsidRDefault="00385FAB" w:rsidP="008E1D9D">
      <w:pPr>
        <w:snapToGrid w:val="0"/>
        <w:spacing w:line="240" w:lineRule="auto"/>
        <w:rPr>
          <w:rFonts w:asciiTheme="minorHAnsi" w:hAnsiTheme="minorHAnsi" w:cstheme="minorHAnsi"/>
          <w:sz w:val="20"/>
          <w:szCs w:val="20"/>
        </w:rPr>
      </w:pPr>
    </w:p>
    <w:p w14:paraId="3B5ED3FC" w14:textId="77777777" w:rsidR="00385FAB" w:rsidRPr="00A64C59" w:rsidRDefault="00385FAB" w:rsidP="008E1D9D">
      <w:pPr>
        <w:snapToGrid w:val="0"/>
        <w:spacing w:line="240" w:lineRule="auto"/>
        <w:rPr>
          <w:rFonts w:asciiTheme="minorHAnsi" w:hAnsiTheme="minorHAnsi" w:cstheme="minorHAnsi"/>
          <w:sz w:val="20"/>
          <w:szCs w:val="20"/>
        </w:rPr>
      </w:pPr>
    </w:p>
    <w:p w14:paraId="3FF73E2B" w14:textId="77777777" w:rsidR="00385FAB" w:rsidRPr="00A64C59" w:rsidRDefault="00385FAB" w:rsidP="008E1D9D">
      <w:pPr>
        <w:snapToGrid w:val="0"/>
        <w:spacing w:line="240" w:lineRule="auto"/>
        <w:rPr>
          <w:rStyle w:val="Kop6Char"/>
          <w:b w:val="0"/>
          <w:sz w:val="20"/>
          <w:szCs w:val="20"/>
        </w:rPr>
      </w:pPr>
      <w:bookmarkStart w:id="91" w:name="_Toc27652398"/>
      <w:bookmarkStart w:id="92" w:name="_Toc32221342"/>
      <w:bookmarkStart w:id="93" w:name="_Toc83049327"/>
      <w:bookmarkStart w:id="94" w:name="_Toc83054394"/>
      <w:bookmarkStart w:id="95" w:name="_Toc85727172"/>
      <w:bookmarkStart w:id="96" w:name="_Toc122509084"/>
      <w:bookmarkStart w:id="97" w:name="_Toc132204389"/>
      <w:bookmarkStart w:id="98" w:name="_Toc134044885"/>
      <w:bookmarkStart w:id="99" w:name="_Toc134047103"/>
      <w:bookmarkStart w:id="100" w:name="_Toc195643087"/>
      <w:bookmarkStart w:id="101" w:name="_Toc218243953"/>
      <w:r w:rsidRPr="00A64C59">
        <w:rPr>
          <w:rStyle w:val="Kop6Char"/>
          <w:b w:val="0"/>
          <w:sz w:val="20"/>
          <w:szCs w:val="20"/>
        </w:rPr>
        <w:t>De bedrijfsarts beschikt over een breed scala aan vervolgactiviteiten. In de eerste plaats betreft het de in dit hoofdstuk</w:t>
      </w:r>
      <w:bookmarkEnd w:id="91"/>
      <w:bookmarkEnd w:id="92"/>
      <w:bookmarkEnd w:id="93"/>
      <w:bookmarkEnd w:id="94"/>
      <w:bookmarkEnd w:id="95"/>
      <w:bookmarkEnd w:id="96"/>
      <w:bookmarkEnd w:id="97"/>
      <w:bookmarkEnd w:id="98"/>
      <w:bookmarkEnd w:id="99"/>
      <w:bookmarkEnd w:id="100"/>
      <w:bookmarkEnd w:id="101"/>
      <w:r w:rsidRPr="00A64C59">
        <w:rPr>
          <w:rStyle w:val="Kop6Char"/>
          <w:b w:val="0"/>
          <w:sz w:val="20"/>
          <w:szCs w:val="20"/>
        </w:rPr>
        <w:t xml:space="preserve"> </w:t>
      </w:r>
    </w:p>
    <w:p w14:paraId="0B18C660" w14:textId="77777777" w:rsidR="00385FAB" w:rsidRPr="00A64C59" w:rsidRDefault="00385FAB" w:rsidP="008E1D9D">
      <w:pPr>
        <w:snapToGrid w:val="0"/>
        <w:spacing w:line="240" w:lineRule="auto"/>
        <w:rPr>
          <w:rStyle w:val="Kop6Char"/>
          <w:b w:val="0"/>
          <w:sz w:val="20"/>
          <w:szCs w:val="20"/>
        </w:rPr>
      </w:pPr>
    </w:p>
    <w:p w14:paraId="507F00AE" w14:textId="77777777" w:rsidR="00385FAB" w:rsidRPr="00A64C59" w:rsidRDefault="00385FAB" w:rsidP="008E1D9D">
      <w:pPr>
        <w:snapToGrid w:val="0"/>
        <w:spacing w:line="240" w:lineRule="auto"/>
        <w:rPr>
          <w:rStyle w:val="Kop6Char"/>
          <w:b w:val="0"/>
          <w:sz w:val="20"/>
          <w:szCs w:val="20"/>
        </w:rPr>
      </w:pPr>
    </w:p>
    <w:p w14:paraId="3349E8B5" w14:textId="77777777" w:rsidR="00385FAB" w:rsidRPr="00A64C59" w:rsidRDefault="00385FAB" w:rsidP="008E1D9D">
      <w:pPr>
        <w:snapToGrid w:val="0"/>
        <w:spacing w:line="240" w:lineRule="auto"/>
        <w:rPr>
          <w:rFonts w:asciiTheme="minorHAnsi" w:hAnsiTheme="minorHAnsi" w:cstheme="minorHAnsi"/>
          <w:sz w:val="20"/>
          <w:szCs w:val="20"/>
        </w:rPr>
      </w:pPr>
    </w:p>
    <w:p w14:paraId="357124E5" w14:textId="77777777" w:rsidR="00385FAB" w:rsidRPr="00A64C59" w:rsidRDefault="00385FAB" w:rsidP="008E1D9D">
      <w:pPr>
        <w:snapToGrid w:val="0"/>
        <w:spacing w:line="240" w:lineRule="auto"/>
        <w:rPr>
          <w:rFonts w:asciiTheme="minorHAnsi" w:hAnsiTheme="minorHAnsi" w:cstheme="minorHAnsi"/>
          <w:sz w:val="20"/>
          <w:szCs w:val="20"/>
        </w:rPr>
      </w:pPr>
    </w:p>
    <w:p w14:paraId="50A1476C" w14:textId="77777777" w:rsidR="008C2E1A" w:rsidRPr="00A64C59" w:rsidRDefault="008C2E1A" w:rsidP="008E1D9D">
      <w:pPr>
        <w:snapToGrid w:val="0"/>
        <w:spacing w:line="240" w:lineRule="auto"/>
        <w:rPr>
          <w:rStyle w:val="Kop6Char"/>
          <w:b w:val="0"/>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4" behindDoc="0" locked="0" layoutInCell="1" allowOverlap="1" wp14:anchorId="2427698F" wp14:editId="170966A6">
                <wp:simplePos x="0" y="0"/>
                <wp:positionH relativeFrom="column">
                  <wp:posOffset>-2540</wp:posOffset>
                </wp:positionH>
                <wp:positionV relativeFrom="paragraph">
                  <wp:posOffset>56688</wp:posOffset>
                </wp:positionV>
                <wp:extent cx="5963285" cy="615950"/>
                <wp:effectExtent l="0" t="0" r="18415" b="12700"/>
                <wp:wrapNone/>
                <wp:docPr id="4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3285" cy="615950"/>
                        </a:xfrm>
                        <a:prstGeom prst="rect">
                          <a:avLst/>
                        </a:prstGeom>
                        <a:solidFill>
                          <a:srgbClr val="D8D8D8"/>
                        </a:solidFill>
                        <a:ln w="9525">
                          <a:solidFill>
                            <a:srgbClr val="000000"/>
                          </a:solidFill>
                          <a:miter lim="800000"/>
                          <a:headEnd/>
                          <a:tailEnd/>
                        </a:ln>
                      </wps:spPr>
                      <wps:txbx>
                        <w:txbxContent>
                          <w:p w14:paraId="06C68F5A" w14:textId="72AD1B45" w:rsidR="00112CE7" w:rsidRPr="00552B65" w:rsidRDefault="00112CE7" w:rsidP="008C2E1A">
                            <w:pPr>
                              <w:spacing w:line="260" w:lineRule="exact"/>
                              <w:ind w:right="-1"/>
                              <w:rPr>
                                <w:rFonts w:cs="Tahoma"/>
                                <w:color w:val="000000" w:themeColor="text1"/>
                              </w:rPr>
                            </w:pPr>
                            <w:r w:rsidRPr="00647C34">
                              <w:rPr>
                                <w:rFonts w:cs="Tahoma"/>
                                <w:color w:val="000000" w:themeColor="text1"/>
                              </w:rPr>
                              <w:t xml:space="preserve">Let op: het is niet toegestaan een vervolgactiviteit in te zetten voor verzuimbegeleiding en/of re-integratie van de werknemer. De arbodienst voert een vervolgactiviteit uit binnen </w:t>
                            </w:r>
                            <w:r w:rsidR="001D69C7">
                              <w:rPr>
                                <w:rFonts w:cs="Tahoma"/>
                                <w:color w:val="000000" w:themeColor="text1"/>
                              </w:rPr>
                              <w:t>6</w:t>
                            </w:r>
                            <w:r w:rsidRPr="00647C34">
                              <w:rPr>
                                <w:rFonts w:cs="Tahoma"/>
                                <w:color w:val="000000" w:themeColor="text1"/>
                              </w:rPr>
                              <w:t xml:space="preserve"> maanden na de eerdere activiteit. Een latere uitvoeringsdatum accepteert Volandis niet voor declaratie.</w:t>
                            </w:r>
                          </w:p>
                          <w:p w14:paraId="0A761E14" w14:textId="77777777" w:rsidR="00112CE7" w:rsidRDefault="00112CE7" w:rsidP="008C2E1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7698F" id="_x0000_s1052" type="#_x0000_t202" style="position:absolute;margin-left:-.2pt;margin-top:4.45pt;width:469.55pt;height:48.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" fillcolor="#d8d8d8">
                <v:path arrowok="t"/>
                <v:textbox>
                  <w:txbxContent>
                    <w:p w14:paraId="06C68F5A" w14:textId="72AD1B45" w:rsidR="00112CE7" w:rsidRPr="00552B65" w:rsidRDefault="00112CE7" w:rsidP="008C2E1A">
                      <w:pPr>
                        <w:spacing w:line="260" w:lineRule="exact"/>
                        <w:ind w:right="-1"/>
                        <w:rPr>
                          <w:rFonts w:cs="Tahoma"/>
                          <w:color w:val="000000" w:themeColor="text1"/>
                        </w:rPr>
                      </w:pPr>
                      <w:r w:rsidRPr="00647C34">
                        <w:rPr>
                          <w:rFonts w:cs="Tahoma"/>
                          <w:color w:val="000000" w:themeColor="text1"/>
                        </w:rPr>
                        <w:t xml:space="preserve">Let op: het is niet toegestaan een vervolgactiviteit in te zetten voor verzuimbegeleiding en/of re-integratie van de werknemer. De arbodienst voert een vervolgactiviteit uit binnen </w:t>
                      </w:r>
                      <w:r w:rsidR="001D69C7">
                        <w:rPr>
                          <w:rFonts w:cs="Tahoma"/>
                          <w:color w:val="000000" w:themeColor="text1"/>
                        </w:rPr>
                        <w:t>6</w:t>
                      </w:r>
                      <w:r w:rsidRPr="00647C34">
                        <w:rPr>
                          <w:rFonts w:cs="Tahoma"/>
                          <w:color w:val="000000" w:themeColor="text1"/>
                        </w:rPr>
                        <w:t xml:space="preserve"> maanden na de eerdere activiteit. Een latere uitvoeringsdatum accepteert Volandis niet voor declaratie.</w:t>
                      </w:r>
                    </w:p>
                    <w:p w14:paraId="0A761E14" w14:textId="77777777" w:rsidR="00112CE7" w:rsidRDefault="00112CE7" w:rsidP="008C2E1A"/>
                  </w:txbxContent>
                </v:textbox>
              </v:shape>
            </w:pict>
          </mc:Fallback>
        </mc:AlternateContent>
      </w:r>
    </w:p>
    <w:p w14:paraId="563DD918" w14:textId="77777777" w:rsidR="008C2E1A" w:rsidRPr="00A64C59" w:rsidRDefault="008C2E1A" w:rsidP="008E1D9D">
      <w:pPr>
        <w:snapToGrid w:val="0"/>
        <w:spacing w:line="240" w:lineRule="auto"/>
        <w:rPr>
          <w:rStyle w:val="Kop6Char"/>
          <w:b w:val="0"/>
          <w:sz w:val="20"/>
          <w:szCs w:val="20"/>
        </w:rPr>
      </w:pPr>
    </w:p>
    <w:p w14:paraId="1DBE45E9" w14:textId="77777777" w:rsidR="00385FAB" w:rsidRPr="00A64C59" w:rsidRDefault="008C2E1A" w:rsidP="008E1D9D">
      <w:pPr>
        <w:snapToGrid w:val="0"/>
        <w:spacing w:line="240" w:lineRule="auto"/>
        <w:rPr>
          <w:rFonts w:asciiTheme="minorHAnsi" w:hAnsiTheme="minorHAnsi" w:cstheme="minorHAnsi"/>
          <w:sz w:val="20"/>
          <w:szCs w:val="20"/>
        </w:rPr>
      </w:pPr>
      <w:r w:rsidRPr="00A64C59">
        <w:rPr>
          <w:rStyle w:val="Kop6Char"/>
          <w:b w:val="0"/>
          <w:sz w:val="20"/>
          <w:szCs w:val="20"/>
        </w:rPr>
        <w:br/>
      </w:r>
      <w:r w:rsidRPr="00A64C59">
        <w:rPr>
          <w:rStyle w:val="Kop6Char"/>
          <w:b w:val="0"/>
          <w:sz w:val="20"/>
          <w:szCs w:val="20"/>
        </w:rPr>
        <w:br/>
      </w:r>
    </w:p>
    <w:p w14:paraId="278CCD78" w14:textId="77777777" w:rsidR="00385FAB" w:rsidRPr="00A64C59" w:rsidRDefault="00385FAB" w:rsidP="008E1D9D">
      <w:pPr>
        <w:snapToGrid w:val="0"/>
        <w:spacing w:line="240" w:lineRule="auto"/>
        <w:rPr>
          <w:rFonts w:asciiTheme="minorHAnsi" w:hAnsiTheme="minorHAnsi" w:cstheme="minorHAnsi"/>
          <w:sz w:val="20"/>
          <w:szCs w:val="20"/>
        </w:rPr>
      </w:pPr>
    </w:p>
    <w:p w14:paraId="5FB3358E" w14:textId="77777777" w:rsidR="00FC4F11" w:rsidRPr="00A64C59" w:rsidRDefault="00FC4F11" w:rsidP="008E1D9D">
      <w:pPr>
        <w:snapToGrid w:val="0"/>
        <w:spacing w:line="240" w:lineRule="auto"/>
        <w:rPr>
          <w:rStyle w:val="Kop6Char"/>
          <w:b w:val="0"/>
          <w:sz w:val="20"/>
          <w:szCs w:val="20"/>
        </w:rPr>
      </w:pPr>
      <w:bookmarkStart w:id="102" w:name="_Toc13141179"/>
      <w:bookmarkStart w:id="103" w:name="_Toc14168250"/>
      <w:bookmarkStart w:id="104" w:name="_Toc14168318"/>
      <w:bookmarkStart w:id="105" w:name="_Toc14183300"/>
      <w:bookmarkStart w:id="106" w:name="_Toc14188592"/>
      <w:bookmarkStart w:id="107" w:name="_Toc14353246"/>
      <w:bookmarkStart w:id="108" w:name="_Toc14359081"/>
      <w:bookmarkStart w:id="109" w:name="_Toc27652399"/>
      <w:bookmarkStart w:id="110" w:name="_Toc32221343"/>
      <w:bookmarkStart w:id="111" w:name="_Toc83049328"/>
      <w:bookmarkStart w:id="112" w:name="_Toc83054395"/>
      <w:bookmarkStart w:id="113" w:name="_Toc85727173"/>
      <w:bookmarkStart w:id="114" w:name="_Toc122509085"/>
      <w:bookmarkStart w:id="115" w:name="_Toc132204390"/>
      <w:bookmarkStart w:id="116" w:name="_Toc134044886"/>
      <w:bookmarkStart w:id="117" w:name="_Toc134047104"/>
      <w:bookmarkStart w:id="118" w:name="_Toc195643088"/>
      <w:bookmarkStart w:id="119" w:name="_Toc218243954"/>
      <w:r w:rsidRPr="00A64C59">
        <w:rPr>
          <w:rStyle w:val="Kop6Char"/>
          <w:b w:val="0"/>
          <w:sz w:val="20"/>
          <w:szCs w:val="20"/>
        </w:rPr>
        <w:t xml:space="preserve">De bedrijfsarts beschikt over een breed scala aan vervolgactiviteiten. In de eerste plaats betreft het de </w:t>
      </w:r>
      <w:commentRangeStart w:id="120"/>
      <w:r w:rsidRPr="00A64C59">
        <w:rPr>
          <w:rStyle w:val="Kop6Char"/>
          <w:b w:val="0"/>
          <w:sz w:val="20"/>
          <w:szCs w:val="20"/>
        </w:rPr>
        <w:t>in dit</w:t>
      </w:r>
      <w:bookmarkEnd w:id="119"/>
      <w:r w:rsidRPr="00A64C59">
        <w:rPr>
          <w:rStyle w:val="Kop6Char"/>
          <w:b w:val="0"/>
          <w:sz w:val="20"/>
          <w:szCs w:val="20"/>
        </w:rPr>
        <w:t xml:space="preserve"> </w:t>
      </w:r>
      <w:commentRangeEnd w:id="120"/>
      <w:r w:rsidR="002438E7">
        <w:rPr>
          <w:rStyle w:val="Verwijzingopmerking"/>
        </w:rPr>
        <w:commentReference w:id="120"/>
      </w:r>
      <w:r w:rsidRPr="00A64C59">
        <w:rPr>
          <w:rStyle w:val="Kop6Char"/>
          <w:b w:val="0"/>
          <w:sz w:val="20"/>
          <w:szCs w:val="20"/>
        </w:rPr>
        <w:t xml:space="preserve">hoofdstuk beschreven activiteiten die de arbodienst zelf kan uitvoeren vanuit het cao-preventiepakket. Daarnaast kan de bedrijfsarts gebruik maken van diensten in de sector (spontaan DIA-gesprek, </w:t>
      </w:r>
      <w:r w:rsidR="00FD4115" w:rsidRPr="00A64C59">
        <w:rPr>
          <w:rStyle w:val="Kop6Char"/>
          <w:b w:val="0"/>
          <w:sz w:val="20"/>
          <w:szCs w:val="20"/>
        </w:rPr>
        <w:t>UTA-</w:t>
      </w:r>
      <w:r w:rsidRPr="00A64C59">
        <w:rPr>
          <w:rStyle w:val="Kop6Char"/>
          <w:b w:val="0"/>
          <w:sz w:val="20"/>
          <w:szCs w:val="20"/>
        </w:rPr>
        <w:t xml:space="preserve">werkdrukvoorziening, </w:t>
      </w:r>
      <w:r w:rsidR="00880775" w:rsidRPr="00A64C59">
        <w:rPr>
          <w:rStyle w:val="Kop6Char"/>
          <w:b w:val="0"/>
          <w:sz w:val="20"/>
          <w:szCs w:val="20"/>
        </w:rPr>
        <w:t xml:space="preserve">loopbaanondersteuning Bouw &amp; Infra en de </w:t>
      </w:r>
      <w:r w:rsidRPr="00A64C59">
        <w:rPr>
          <w:rStyle w:val="Kop6Char"/>
          <w:b w:val="0"/>
          <w:sz w:val="20"/>
          <w:szCs w:val="20"/>
        </w:rPr>
        <w:t xml:space="preserve">voorzieningen </w:t>
      </w:r>
      <w:r w:rsidR="00880775" w:rsidRPr="00A64C59">
        <w:rPr>
          <w:rStyle w:val="Kop6Char"/>
          <w:b w:val="0"/>
          <w:sz w:val="20"/>
          <w:szCs w:val="20"/>
        </w:rPr>
        <w:t xml:space="preserve">voor </w:t>
      </w:r>
      <w:r w:rsidRPr="00A64C59">
        <w:rPr>
          <w:rStyle w:val="Kop6Char"/>
          <w:b w:val="0"/>
          <w:sz w:val="20"/>
          <w:szCs w:val="20"/>
        </w:rPr>
        <w:t xml:space="preserve">duurzame inzetbaarheid </w:t>
      </w:r>
      <w:r w:rsidR="00880775" w:rsidRPr="00A64C59">
        <w:rPr>
          <w:rStyle w:val="Kop6Char"/>
          <w:b w:val="0"/>
          <w:sz w:val="20"/>
          <w:szCs w:val="20"/>
        </w:rPr>
        <w:t xml:space="preserve">in de </w:t>
      </w:r>
      <w:r w:rsidRPr="00A64C59">
        <w:rPr>
          <w:rStyle w:val="Kop6Char"/>
          <w:b w:val="0"/>
          <w:sz w:val="20"/>
          <w:szCs w:val="20"/>
        </w:rPr>
        <w:t>Afbouw), andere diensten van de arbodienst (hulp bij een V&amp;G-plan, verdieping RI&amp;E, toolbox) of verwijzen naar andere zorgverleners (huisarts, medisch specialist, audiologisch centrum).</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A64C59">
        <w:rPr>
          <w:rStyle w:val="Kop6Char"/>
          <w:b w:val="0"/>
          <w:sz w:val="20"/>
          <w:szCs w:val="20"/>
        </w:rPr>
        <w:t xml:space="preserve"> </w:t>
      </w:r>
    </w:p>
    <w:p w14:paraId="791A74EE" w14:textId="77777777" w:rsidR="00FC4F11" w:rsidRPr="00A64C59" w:rsidRDefault="00FC4F11" w:rsidP="008E1D9D">
      <w:pPr>
        <w:snapToGrid w:val="0"/>
        <w:spacing w:line="240" w:lineRule="auto"/>
        <w:rPr>
          <w:rFonts w:asciiTheme="minorHAnsi" w:hAnsiTheme="minorHAnsi" w:cstheme="minorHAnsi"/>
          <w:sz w:val="20"/>
          <w:szCs w:val="20"/>
        </w:rPr>
      </w:pPr>
    </w:p>
    <w:p w14:paraId="0704C154" w14:textId="4D0AA3C2" w:rsidR="000F03B0" w:rsidRPr="00A64C59" w:rsidRDefault="00572077" w:rsidP="008E1D9D">
      <w:pPr>
        <w:snapToGrid w:val="0"/>
        <w:spacing w:line="240" w:lineRule="auto"/>
        <w:rPr>
          <w:rFonts w:asciiTheme="minorHAnsi" w:hAnsiTheme="minorHAnsi" w:cstheme="minorHAnsi"/>
          <w:sz w:val="20"/>
          <w:szCs w:val="20"/>
          <w:highlight w:val="cyan"/>
        </w:rPr>
      </w:pPr>
      <w:r w:rsidRPr="00A64C59">
        <w:rPr>
          <w:rFonts w:asciiTheme="minorHAnsi" w:hAnsiTheme="minorHAnsi" w:cstheme="minorHAnsi"/>
          <w:sz w:val="20"/>
          <w:szCs w:val="20"/>
        </w:rPr>
        <w:t xml:space="preserve">De bedrijfsarts en andere </w:t>
      </w:r>
      <w:r w:rsidR="00F309FE" w:rsidRPr="00A64C59">
        <w:rPr>
          <w:rFonts w:asciiTheme="minorHAnsi" w:hAnsiTheme="minorHAnsi" w:cstheme="minorHAnsi"/>
          <w:sz w:val="20"/>
          <w:szCs w:val="20"/>
        </w:rPr>
        <w:t>arboprofessionals</w:t>
      </w:r>
      <w:r w:rsidRPr="00A64C59">
        <w:rPr>
          <w:rFonts w:asciiTheme="minorHAnsi" w:hAnsiTheme="minorHAnsi" w:cstheme="minorHAnsi"/>
          <w:sz w:val="20"/>
          <w:szCs w:val="20"/>
        </w:rPr>
        <w:t xml:space="preserve"> </w:t>
      </w:r>
      <w:r w:rsidR="00D8151A" w:rsidRPr="00A64C59">
        <w:rPr>
          <w:rFonts w:asciiTheme="minorHAnsi" w:hAnsiTheme="minorHAnsi" w:cstheme="minorHAnsi"/>
          <w:sz w:val="20"/>
          <w:szCs w:val="20"/>
        </w:rPr>
        <w:t xml:space="preserve">registreren en </w:t>
      </w:r>
      <w:r w:rsidR="007406DD" w:rsidRPr="00A64C59">
        <w:rPr>
          <w:rFonts w:asciiTheme="minorHAnsi" w:hAnsiTheme="minorHAnsi" w:cstheme="minorHAnsi"/>
          <w:sz w:val="20"/>
          <w:szCs w:val="20"/>
        </w:rPr>
        <w:t>doen</w:t>
      </w:r>
      <w:r w:rsidRPr="00A64C59">
        <w:rPr>
          <w:rFonts w:asciiTheme="minorHAnsi" w:hAnsiTheme="minorHAnsi" w:cstheme="minorHAnsi"/>
          <w:sz w:val="20"/>
          <w:szCs w:val="20"/>
        </w:rPr>
        <w:t xml:space="preserve"> verslag van de vervolgactiviteiten in het werknemersdossier. </w:t>
      </w:r>
      <w:r w:rsidR="00F309FE" w:rsidRPr="00A64C59">
        <w:rPr>
          <w:rFonts w:asciiTheme="minorHAnsi" w:hAnsiTheme="minorHAnsi" w:cstheme="minorHAnsi"/>
          <w:sz w:val="20"/>
          <w:szCs w:val="20"/>
        </w:rPr>
        <w:t xml:space="preserve">Hierbij gelden de regels van de WGBO en de KNMG. </w:t>
      </w:r>
      <w:r w:rsidR="00D8151A" w:rsidRPr="00A64C59">
        <w:rPr>
          <w:rFonts w:asciiTheme="minorHAnsi" w:hAnsiTheme="minorHAnsi" w:cstheme="minorHAnsi"/>
          <w:sz w:val="20"/>
          <w:szCs w:val="20"/>
        </w:rPr>
        <w:t xml:space="preserve">De declaratie- en uitvoeringsgegevens die de arbodienst </w:t>
      </w:r>
      <w:r w:rsidR="0052362B" w:rsidRPr="00A64C59">
        <w:rPr>
          <w:rFonts w:asciiTheme="minorHAnsi" w:hAnsiTheme="minorHAnsi" w:cstheme="minorHAnsi"/>
          <w:sz w:val="20"/>
          <w:szCs w:val="20"/>
        </w:rPr>
        <w:t>volgens de</w:t>
      </w:r>
      <w:r w:rsidR="007406DD" w:rsidRPr="00A64C59">
        <w:rPr>
          <w:rFonts w:asciiTheme="minorHAnsi" w:hAnsiTheme="minorHAnsi" w:cstheme="minorHAnsi"/>
          <w:sz w:val="20"/>
          <w:szCs w:val="20"/>
        </w:rPr>
        <w:t xml:space="preserve"> privacyregelgeving </w:t>
      </w:r>
      <w:r w:rsidR="00D8151A" w:rsidRPr="00A64C59">
        <w:rPr>
          <w:rFonts w:asciiTheme="minorHAnsi" w:hAnsiTheme="minorHAnsi" w:cstheme="minorHAnsi"/>
          <w:sz w:val="20"/>
          <w:szCs w:val="20"/>
        </w:rPr>
        <w:t>naar Volandis verstuurt</w:t>
      </w:r>
      <w:r w:rsidR="007406DD" w:rsidRPr="00A64C59">
        <w:rPr>
          <w:rFonts w:asciiTheme="minorHAnsi" w:hAnsiTheme="minorHAnsi" w:cstheme="minorHAnsi"/>
          <w:sz w:val="20"/>
          <w:szCs w:val="20"/>
        </w:rPr>
        <w:t>,</w:t>
      </w:r>
      <w:r w:rsidR="00D8151A" w:rsidRPr="00A64C59">
        <w:rPr>
          <w:rFonts w:asciiTheme="minorHAnsi" w:hAnsiTheme="minorHAnsi" w:cstheme="minorHAnsi"/>
          <w:sz w:val="20"/>
          <w:szCs w:val="20"/>
        </w:rPr>
        <w:t xml:space="preserve"> staan beschreven i</w:t>
      </w:r>
      <w:r w:rsidRPr="00A64C59">
        <w:rPr>
          <w:rFonts w:asciiTheme="minorHAnsi" w:hAnsiTheme="minorHAnsi" w:cstheme="minorHAnsi"/>
          <w:sz w:val="20"/>
          <w:szCs w:val="20"/>
        </w:rPr>
        <w:t>n de ‘Volandis Specificaties Preventiezorg’.</w:t>
      </w:r>
    </w:p>
    <w:p w14:paraId="5C797886" w14:textId="77777777" w:rsidR="0026484A" w:rsidRPr="00A64C59" w:rsidRDefault="0026484A" w:rsidP="008E1D9D">
      <w:pPr>
        <w:snapToGrid w:val="0"/>
        <w:spacing w:line="240" w:lineRule="auto"/>
        <w:rPr>
          <w:rFonts w:asciiTheme="minorHAnsi" w:hAnsiTheme="minorHAnsi" w:cstheme="minorHAnsi"/>
          <w:sz w:val="20"/>
          <w:szCs w:val="20"/>
        </w:rPr>
      </w:pPr>
    </w:p>
    <w:p w14:paraId="3B1191AF" w14:textId="77777777" w:rsidR="0084086C" w:rsidRPr="00A64C59" w:rsidRDefault="00F309FE"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Volandis heeft</w:t>
      </w:r>
      <w:r w:rsidR="000F03B0" w:rsidRPr="00A64C59">
        <w:rPr>
          <w:rFonts w:asciiTheme="minorHAnsi" w:hAnsiTheme="minorHAnsi" w:cstheme="minorHAnsi"/>
          <w:sz w:val="20"/>
          <w:szCs w:val="20"/>
        </w:rPr>
        <w:t xml:space="preserve"> voor ondersteuning van de advisering en begeleiding bij vervolgactiviteiten een aantal instrumenten beschikbaar:</w:t>
      </w:r>
    </w:p>
    <w:p w14:paraId="2C0EBAB8" w14:textId="77777777" w:rsidR="000F03B0" w:rsidRPr="00A64C59" w:rsidRDefault="000F03B0" w:rsidP="008E1D9D">
      <w:pPr>
        <w:widowControl w:val="0"/>
        <w:autoSpaceDE w:val="0"/>
        <w:autoSpaceDN w:val="0"/>
        <w:adjustRightInd w:val="0"/>
        <w:snapToGrid w:val="0"/>
        <w:spacing w:line="240" w:lineRule="auto"/>
        <w:ind w:right="-1"/>
        <w:rPr>
          <w:rFonts w:asciiTheme="minorHAnsi" w:hAnsiTheme="minorHAnsi" w:cstheme="minorHAnsi"/>
          <w:sz w:val="20"/>
          <w:szCs w:val="20"/>
        </w:rPr>
      </w:pPr>
    </w:p>
    <w:p w14:paraId="4C1DFE02" w14:textId="51F52E1B" w:rsidR="00751003" w:rsidRPr="00A64C59" w:rsidRDefault="000F03B0" w:rsidP="008E1D9D">
      <w:pPr>
        <w:widowControl w:val="0"/>
        <w:numPr>
          <w:ilvl w:val="0"/>
          <w:numId w:val="39"/>
        </w:numPr>
        <w:autoSpaceDE w:val="0"/>
        <w:autoSpaceDN w:val="0"/>
        <w:adjustRightInd w:val="0"/>
        <w:snapToGrid w:val="0"/>
        <w:spacing w:line="240" w:lineRule="auto"/>
        <w:ind w:right="-1"/>
        <w:rPr>
          <w:rFonts w:asciiTheme="minorHAnsi" w:hAnsiTheme="minorHAnsi" w:cstheme="minorHAnsi"/>
          <w:sz w:val="20"/>
          <w:szCs w:val="20"/>
        </w:rPr>
      </w:pPr>
      <w:r w:rsidRPr="00A64C59">
        <w:rPr>
          <w:rFonts w:asciiTheme="minorHAnsi" w:hAnsiTheme="minorHAnsi" w:cstheme="minorHAnsi"/>
          <w:sz w:val="20"/>
          <w:szCs w:val="20"/>
        </w:rPr>
        <w:t xml:space="preserve">De </w:t>
      </w:r>
      <w:hyperlink r:id="rId50" w:history="1">
        <w:r w:rsidR="00FC04D4" w:rsidRPr="00A64C59">
          <w:rPr>
            <w:rStyle w:val="Hyperlink"/>
            <w:rFonts w:asciiTheme="minorHAnsi" w:hAnsiTheme="minorHAnsi" w:cstheme="minorHAnsi"/>
            <w:sz w:val="20"/>
            <w:szCs w:val="20"/>
          </w:rPr>
          <w:t xml:space="preserve">richtlijnen </w:t>
        </w:r>
        <w:proofErr w:type="spellStart"/>
        <w:r w:rsidR="00FC04D4" w:rsidRPr="00A64C59">
          <w:rPr>
            <w:rStyle w:val="Hyperlink"/>
            <w:rFonts w:asciiTheme="minorHAnsi" w:hAnsiTheme="minorHAnsi" w:cstheme="minorHAnsi"/>
            <w:sz w:val="20"/>
            <w:szCs w:val="20"/>
          </w:rPr>
          <w:t>sociaalmedische</w:t>
        </w:r>
        <w:proofErr w:type="spellEnd"/>
        <w:r w:rsidR="00FC04D4" w:rsidRPr="00A64C59">
          <w:rPr>
            <w:rStyle w:val="Hyperlink"/>
            <w:rFonts w:asciiTheme="minorHAnsi" w:hAnsiTheme="minorHAnsi" w:cstheme="minorHAnsi"/>
            <w:sz w:val="20"/>
            <w:szCs w:val="20"/>
          </w:rPr>
          <w:t xml:space="preserve"> advisering</w:t>
        </w:r>
      </w:hyperlink>
      <w:r w:rsidRPr="00A64C59">
        <w:rPr>
          <w:rFonts w:asciiTheme="minorHAnsi" w:hAnsiTheme="minorHAnsi" w:cstheme="minorHAnsi"/>
          <w:sz w:val="20"/>
          <w:szCs w:val="20"/>
        </w:rPr>
        <w:t xml:space="preserve"> beschrijven de diagnostiek en behandeling van een tiental veel voorkomende gezondheidsklachten en aandoeningen bij werknemers in de bouw. De richtlijnen zijn begin jaren 2000 ontwikkeld door Arbouw. </w:t>
      </w:r>
      <w:r w:rsidR="00751003" w:rsidRPr="00A64C59">
        <w:rPr>
          <w:rFonts w:asciiTheme="minorHAnsi" w:hAnsiTheme="minorHAnsi" w:cstheme="minorHAnsi"/>
          <w:sz w:val="20"/>
          <w:szCs w:val="20"/>
        </w:rPr>
        <w:t xml:space="preserve">Bedrijfsartsen en andere professionals </w:t>
      </w:r>
      <w:r w:rsidR="0052362B" w:rsidRPr="00A64C59">
        <w:rPr>
          <w:rFonts w:asciiTheme="minorHAnsi" w:hAnsiTheme="minorHAnsi" w:cstheme="minorHAnsi"/>
          <w:sz w:val="20"/>
          <w:szCs w:val="20"/>
        </w:rPr>
        <w:t>gebruiken ook</w:t>
      </w:r>
      <w:r w:rsidR="00751003" w:rsidRPr="00A64C59">
        <w:rPr>
          <w:rFonts w:asciiTheme="minorHAnsi" w:hAnsiTheme="minorHAnsi" w:cstheme="minorHAnsi"/>
          <w:sz w:val="20"/>
          <w:szCs w:val="20"/>
        </w:rPr>
        <w:t xml:space="preserve"> van de </w:t>
      </w:r>
      <w:hyperlink r:id="rId51" w:history="1">
        <w:r w:rsidR="00751003" w:rsidRPr="00A64C59">
          <w:rPr>
            <w:rStyle w:val="Hyperlink"/>
            <w:rFonts w:asciiTheme="minorHAnsi" w:hAnsiTheme="minorHAnsi" w:cstheme="minorHAnsi"/>
            <w:sz w:val="20"/>
            <w:szCs w:val="20"/>
          </w:rPr>
          <w:t>richtlijnen en kennisdocumenten</w:t>
        </w:r>
      </w:hyperlink>
      <w:r w:rsidR="00751003" w:rsidRPr="00A64C59">
        <w:rPr>
          <w:rFonts w:asciiTheme="minorHAnsi" w:hAnsiTheme="minorHAnsi" w:cstheme="minorHAnsi"/>
          <w:sz w:val="20"/>
          <w:szCs w:val="20"/>
        </w:rPr>
        <w:t xml:space="preserve"> van de NVAB.</w:t>
      </w:r>
    </w:p>
    <w:p w14:paraId="35A67269" w14:textId="77777777" w:rsidR="00FC04D4" w:rsidRPr="00A64C59" w:rsidRDefault="00751003" w:rsidP="008E1D9D">
      <w:pPr>
        <w:widowControl w:val="0"/>
        <w:autoSpaceDE w:val="0"/>
        <w:autoSpaceDN w:val="0"/>
        <w:adjustRightInd w:val="0"/>
        <w:snapToGrid w:val="0"/>
        <w:spacing w:line="240" w:lineRule="auto"/>
        <w:ind w:right="-1"/>
        <w:rPr>
          <w:rFonts w:asciiTheme="minorHAnsi" w:hAnsiTheme="minorHAnsi" w:cstheme="minorHAnsi"/>
          <w:spacing w:val="-1"/>
          <w:sz w:val="20"/>
          <w:szCs w:val="20"/>
        </w:rPr>
      </w:pPr>
      <w:r w:rsidRPr="00A64C59">
        <w:rPr>
          <w:rFonts w:asciiTheme="minorHAnsi" w:hAnsiTheme="minorHAnsi" w:cstheme="minorHAnsi"/>
          <w:sz w:val="20"/>
          <w:szCs w:val="20"/>
        </w:rPr>
        <w:t xml:space="preserve"> </w:t>
      </w:r>
    </w:p>
    <w:p w14:paraId="4D7FFE42" w14:textId="77777777" w:rsidR="00751003" w:rsidRPr="00A64C59" w:rsidRDefault="00751003" w:rsidP="008E1D9D">
      <w:pPr>
        <w:numPr>
          <w:ilvl w:val="0"/>
          <w:numId w:val="39"/>
        </w:num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Volandis website </w:t>
      </w:r>
      <w:hyperlink r:id="rId52" w:history="1">
        <w:r w:rsidR="0069510E" w:rsidRPr="00A64C59">
          <w:rPr>
            <w:rStyle w:val="Hyperlink"/>
            <w:rFonts w:asciiTheme="minorHAnsi" w:hAnsiTheme="minorHAnsi" w:cstheme="minorHAnsi"/>
            <w:sz w:val="20"/>
            <w:szCs w:val="20"/>
          </w:rPr>
          <w:t>arbovriendelijke hulpmiddelen</w:t>
        </w:r>
      </w:hyperlink>
      <w:r w:rsidRPr="00A64C59">
        <w:rPr>
          <w:rFonts w:asciiTheme="minorHAnsi" w:hAnsiTheme="minorHAnsi" w:cstheme="minorHAnsi"/>
          <w:sz w:val="20"/>
          <w:szCs w:val="20"/>
        </w:rPr>
        <w:t xml:space="preserve"> ontsluit vele hulpmiddelen die het werk in de bouw gemakkelijker, veiliger en lichter maken. Werknemers en werkgevers kunnen hierin zoeken op beroep en werktaken. Arboprofessionals dienen hiervan gebruik te maken bij werkplekbezoeken.</w:t>
      </w:r>
    </w:p>
    <w:p w14:paraId="424A1B32" w14:textId="77777777" w:rsidR="00F35374" w:rsidRPr="00A64C59" w:rsidRDefault="00F35374" w:rsidP="008E1D9D">
      <w:pPr>
        <w:pStyle w:val="Lijstalinea"/>
        <w:snapToGrid w:val="0"/>
        <w:rPr>
          <w:rFonts w:asciiTheme="minorHAnsi" w:hAnsiTheme="minorHAnsi" w:cstheme="minorHAnsi"/>
          <w:sz w:val="20"/>
          <w:szCs w:val="20"/>
        </w:rPr>
      </w:pPr>
    </w:p>
    <w:p w14:paraId="30021240" w14:textId="77777777" w:rsidR="00F35374" w:rsidRPr="00A64C59" w:rsidRDefault="00432A97" w:rsidP="008E1D9D">
      <w:pPr>
        <w:numPr>
          <w:ilvl w:val="0"/>
          <w:numId w:val="39"/>
        </w:numPr>
        <w:snapToGrid w:val="0"/>
        <w:spacing w:line="240" w:lineRule="auto"/>
        <w:rPr>
          <w:rFonts w:asciiTheme="minorHAnsi" w:hAnsiTheme="minorHAnsi" w:cstheme="minorHAnsi"/>
          <w:sz w:val="20"/>
          <w:szCs w:val="20"/>
        </w:rPr>
      </w:pPr>
      <w:hyperlink r:id="rId53" w:history="1">
        <w:r w:rsidRPr="00A64C59">
          <w:rPr>
            <w:rStyle w:val="Hyperlink"/>
            <w:rFonts w:asciiTheme="minorHAnsi" w:hAnsiTheme="minorHAnsi" w:cstheme="minorHAnsi"/>
            <w:sz w:val="20"/>
            <w:szCs w:val="20"/>
          </w:rPr>
          <w:t>PAGO-gesprekskaarten</w:t>
        </w:r>
      </w:hyperlink>
      <w:r w:rsidR="00F35374" w:rsidRPr="00A64C59">
        <w:rPr>
          <w:rFonts w:asciiTheme="minorHAnsi" w:hAnsiTheme="minorHAnsi" w:cstheme="minorHAnsi"/>
          <w:sz w:val="20"/>
          <w:szCs w:val="20"/>
        </w:rPr>
        <w:t xml:space="preserve"> helpen de bedrijfsarts en andere arboprofessionals om veel voorkomende arbeidsrisico’s van de uitvoerende beroepen in de Afbouw bespreekbaar te maken tijdens het PAGO, de vervolgconsulten en het werkplekbezoek.</w:t>
      </w:r>
    </w:p>
    <w:p w14:paraId="5A82E6DB" w14:textId="77777777" w:rsidR="005420E0" w:rsidRPr="00A64C59" w:rsidRDefault="005420E0" w:rsidP="008E1D9D">
      <w:pPr>
        <w:snapToGrid w:val="0"/>
        <w:spacing w:line="240" w:lineRule="auto"/>
        <w:rPr>
          <w:rFonts w:asciiTheme="minorHAnsi" w:hAnsiTheme="minorHAnsi" w:cstheme="minorHAnsi"/>
          <w:sz w:val="20"/>
          <w:szCs w:val="20"/>
        </w:rPr>
      </w:pPr>
    </w:p>
    <w:p w14:paraId="6ADF55F1" w14:textId="77777777" w:rsidR="006F3F7F" w:rsidRPr="00B1770F" w:rsidRDefault="0069510E" w:rsidP="008E1D9D">
      <w:pPr>
        <w:widowControl w:val="0"/>
        <w:numPr>
          <w:ilvl w:val="0"/>
          <w:numId w:val="39"/>
        </w:numPr>
        <w:autoSpaceDE w:val="0"/>
        <w:autoSpaceDN w:val="0"/>
        <w:adjustRightInd w:val="0"/>
        <w:snapToGrid w:val="0"/>
        <w:spacing w:line="240" w:lineRule="auto"/>
        <w:ind w:right="-1"/>
        <w:rPr>
          <w:rFonts w:asciiTheme="minorHAnsi" w:hAnsiTheme="minorHAnsi" w:cstheme="minorHAnsi"/>
          <w:spacing w:val="-1"/>
          <w:sz w:val="20"/>
          <w:szCs w:val="20"/>
        </w:rPr>
      </w:pPr>
      <w:bookmarkStart w:id="121" w:name="_Toc363650607"/>
      <w:r w:rsidRPr="00A64C59">
        <w:rPr>
          <w:rFonts w:asciiTheme="minorHAnsi" w:hAnsiTheme="minorHAnsi" w:cstheme="minorHAnsi"/>
          <w:sz w:val="20"/>
          <w:szCs w:val="20"/>
        </w:rPr>
        <w:t xml:space="preserve">Je kunt de werknemer met de </w:t>
      </w:r>
      <w:hyperlink r:id="rId54" w:history="1">
        <w:r w:rsidRPr="00A64C59">
          <w:rPr>
            <w:rStyle w:val="Hyperlink"/>
            <w:rFonts w:asciiTheme="minorHAnsi" w:hAnsiTheme="minorHAnsi" w:cstheme="minorHAnsi"/>
            <w:sz w:val="20"/>
            <w:szCs w:val="20"/>
          </w:rPr>
          <w:t>leefstijlfolder</w:t>
        </w:r>
      </w:hyperlink>
      <w:r w:rsidRPr="00A64C59">
        <w:rPr>
          <w:rFonts w:asciiTheme="minorHAnsi" w:hAnsiTheme="minorHAnsi" w:cstheme="minorHAnsi"/>
          <w:sz w:val="20"/>
          <w:szCs w:val="20"/>
        </w:rPr>
        <w:t xml:space="preserve"> informeren over leefstijlbegeleiding als onderdeel van het </w:t>
      </w:r>
      <w:r w:rsidRPr="00A64C59">
        <w:rPr>
          <w:rFonts w:asciiTheme="minorHAnsi" w:hAnsiTheme="minorHAnsi" w:cstheme="minorHAnsi"/>
          <w:sz w:val="20"/>
          <w:szCs w:val="20"/>
        </w:rPr>
        <w:lastRenderedPageBreak/>
        <w:t xml:space="preserve">cao-pakket preventiezorg. </w:t>
      </w:r>
      <w:r w:rsidR="00751003" w:rsidRPr="00A64C59">
        <w:rPr>
          <w:rFonts w:asciiTheme="minorHAnsi" w:hAnsiTheme="minorHAnsi" w:cstheme="minorHAnsi"/>
          <w:sz w:val="20"/>
          <w:szCs w:val="20"/>
        </w:rPr>
        <w:t xml:space="preserve">Voor de </w:t>
      </w:r>
      <w:r w:rsidR="006F3F7F" w:rsidRPr="00A64C59">
        <w:rPr>
          <w:rFonts w:asciiTheme="minorHAnsi" w:hAnsiTheme="minorHAnsi" w:cstheme="minorHAnsi"/>
          <w:sz w:val="20"/>
          <w:szCs w:val="20"/>
        </w:rPr>
        <w:t xml:space="preserve">leefstijladviseurs </w:t>
      </w:r>
      <w:r w:rsidR="00751003" w:rsidRPr="00A64C59">
        <w:rPr>
          <w:rFonts w:asciiTheme="minorHAnsi" w:hAnsiTheme="minorHAnsi" w:cstheme="minorHAnsi"/>
          <w:sz w:val="20"/>
          <w:szCs w:val="20"/>
        </w:rPr>
        <w:t xml:space="preserve">zijn </w:t>
      </w:r>
      <w:hyperlink r:id="rId55" w:history="1">
        <w:r w:rsidR="0085604D" w:rsidRPr="00A64C59">
          <w:rPr>
            <w:rStyle w:val="Hyperlink"/>
            <w:rFonts w:asciiTheme="minorHAnsi" w:hAnsiTheme="minorHAnsi" w:cstheme="minorHAnsi"/>
            <w:sz w:val="20"/>
            <w:szCs w:val="20"/>
          </w:rPr>
          <w:t>gesprekshulpmiddelen</w:t>
        </w:r>
      </w:hyperlink>
      <w:r w:rsidR="0085604D" w:rsidRPr="00A64C59">
        <w:rPr>
          <w:rFonts w:asciiTheme="minorHAnsi" w:hAnsiTheme="minorHAnsi" w:cstheme="minorHAnsi"/>
          <w:spacing w:val="-1"/>
          <w:sz w:val="20"/>
          <w:szCs w:val="20"/>
        </w:rPr>
        <w:t xml:space="preserve"> </w:t>
      </w:r>
      <w:r w:rsidR="00751003" w:rsidRPr="00A64C59">
        <w:rPr>
          <w:rFonts w:asciiTheme="minorHAnsi" w:hAnsiTheme="minorHAnsi" w:cstheme="minorHAnsi"/>
          <w:sz w:val="20"/>
          <w:szCs w:val="20"/>
        </w:rPr>
        <w:t xml:space="preserve">beschikbaar en </w:t>
      </w:r>
      <w:r w:rsidR="00562D86" w:rsidRPr="00A64C59">
        <w:rPr>
          <w:rFonts w:asciiTheme="minorHAnsi" w:hAnsiTheme="minorHAnsi" w:cstheme="minorHAnsi"/>
          <w:sz w:val="20"/>
          <w:szCs w:val="20"/>
        </w:rPr>
        <w:t>er is een</w:t>
      </w:r>
      <w:r w:rsidR="00751003" w:rsidRPr="00A64C59">
        <w:rPr>
          <w:rFonts w:asciiTheme="minorHAnsi" w:hAnsiTheme="minorHAnsi" w:cstheme="minorHAnsi"/>
          <w:sz w:val="20"/>
          <w:szCs w:val="20"/>
        </w:rPr>
        <w:t xml:space="preserve"> </w:t>
      </w:r>
      <w:hyperlink r:id="rId56" w:history="1">
        <w:r w:rsidR="0085604D" w:rsidRPr="00A64C59">
          <w:rPr>
            <w:rStyle w:val="Hyperlink"/>
            <w:rFonts w:asciiTheme="minorHAnsi" w:hAnsiTheme="minorHAnsi" w:cstheme="minorHAnsi"/>
            <w:sz w:val="20"/>
            <w:szCs w:val="20"/>
          </w:rPr>
          <w:t>leefstijlmonitor</w:t>
        </w:r>
      </w:hyperlink>
      <w:r w:rsidR="0085604D" w:rsidRPr="00A64C59">
        <w:rPr>
          <w:rFonts w:asciiTheme="minorHAnsi" w:hAnsiTheme="minorHAnsi" w:cstheme="minorHAnsi"/>
          <w:spacing w:val="-1"/>
          <w:sz w:val="20"/>
          <w:szCs w:val="20"/>
        </w:rPr>
        <w:t xml:space="preserve"> </w:t>
      </w:r>
      <w:r w:rsidR="00751003" w:rsidRPr="00A64C59">
        <w:rPr>
          <w:rFonts w:asciiTheme="minorHAnsi" w:hAnsiTheme="minorHAnsi" w:cstheme="minorHAnsi"/>
          <w:sz w:val="20"/>
          <w:szCs w:val="20"/>
        </w:rPr>
        <w:t xml:space="preserve">om de effecten van leefstijlverbetering </w:t>
      </w:r>
      <w:r w:rsidR="00562D86" w:rsidRPr="00A64C59">
        <w:rPr>
          <w:rFonts w:asciiTheme="minorHAnsi" w:hAnsiTheme="minorHAnsi" w:cstheme="minorHAnsi"/>
          <w:sz w:val="20"/>
          <w:szCs w:val="20"/>
        </w:rPr>
        <w:t xml:space="preserve">voor de werknemer </w:t>
      </w:r>
      <w:r w:rsidR="00751003" w:rsidRPr="00A64C59">
        <w:rPr>
          <w:rFonts w:asciiTheme="minorHAnsi" w:hAnsiTheme="minorHAnsi" w:cstheme="minorHAnsi"/>
          <w:sz w:val="20"/>
          <w:szCs w:val="20"/>
        </w:rPr>
        <w:t>zichtbaar te maken</w:t>
      </w:r>
      <w:r w:rsidR="00562D86" w:rsidRPr="00A64C59">
        <w:rPr>
          <w:rFonts w:asciiTheme="minorHAnsi" w:hAnsiTheme="minorHAnsi" w:cstheme="minorHAnsi"/>
          <w:sz w:val="20"/>
          <w:szCs w:val="20"/>
        </w:rPr>
        <w:t>.</w:t>
      </w:r>
    </w:p>
    <w:p w14:paraId="057677C2" w14:textId="77777777" w:rsidR="00B1770F" w:rsidRDefault="00B1770F" w:rsidP="008E1D9D">
      <w:pPr>
        <w:pStyle w:val="Lijstalinea"/>
        <w:snapToGrid w:val="0"/>
        <w:rPr>
          <w:rFonts w:asciiTheme="minorHAnsi" w:hAnsiTheme="minorHAnsi" w:cstheme="minorHAnsi"/>
          <w:spacing w:val="-1"/>
          <w:sz w:val="20"/>
          <w:szCs w:val="20"/>
        </w:rPr>
      </w:pPr>
    </w:p>
    <w:p w14:paraId="12669BDF" w14:textId="3BC682E5" w:rsidR="00B1770F" w:rsidRPr="00A64C59" w:rsidRDefault="00B1770F" w:rsidP="008E1D9D">
      <w:pPr>
        <w:widowControl w:val="0"/>
        <w:numPr>
          <w:ilvl w:val="0"/>
          <w:numId w:val="39"/>
        </w:numPr>
        <w:autoSpaceDE w:val="0"/>
        <w:autoSpaceDN w:val="0"/>
        <w:adjustRightInd w:val="0"/>
        <w:snapToGrid w:val="0"/>
        <w:spacing w:line="240" w:lineRule="auto"/>
        <w:ind w:right="-1"/>
        <w:rPr>
          <w:rFonts w:asciiTheme="minorHAnsi" w:hAnsiTheme="minorHAnsi" w:cstheme="minorHAnsi"/>
          <w:spacing w:val="-1"/>
          <w:sz w:val="20"/>
          <w:szCs w:val="20"/>
        </w:rPr>
      </w:pPr>
      <w:r>
        <w:rPr>
          <w:rFonts w:asciiTheme="minorHAnsi" w:hAnsiTheme="minorHAnsi" w:cstheme="minorHAnsi"/>
          <w:spacing w:val="-1"/>
          <w:sz w:val="20"/>
          <w:szCs w:val="20"/>
        </w:rPr>
        <w:t>De nieuwe preventiezorg werkwijzers van Volandis. Nummer 1 is gereed</w:t>
      </w:r>
      <w:r w:rsidR="0003004A">
        <w:rPr>
          <w:rFonts w:asciiTheme="minorHAnsi" w:hAnsiTheme="minorHAnsi" w:cstheme="minorHAnsi"/>
          <w:spacing w:val="-1"/>
          <w:sz w:val="20"/>
          <w:szCs w:val="20"/>
        </w:rPr>
        <w:t xml:space="preserve"> via de </w:t>
      </w:r>
      <w:r w:rsidR="0003004A">
        <w:rPr>
          <w:rFonts w:asciiTheme="minorHAnsi" w:hAnsiTheme="minorHAnsi" w:cstheme="minorHAnsi"/>
          <w:sz w:val="20"/>
          <w:szCs w:val="20"/>
        </w:rPr>
        <w:t xml:space="preserve">pagina met </w:t>
      </w:r>
      <w:hyperlink r:id="rId57" w:history="1">
        <w:r w:rsidR="0003004A">
          <w:rPr>
            <w:rStyle w:val="Hyperlink"/>
            <w:rFonts w:asciiTheme="minorHAnsi" w:hAnsiTheme="minorHAnsi" w:cstheme="minorHAnsi"/>
            <w:sz w:val="20"/>
            <w:szCs w:val="20"/>
          </w:rPr>
          <w:t>downloads</w:t>
        </w:r>
      </w:hyperlink>
      <w:r w:rsidR="0003004A">
        <w:rPr>
          <w:rFonts w:asciiTheme="minorHAnsi" w:hAnsiTheme="minorHAnsi" w:cstheme="minorHAnsi"/>
          <w:spacing w:val="-1"/>
          <w:sz w:val="20"/>
          <w:szCs w:val="20"/>
        </w:rPr>
        <w:t xml:space="preserve"> voor de </w:t>
      </w:r>
      <w:r>
        <w:rPr>
          <w:rFonts w:asciiTheme="minorHAnsi" w:hAnsiTheme="minorHAnsi" w:cstheme="minorHAnsi"/>
          <w:spacing w:val="-1"/>
          <w:sz w:val="20"/>
          <w:szCs w:val="20"/>
        </w:rPr>
        <w:t xml:space="preserve">preventiezorg bij werkdruk en stress. In de komende paar jaar vervangt Volandis met een serie preventiezorg werkwijzers </w:t>
      </w:r>
      <w:r w:rsidR="0003004A">
        <w:rPr>
          <w:rFonts w:asciiTheme="minorHAnsi" w:hAnsiTheme="minorHAnsi" w:cstheme="minorHAnsi"/>
          <w:spacing w:val="-1"/>
          <w:sz w:val="20"/>
          <w:szCs w:val="20"/>
        </w:rPr>
        <w:t>alle</w:t>
      </w:r>
      <w:r>
        <w:rPr>
          <w:rFonts w:asciiTheme="minorHAnsi" w:hAnsiTheme="minorHAnsi" w:cstheme="minorHAnsi"/>
          <w:spacing w:val="-1"/>
          <w:sz w:val="20"/>
          <w:szCs w:val="20"/>
        </w:rPr>
        <w:t xml:space="preserve"> richtlijnen </w:t>
      </w:r>
      <w:proofErr w:type="spellStart"/>
      <w:r>
        <w:rPr>
          <w:rFonts w:asciiTheme="minorHAnsi" w:hAnsiTheme="minorHAnsi" w:cstheme="minorHAnsi"/>
          <w:spacing w:val="-1"/>
          <w:sz w:val="20"/>
          <w:szCs w:val="20"/>
        </w:rPr>
        <w:t>sociaalmedische</w:t>
      </w:r>
      <w:proofErr w:type="spellEnd"/>
      <w:r>
        <w:rPr>
          <w:rFonts w:asciiTheme="minorHAnsi" w:hAnsiTheme="minorHAnsi" w:cstheme="minorHAnsi"/>
          <w:spacing w:val="-1"/>
          <w:sz w:val="20"/>
          <w:szCs w:val="20"/>
        </w:rPr>
        <w:t xml:space="preserve"> advisering.</w:t>
      </w:r>
    </w:p>
    <w:p w14:paraId="14F0FE75" w14:textId="77777777" w:rsidR="00562D86" w:rsidRDefault="00562D86" w:rsidP="008E1D9D">
      <w:pPr>
        <w:pStyle w:val="Lijstalinea"/>
        <w:snapToGrid w:val="0"/>
        <w:rPr>
          <w:rFonts w:asciiTheme="minorHAnsi" w:hAnsiTheme="minorHAnsi" w:cstheme="minorHAnsi"/>
          <w:spacing w:val="-1"/>
          <w:sz w:val="20"/>
          <w:szCs w:val="20"/>
        </w:rPr>
      </w:pPr>
    </w:p>
    <w:p w14:paraId="562D7896" w14:textId="77777777" w:rsidR="00C85D40" w:rsidRPr="00A64C59" w:rsidRDefault="00C85D40" w:rsidP="008E1D9D">
      <w:pPr>
        <w:pStyle w:val="Lijstalinea"/>
        <w:snapToGrid w:val="0"/>
        <w:rPr>
          <w:rFonts w:asciiTheme="minorHAnsi" w:hAnsiTheme="minorHAnsi" w:cstheme="minorHAnsi"/>
          <w:spacing w:val="-1"/>
          <w:sz w:val="20"/>
          <w:szCs w:val="20"/>
        </w:rPr>
      </w:pPr>
    </w:p>
    <w:p w14:paraId="510947B7" w14:textId="5B97F1CA" w:rsidR="0084086C" w:rsidRPr="00A64C59" w:rsidRDefault="00173721" w:rsidP="008E1D9D">
      <w:pPr>
        <w:snapToGrid w:val="0"/>
        <w:spacing w:line="240" w:lineRule="auto"/>
        <w:rPr>
          <w:rFonts w:asciiTheme="minorHAnsi" w:hAnsiTheme="minorHAnsi" w:cstheme="minorHAnsi"/>
          <w:sz w:val="20"/>
          <w:szCs w:val="20"/>
        </w:rPr>
      </w:pPr>
      <w:bookmarkStart w:id="122" w:name="_Toc218243955"/>
      <w:bookmarkEnd w:id="121"/>
      <w:r w:rsidRPr="007E554F">
        <w:rPr>
          <w:rStyle w:val="Kop6Char"/>
          <w:sz w:val="20"/>
          <w:szCs w:val="20"/>
        </w:rPr>
        <w:t>Vervolgconsult</w:t>
      </w:r>
      <w:r w:rsidR="00487943" w:rsidRPr="007E554F">
        <w:rPr>
          <w:rStyle w:val="Kop6Char"/>
          <w:sz w:val="20"/>
          <w:szCs w:val="20"/>
        </w:rPr>
        <w:t xml:space="preserve"> (305</w:t>
      </w:r>
      <w:r w:rsidR="00683516" w:rsidRPr="007E554F">
        <w:rPr>
          <w:rStyle w:val="Kop6Char"/>
          <w:sz w:val="20"/>
          <w:szCs w:val="20"/>
        </w:rPr>
        <w:t>, 305B, 305P, 305W</w:t>
      </w:r>
      <w:r w:rsidR="00487943" w:rsidRPr="007E554F">
        <w:rPr>
          <w:rStyle w:val="Kop6Char"/>
          <w:sz w:val="20"/>
          <w:szCs w:val="20"/>
        </w:rPr>
        <w:t>)</w:t>
      </w:r>
      <w:bookmarkEnd w:id="122"/>
      <w:r w:rsidR="00EB4074" w:rsidRPr="00A64C59">
        <w:rPr>
          <w:rFonts w:asciiTheme="minorHAnsi" w:hAnsiTheme="minorHAnsi" w:cstheme="minorHAnsi"/>
          <w:sz w:val="20"/>
          <w:szCs w:val="20"/>
        </w:rPr>
        <w:t xml:space="preserve"> </w:t>
      </w:r>
    </w:p>
    <w:p w14:paraId="6C112699" w14:textId="17AE44CF" w:rsidR="00173721" w:rsidRPr="00C85D40" w:rsidRDefault="00173721" w:rsidP="008E1D9D">
      <w:pPr>
        <w:snapToGrid w:val="0"/>
        <w:spacing w:line="240" w:lineRule="auto"/>
        <w:rPr>
          <w:rFonts w:asciiTheme="minorHAnsi" w:hAnsiTheme="minorHAnsi" w:cstheme="minorHAnsi"/>
          <w:i/>
          <w:iCs/>
          <w:sz w:val="20"/>
          <w:szCs w:val="20"/>
        </w:rPr>
      </w:pPr>
      <w:r w:rsidRPr="00C85D40">
        <w:rPr>
          <w:rFonts w:asciiTheme="minorHAnsi" w:hAnsiTheme="minorHAnsi" w:cstheme="minorHAnsi"/>
          <w:i/>
          <w:iCs/>
          <w:sz w:val="20"/>
          <w:szCs w:val="20"/>
        </w:rPr>
        <w:t xml:space="preserve">(Normtijd: </w:t>
      </w:r>
      <w:r w:rsidR="00654A8B" w:rsidRPr="00C85D40">
        <w:rPr>
          <w:rFonts w:asciiTheme="minorHAnsi" w:hAnsiTheme="minorHAnsi" w:cstheme="minorHAnsi"/>
          <w:i/>
          <w:iCs/>
          <w:sz w:val="20"/>
          <w:szCs w:val="20"/>
        </w:rPr>
        <w:t xml:space="preserve">maximaal 45 </w:t>
      </w:r>
      <w:r w:rsidRPr="00C85D40">
        <w:rPr>
          <w:rFonts w:asciiTheme="minorHAnsi" w:hAnsiTheme="minorHAnsi" w:cstheme="minorHAnsi"/>
          <w:i/>
          <w:iCs/>
          <w:sz w:val="20"/>
          <w:szCs w:val="20"/>
        </w:rPr>
        <w:t>minuten,</w:t>
      </w:r>
      <w:r w:rsidR="00754FE4" w:rsidRPr="00C85D40">
        <w:rPr>
          <w:rFonts w:asciiTheme="minorHAnsi" w:hAnsiTheme="minorHAnsi" w:cstheme="minorHAnsi"/>
          <w:i/>
          <w:iCs/>
          <w:sz w:val="20"/>
          <w:szCs w:val="20"/>
        </w:rPr>
        <w:t xml:space="preserve"> maximaal 3 keer</w:t>
      </w:r>
      <w:r w:rsidR="00C63045" w:rsidRPr="00C85D40">
        <w:rPr>
          <w:rFonts w:asciiTheme="minorHAnsi" w:hAnsiTheme="minorHAnsi" w:cstheme="minorHAnsi"/>
          <w:i/>
          <w:iCs/>
          <w:sz w:val="20"/>
          <w:szCs w:val="20"/>
        </w:rPr>
        <w:t xml:space="preserve"> in aansluiting </w:t>
      </w:r>
      <w:r w:rsidR="007D560E" w:rsidRPr="00C85D40">
        <w:rPr>
          <w:rFonts w:asciiTheme="minorHAnsi" w:hAnsiTheme="minorHAnsi" w:cstheme="minorHAnsi"/>
          <w:i/>
          <w:iCs/>
          <w:sz w:val="20"/>
          <w:szCs w:val="20"/>
        </w:rPr>
        <w:t>op</w:t>
      </w:r>
      <w:r w:rsidR="00C63045" w:rsidRPr="00C85D40">
        <w:rPr>
          <w:rFonts w:asciiTheme="minorHAnsi" w:hAnsiTheme="minorHAnsi" w:cstheme="minorHAnsi"/>
          <w:i/>
          <w:iCs/>
          <w:sz w:val="20"/>
          <w:szCs w:val="20"/>
        </w:rPr>
        <w:t xml:space="preserve"> een </w:t>
      </w:r>
      <w:r w:rsidR="007E554F">
        <w:rPr>
          <w:rFonts w:asciiTheme="minorHAnsi" w:hAnsiTheme="minorHAnsi" w:cstheme="minorHAnsi"/>
          <w:i/>
          <w:iCs/>
          <w:sz w:val="20"/>
          <w:szCs w:val="20"/>
        </w:rPr>
        <w:t>hoofd</w:t>
      </w:r>
      <w:r w:rsidR="00C63045" w:rsidRPr="00C85D40">
        <w:rPr>
          <w:rFonts w:asciiTheme="minorHAnsi" w:hAnsiTheme="minorHAnsi" w:cstheme="minorHAnsi"/>
          <w:i/>
          <w:iCs/>
          <w:sz w:val="20"/>
          <w:szCs w:val="20"/>
        </w:rPr>
        <w:t>activiteit</w:t>
      </w:r>
      <w:r w:rsidRPr="00C85D40">
        <w:rPr>
          <w:rFonts w:asciiTheme="minorHAnsi" w:hAnsiTheme="minorHAnsi" w:cstheme="minorHAnsi"/>
          <w:i/>
          <w:iCs/>
          <w:sz w:val="20"/>
          <w:szCs w:val="20"/>
        </w:rPr>
        <w:t>)</w:t>
      </w:r>
    </w:p>
    <w:p w14:paraId="6902A3BB" w14:textId="77777777" w:rsidR="00173721" w:rsidRPr="00A64C59" w:rsidRDefault="00173721" w:rsidP="008E1D9D">
      <w:pPr>
        <w:snapToGrid w:val="0"/>
        <w:spacing w:line="240" w:lineRule="auto"/>
        <w:rPr>
          <w:rFonts w:asciiTheme="minorHAnsi" w:hAnsiTheme="minorHAnsi" w:cstheme="minorHAnsi"/>
          <w:sz w:val="20"/>
          <w:szCs w:val="20"/>
        </w:rPr>
      </w:pPr>
    </w:p>
    <w:p w14:paraId="0F4F5B88" w14:textId="27F6277B" w:rsidR="00AD02F2" w:rsidRDefault="00173721"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Het gaat hier om een vervolgactiviteit ten behoeve van verder onderzoek, begeleiding en/of advies op indicatie van de bedrijfsarts. </w:t>
      </w:r>
      <w:r w:rsidR="00EC4A28">
        <w:rPr>
          <w:rFonts w:asciiTheme="minorHAnsi" w:hAnsiTheme="minorHAnsi" w:cstheme="minorHAnsi"/>
          <w:sz w:val="20"/>
          <w:szCs w:val="20"/>
        </w:rPr>
        <w:t xml:space="preserve">Op indicatie kan de bedrijfsarts gericht urine- en/of bloedonderzoek toevoegen. Ook de andere arboprofessionals van de arbodienst </w:t>
      </w:r>
      <w:r w:rsidR="004A4423">
        <w:rPr>
          <w:rFonts w:asciiTheme="minorHAnsi" w:hAnsiTheme="minorHAnsi" w:cstheme="minorHAnsi"/>
          <w:sz w:val="20"/>
          <w:szCs w:val="20"/>
        </w:rPr>
        <w:t xml:space="preserve">kunnen vervolgconsulten uitvoeren, zoals de </w:t>
      </w:r>
      <w:r w:rsidR="00AD02F2" w:rsidRPr="00A64C59">
        <w:rPr>
          <w:rFonts w:asciiTheme="minorHAnsi" w:hAnsiTheme="minorHAnsi" w:cstheme="minorHAnsi"/>
          <w:sz w:val="20"/>
          <w:szCs w:val="20"/>
        </w:rPr>
        <w:t>fysiotherapeut</w:t>
      </w:r>
      <w:r w:rsidR="002547E2"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bedrijfsmaatschappelijk werker, </w:t>
      </w:r>
      <w:r w:rsidR="00754FE4" w:rsidRPr="00A64C59">
        <w:rPr>
          <w:rFonts w:asciiTheme="minorHAnsi" w:hAnsiTheme="minorHAnsi" w:cstheme="minorHAnsi"/>
          <w:sz w:val="20"/>
          <w:szCs w:val="20"/>
        </w:rPr>
        <w:t>psycholoog</w:t>
      </w:r>
      <w:r w:rsidR="004A4423">
        <w:rPr>
          <w:rFonts w:asciiTheme="minorHAnsi" w:hAnsiTheme="minorHAnsi" w:cstheme="minorHAnsi"/>
          <w:sz w:val="20"/>
          <w:szCs w:val="20"/>
        </w:rPr>
        <w:t>, vertrouwenspersoon</w:t>
      </w:r>
      <w:r w:rsidR="00683516">
        <w:rPr>
          <w:rFonts w:asciiTheme="minorHAnsi" w:hAnsiTheme="minorHAnsi" w:cstheme="minorHAnsi"/>
          <w:sz w:val="20"/>
          <w:szCs w:val="20"/>
        </w:rPr>
        <w:t>, arbeidshygiënist</w:t>
      </w:r>
      <w:r w:rsidR="00754FE4" w:rsidRPr="00A64C59">
        <w:rPr>
          <w:rFonts w:asciiTheme="minorHAnsi" w:hAnsiTheme="minorHAnsi" w:cstheme="minorHAnsi"/>
          <w:sz w:val="20"/>
          <w:szCs w:val="20"/>
        </w:rPr>
        <w:t xml:space="preserve"> of ergonoom.</w:t>
      </w:r>
    </w:p>
    <w:p w14:paraId="2C6384EB" w14:textId="77777777" w:rsidR="00103B01" w:rsidRDefault="00103B01" w:rsidP="008E1D9D">
      <w:pPr>
        <w:snapToGrid w:val="0"/>
        <w:spacing w:line="240" w:lineRule="auto"/>
        <w:rPr>
          <w:rFonts w:asciiTheme="minorHAnsi" w:hAnsiTheme="minorHAnsi" w:cstheme="minorHAnsi"/>
          <w:sz w:val="20"/>
          <w:szCs w:val="20"/>
        </w:rPr>
      </w:pPr>
    </w:p>
    <w:p w14:paraId="6CFDF668" w14:textId="77777777" w:rsidR="00103B01" w:rsidRDefault="00103B01" w:rsidP="008E1D9D">
      <w:pPr>
        <w:snapToGrid w:val="0"/>
        <w:spacing w:line="240" w:lineRule="auto"/>
        <w:rPr>
          <w:rFonts w:asciiTheme="minorHAnsi" w:hAnsiTheme="minorHAnsi" w:cstheme="minorHAnsi"/>
          <w:sz w:val="20"/>
          <w:szCs w:val="20"/>
        </w:rPr>
      </w:pPr>
    </w:p>
    <w:p w14:paraId="572C279A" w14:textId="047C0821" w:rsidR="00103B01" w:rsidRPr="00A64C59" w:rsidRDefault="00103B01" w:rsidP="00103B01">
      <w:pPr>
        <w:snapToGrid w:val="0"/>
        <w:spacing w:line="240" w:lineRule="auto"/>
        <w:rPr>
          <w:rFonts w:asciiTheme="minorHAnsi" w:hAnsiTheme="minorHAnsi" w:cstheme="minorHAnsi"/>
          <w:sz w:val="20"/>
          <w:szCs w:val="20"/>
        </w:rPr>
      </w:pPr>
      <w:bookmarkStart w:id="123" w:name="_Toc218243956"/>
      <w:r w:rsidRPr="00A64C59">
        <w:rPr>
          <w:rStyle w:val="Kop6Char"/>
          <w:sz w:val="20"/>
          <w:szCs w:val="20"/>
        </w:rPr>
        <w:t>Verwijzing werkdrukvoorziening (30</w:t>
      </w:r>
      <w:r>
        <w:rPr>
          <w:rStyle w:val="Kop6Char"/>
          <w:sz w:val="20"/>
          <w:szCs w:val="20"/>
        </w:rPr>
        <w:t>8 - Vitalmindz</w:t>
      </w:r>
      <w:r w:rsidRPr="00A64C59">
        <w:rPr>
          <w:rStyle w:val="Kop6Char"/>
          <w:sz w:val="20"/>
          <w:szCs w:val="20"/>
        </w:rPr>
        <w:t>)</w:t>
      </w:r>
      <w:bookmarkEnd w:id="123"/>
      <w:r w:rsidRPr="00A64C59">
        <w:rPr>
          <w:rFonts w:asciiTheme="minorHAnsi" w:hAnsiTheme="minorHAnsi" w:cstheme="minorHAnsi"/>
          <w:sz w:val="20"/>
          <w:szCs w:val="20"/>
        </w:rPr>
        <w:t xml:space="preserve"> </w:t>
      </w:r>
    </w:p>
    <w:p w14:paraId="53F8291E" w14:textId="77777777" w:rsidR="00103B01" w:rsidRPr="0003004A" w:rsidRDefault="00103B01" w:rsidP="00103B01">
      <w:pPr>
        <w:snapToGrid w:val="0"/>
        <w:spacing w:line="240" w:lineRule="auto"/>
        <w:rPr>
          <w:rFonts w:asciiTheme="minorHAnsi" w:hAnsiTheme="minorHAnsi" w:cstheme="minorHAnsi"/>
          <w:i/>
          <w:iCs/>
          <w:sz w:val="20"/>
          <w:szCs w:val="20"/>
        </w:rPr>
      </w:pPr>
      <w:r w:rsidRPr="0003004A">
        <w:rPr>
          <w:rFonts w:asciiTheme="minorHAnsi" w:hAnsiTheme="minorHAnsi" w:cstheme="minorHAnsi"/>
          <w:i/>
          <w:iCs/>
          <w:sz w:val="20"/>
          <w:szCs w:val="20"/>
        </w:rPr>
        <w:t>(Normtijd: 20 minuten, waaronder het verwerken van retour ontvangen informatie)</w:t>
      </w:r>
    </w:p>
    <w:p w14:paraId="724E4C7F" w14:textId="77777777" w:rsidR="00103B01" w:rsidRPr="00A64C59" w:rsidRDefault="00103B01" w:rsidP="00103B01">
      <w:pPr>
        <w:snapToGrid w:val="0"/>
        <w:spacing w:line="240" w:lineRule="auto"/>
        <w:rPr>
          <w:rFonts w:asciiTheme="minorHAnsi" w:hAnsiTheme="minorHAnsi" w:cstheme="minorHAnsi"/>
          <w:sz w:val="20"/>
          <w:szCs w:val="20"/>
        </w:rPr>
      </w:pPr>
    </w:p>
    <w:p w14:paraId="728F2A28" w14:textId="72EE9B08" w:rsidR="00103B01" w:rsidRDefault="00103B01"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bedrijfsarts boekt hiermee de verwijzing naar </w:t>
      </w:r>
      <w:r>
        <w:rPr>
          <w:rFonts w:asciiTheme="minorHAnsi" w:hAnsiTheme="minorHAnsi" w:cstheme="minorHAnsi"/>
          <w:sz w:val="20"/>
          <w:szCs w:val="20"/>
        </w:rPr>
        <w:t xml:space="preserve">psychologische hulp van </w:t>
      </w:r>
      <w:proofErr w:type="spellStart"/>
      <w:r w:rsidRPr="00A64C59">
        <w:rPr>
          <w:rFonts w:asciiTheme="minorHAnsi" w:hAnsiTheme="minorHAnsi" w:cstheme="minorHAnsi"/>
          <w:sz w:val="20"/>
          <w:szCs w:val="20"/>
        </w:rPr>
        <w:t>VitalMindz</w:t>
      </w:r>
      <w:proofErr w:type="spellEnd"/>
      <w:r w:rsidRPr="00A64C59">
        <w:rPr>
          <w:rFonts w:asciiTheme="minorHAnsi" w:hAnsiTheme="minorHAnsi" w:cstheme="minorHAnsi"/>
          <w:sz w:val="20"/>
          <w:szCs w:val="20"/>
        </w:rPr>
        <w:t xml:space="preserve">, inclusief het verwerken van hun rapportages in het medisch dossier. </w:t>
      </w:r>
      <w:r w:rsidR="005D48A6">
        <w:rPr>
          <w:rFonts w:asciiTheme="minorHAnsi" w:hAnsiTheme="minorHAnsi" w:cstheme="minorHAnsi"/>
          <w:sz w:val="20"/>
          <w:szCs w:val="20"/>
        </w:rPr>
        <w:t>Zie hoofdstuk 11 voor de details van deze sectorvoorziening.</w:t>
      </w:r>
    </w:p>
    <w:p w14:paraId="12CC3DCA" w14:textId="77777777" w:rsidR="00C10D2C" w:rsidRDefault="00C10D2C" w:rsidP="008E1D9D">
      <w:pPr>
        <w:snapToGrid w:val="0"/>
        <w:spacing w:line="240" w:lineRule="auto"/>
        <w:rPr>
          <w:rFonts w:asciiTheme="minorHAnsi" w:hAnsiTheme="minorHAnsi" w:cstheme="minorHAnsi"/>
          <w:sz w:val="20"/>
          <w:szCs w:val="20"/>
        </w:rPr>
      </w:pPr>
    </w:p>
    <w:p w14:paraId="6BFE4410" w14:textId="77777777" w:rsidR="00C10D2C" w:rsidRDefault="00C10D2C" w:rsidP="008E1D9D">
      <w:pPr>
        <w:snapToGrid w:val="0"/>
        <w:spacing w:line="240" w:lineRule="auto"/>
        <w:rPr>
          <w:rFonts w:asciiTheme="minorHAnsi" w:hAnsiTheme="minorHAnsi" w:cstheme="minorHAnsi"/>
          <w:sz w:val="20"/>
          <w:szCs w:val="20"/>
        </w:rPr>
      </w:pPr>
    </w:p>
    <w:p w14:paraId="43F0C66E" w14:textId="1EB10189" w:rsidR="00BD5B03" w:rsidRPr="00A64C59" w:rsidRDefault="00BD5B03" w:rsidP="008E1D9D">
      <w:pPr>
        <w:snapToGrid w:val="0"/>
        <w:spacing w:line="240" w:lineRule="auto"/>
        <w:rPr>
          <w:rFonts w:asciiTheme="minorHAnsi" w:hAnsiTheme="minorHAnsi" w:cstheme="minorHAnsi"/>
          <w:sz w:val="20"/>
          <w:szCs w:val="20"/>
        </w:rPr>
      </w:pPr>
      <w:bookmarkStart w:id="124" w:name="_Toc218243957"/>
      <w:r w:rsidRPr="00A64C59">
        <w:rPr>
          <w:rStyle w:val="Kop6Char"/>
          <w:sz w:val="20"/>
          <w:szCs w:val="20"/>
        </w:rPr>
        <w:t>Verwijzing werkdrukvoorziening (309</w:t>
      </w:r>
      <w:r w:rsidR="00103B01">
        <w:rPr>
          <w:rStyle w:val="Kop6Char"/>
          <w:sz w:val="20"/>
          <w:szCs w:val="20"/>
        </w:rPr>
        <w:t xml:space="preserve"> </w:t>
      </w:r>
      <w:r w:rsidR="00213985">
        <w:rPr>
          <w:rStyle w:val="Kop6Char"/>
          <w:sz w:val="20"/>
          <w:szCs w:val="20"/>
        </w:rPr>
        <w:t>–</w:t>
      </w:r>
      <w:r w:rsidR="005D48A6">
        <w:rPr>
          <w:rStyle w:val="Kop6Char"/>
          <w:sz w:val="20"/>
          <w:szCs w:val="20"/>
        </w:rPr>
        <w:t xml:space="preserve"> </w:t>
      </w:r>
      <w:proofErr w:type="spellStart"/>
      <w:r w:rsidR="00213985">
        <w:rPr>
          <w:rStyle w:val="Kop6Char"/>
          <w:sz w:val="20"/>
          <w:szCs w:val="20"/>
        </w:rPr>
        <w:t>BetterWise</w:t>
      </w:r>
      <w:proofErr w:type="spellEnd"/>
      <w:r w:rsidR="00213985">
        <w:rPr>
          <w:rStyle w:val="Kop6Char"/>
          <w:sz w:val="20"/>
          <w:szCs w:val="20"/>
        </w:rPr>
        <w:t xml:space="preserve"> </w:t>
      </w:r>
      <w:r w:rsidR="008A4215">
        <w:rPr>
          <w:rStyle w:val="Kop6Char"/>
          <w:sz w:val="20"/>
          <w:szCs w:val="20"/>
        </w:rPr>
        <w:t xml:space="preserve">– voorheen </w:t>
      </w:r>
      <w:r w:rsidR="00103B01">
        <w:rPr>
          <w:rStyle w:val="Kop6Char"/>
          <w:sz w:val="20"/>
          <w:szCs w:val="20"/>
        </w:rPr>
        <w:t>CSR</w:t>
      </w:r>
      <w:r w:rsidRPr="00A64C59">
        <w:rPr>
          <w:rStyle w:val="Kop6Char"/>
          <w:sz w:val="20"/>
          <w:szCs w:val="20"/>
        </w:rPr>
        <w:t>)</w:t>
      </w:r>
      <w:bookmarkEnd w:id="124"/>
      <w:r w:rsidRPr="00A64C59">
        <w:rPr>
          <w:rFonts w:asciiTheme="minorHAnsi" w:hAnsiTheme="minorHAnsi" w:cstheme="minorHAnsi"/>
          <w:sz w:val="20"/>
          <w:szCs w:val="20"/>
        </w:rPr>
        <w:t xml:space="preserve"> </w:t>
      </w:r>
    </w:p>
    <w:p w14:paraId="42BEA98A" w14:textId="1ECB4BCB" w:rsidR="00BD5B03" w:rsidRPr="0003004A" w:rsidRDefault="00BD5B03" w:rsidP="008E1D9D">
      <w:pPr>
        <w:snapToGrid w:val="0"/>
        <w:spacing w:line="240" w:lineRule="auto"/>
        <w:rPr>
          <w:rFonts w:asciiTheme="minorHAnsi" w:hAnsiTheme="minorHAnsi" w:cstheme="minorHAnsi"/>
          <w:i/>
          <w:iCs/>
          <w:sz w:val="20"/>
          <w:szCs w:val="20"/>
        </w:rPr>
      </w:pPr>
      <w:r w:rsidRPr="0003004A">
        <w:rPr>
          <w:rFonts w:asciiTheme="minorHAnsi" w:hAnsiTheme="minorHAnsi" w:cstheme="minorHAnsi"/>
          <w:i/>
          <w:iCs/>
          <w:sz w:val="20"/>
          <w:szCs w:val="20"/>
        </w:rPr>
        <w:t>(Normtijd: 20 minuten, waaronder het verwerken van retour ontvangen informatie)</w:t>
      </w:r>
    </w:p>
    <w:p w14:paraId="3E4CEC29" w14:textId="280CC11B" w:rsidR="00BD5B03" w:rsidRPr="00A64C59" w:rsidRDefault="00BD5B03" w:rsidP="008E1D9D">
      <w:pPr>
        <w:snapToGrid w:val="0"/>
        <w:spacing w:line="240" w:lineRule="auto"/>
        <w:rPr>
          <w:rFonts w:asciiTheme="minorHAnsi" w:hAnsiTheme="minorHAnsi" w:cstheme="minorHAnsi"/>
          <w:sz w:val="20"/>
          <w:szCs w:val="20"/>
        </w:rPr>
      </w:pPr>
    </w:p>
    <w:p w14:paraId="0C58E4FB" w14:textId="6AD25818" w:rsidR="00BD5B03" w:rsidRDefault="00BD5B03"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bedrijfsarts </w:t>
      </w:r>
      <w:r w:rsidR="00191AC7" w:rsidRPr="00A64C59">
        <w:rPr>
          <w:rFonts w:asciiTheme="minorHAnsi" w:hAnsiTheme="minorHAnsi" w:cstheme="minorHAnsi"/>
          <w:sz w:val="20"/>
          <w:szCs w:val="20"/>
        </w:rPr>
        <w:t>boekt hiermee de verwijzing naar</w:t>
      </w:r>
      <w:r w:rsidR="008A4215">
        <w:rPr>
          <w:rFonts w:asciiTheme="minorHAnsi" w:hAnsiTheme="minorHAnsi" w:cstheme="minorHAnsi"/>
          <w:sz w:val="20"/>
          <w:szCs w:val="20"/>
        </w:rPr>
        <w:t xml:space="preserve"> </w:t>
      </w:r>
      <w:proofErr w:type="spellStart"/>
      <w:r w:rsidR="008A4215">
        <w:rPr>
          <w:rFonts w:asciiTheme="minorHAnsi" w:hAnsiTheme="minorHAnsi" w:cstheme="minorHAnsi"/>
          <w:sz w:val="20"/>
          <w:szCs w:val="20"/>
        </w:rPr>
        <w:t>BetterWise</w:t>
      </w:r>
      <w:proofErr w:type="spellEnd"/>
      <w:r w:rsidR="008A4215">
        <w:rPr>
          <w:rFonts w:asciiTheme="minorHAnsi" w:hAnsiTheme="minorHAnsi" w:cstheme="minorHAnsi"/>
          <w:sz w:val="20"/>
          <w:szCs w:val="20"/>
        </w:rPr>
        <w:t xml:space="preserve"> (voorheen</w:t>
      </w:r>
      <w:r w:rsidR="00191AC7" w:rsidRPr="00A64C59">
        <w:rPr>
          <w:rFonts w:asciiTheme="minorHAnsi" w:hAnsiTheme="minorHAnsi" w:cstheme="minorHAnsi"/>
          <w:sz w:val="20"/>
          <w:szCs w:val="20"/>
        </w:rPr>
        <w:t xml:space="preserve"> CSR</w:t>
      </w:r>
      <w:r w:rsidR="008A4215">
        <w:rPr>
          <w:rFonts w:asciiTheme="minorHAnsi" w:hAnsiTheme="minorHAnsi" w:cstheme="minorHAnsi"/>
          <w:sz w:val="20"/>
          <w:szCs w:val="20"/>
        </w:rPr>
        <w:t>)</w:t>
      </w:r>
      <w:r w:rsidR="00191AC7" w:rsidRPr="00A64C59">
        <w:rPr>
          <w:rFonts w:asciiTheme="minorHAnsi" w:hAnsiTheme="minorHAnsi" w:cstheme="minorHAnsi"/>
          <w:sz w:val="20"/>
          <w:szCs w:val="20"/>
        </w:rPr>
        <w:t xml:space="preserve">, inclusief het verwerken van hun rapportages in het medisch dossier. </w:t>
      </w:r>
      <w:r w:rsidR="005D48A6">
        <w:rPr>
          <w:rFonts w:asciiTheme="minorHAnsi" w:hAnsiTheme="minorHAnsi" w:cstheme="minorHAnsi"/>
          <w:sz w:val="20"/>
          <w:szCs w:val="20"/>
        </w:rPr>
        <w:t>Zie hoofdstuk 11 voor de details van deze sectorvoorziening.</w:t>
      </w:r>
    </w:p>
    <w:p w14:paraId="43C9643E" w14:textId="77777777" w:rsidR="00103B01" w:rsidRPr="00A64C59" w:rsidRDefault="00103B01" w:rsidP="008E1D9D">
      <w:pPr>
        <w:snapToGrid w:val="0"/>
        <w:spacing w:line="240" w:lineRule="auto"/>
        <w:rPr>
          <w:rFonts w:asciiTheme="minorHAnsi" w:hAnsiTheme="minorHAnsi" w:cstheme="minorHAnsi"/>
          <w:sz w:val="20"/>
          <w:szCs w:val="20"/>
        </w:rPr>
      </w:pPr>
    </w:p>
    <w:p w14:paraId="13D6C121" w14:textId="77777777" w:rsidR="00BD5B03" w:rsidRDefault="00BD5B03" w:rsidP="008E1D9D">
      <w:pPr>
        <w:snapToGrid w:val="0"/>
        <w:spacing w:line="240" w:lineRule="auto"/>
        <w:rPr>
          <w:rFonts w:asciiTheme="minorHAnsi" w:hAnsiTheme="minorHAnsi" w:cstheme="minorHAnsi"/>
          <w:sz w:val="20"/>
          <w:szCs w:val="20"/>
        </w:rPr>
      </w:pPr>
    </w:p>
    <w:p w14:paraId="72773137" w14:textId="554CC977" w:rsidR="00297E78" w:rsidRPr="007E554F" w:rsidRDefault="00FF34A6" w:rsidP="008E1D9D">
      <w:pPr>
        <w:snapToGrid w:val="0"/>
        <w:spacing w:line="240" w:lineRule="auto"/>
        <w:rPr>
          <w:rFonts w:asciiTheme="minorHAnsi" w:hAnsiTheme="minorHAnsi" w:cstheme="minorHAnsi"/>
          <w:b/>
          <w:sz w:val="20"/>
          <w:szCs w:val="20"/>
        </w:rPr>
      </w:pPr>
      <w:bookmarkStart w:id="125" w:name="_Toc218243958"/>
      <w:r w:rsidRPr="007E554F">
        <w:rPr>
          <w:rStyle w:val="Kop6Char"/>
          <w:sz w:val="20"/>
          <w:szCs w:val="20"/>
        </w:rPr>
        <w:t xml:space="preserve">Telefonisch </w:t>
      </w:r>
      <w:r w:rsidR="00017787" w:rsidRPr="007E554F">
        <w:rPr>
          <w:rStyle w:val="Kop6Char"/>
          <w:sz w:val="20"/>
          <w:szCs w:val="20"/>
        </w:rPr>
        <w:t xml:space="preserve">of video </w:t>
      </w:r>
      <w:r w:rsidR="00654A8B" w:rsidRPr="007E554F">
        <w:rPr>
          <w:rStyle w:val="Kop6Char"/>
          <w:sz w:val="20"/>
          <w:szCs w:val="20"/>
        </w:rPr>
        <w:t>vervolgconsult</w:t>
      </w:r>
      <w:r w:rsidR="00487943" w:rsidRPr="007E554F">
        <w:rPr>
          <w:rStyle w:val="Kop6Char"/>
          <w:sz w:val="20"/>
          <w:szCs w:val="20"/>
        </w:rPr>
        <w:t xml:space="preserve"> (312</w:t>
      </w:r>
      <w:r w:rsidR="00683516" w:rsidRPr="007E554F">
        <w:rPr>
          <w:rStyle w:val="Kop6Char"/>
          <w:sz w:val="20"/>
          <w:szCs w:val="20"/>
        </w:rPr>
        <w:t>, 305B, 305P, 305W</w:t>
      </w:r>
      <w:r w:rsidR="00487943" w:rsidRPr="007E554F">
        <w:rPr>
          <w:rStyle w:val="Kop6Char"/>
          <w:sz w:val="20"/>
          <w:szCs w:val="20"/>
        </w:rPr>
        <w:t>)</w:t>
      </w:r>
      <w:bookmarkEnd w:id="125"/>
      <w:r w:rsidR="00654A8B" w:rsidRPr="007E554F">
        <w:rPr>
          <w:rFonts w:asciiTheme="minorHAnsi" w:hAnsiTheme="minorHAnsi" w:cstheme="minorHAnsi"/>
          <w:b/>
          <w:sz w:val="20"/>
          <w:szCs w:val="20"/>
        </w:rPr>
        <w:t xml:space="preserve"> </w:t>
      </w:r>
    </w:p>
    <w:p w14:paraId="077133DC" w14:textId="50FB7340" w:rsidR="00654A8B" w:rsidRPr="0003004A" w:rsidRDefault="00654A8B" w:rsidP="008E1D9D">
      <w:pPr>
        <w:snapToGrid w:val="0"/>
        <w:spacing w:line="240" w:lineRule="auto"/>
        <w:rPr>
          <w:rFonts w:asciiTheme="minorHAnsi" w:hAnsiTheme="minorHAnsi" w:cstheme="minorHAnsi"/>
          <w:i/>
          <w:iCs/>
          <w:sz w:val="20"/>
          <w:szCs w:val="20"/>
        </w:rPr>
      </w:pPr>
      <w:r w:rsidRPr="007E554F">
        <w:rPr>
          <w:rFonts w:asciiTheme="minorHAnsi" w:hAnsiTheme="minorHAnsi" w:cstheme="minorHAnsi"/>
          <w:i/>
          <w:iCs/>
          <w:sz w:val="20"/>
          <w:szCs w:val="20"/>
        </w:rPr>
        <w:t xml:space="preserve">(Normtijd: </w:t>
      </w:r>
      <w:r w:rsidR="00683516" w:rsidRPr="007E554F">
        <w:rPr>
          <w:rFonts w:asciiTheme="minorHAnsi" w:hAnsiTheme="minorHAnsi" w:cstheme="minorHAnsi"/>
          <w:i/>
          <w:iCs/>
          <w:sz w:val="20"/>
          <w:szCs w:val="20"/>
        </w:rPr>
        <w:t>4</w:t>
      </w:r>
      <w:r w:rsidRPr="007E554F">
        <w:rPr>
          <w:rFonts w:asciiTheme="minorHAnsi" w:hAnsiTheme="minorHAnsi" w:cstheme="minorHAnsi"/>
          <w:i/>
          <w:iCs/>
          <w:sz w:val="20"/>
          <w:szCs w:val="20"/>
        </w:rPr>
        <w:t xml:space="preserve">5 minuten, maximaal </w:t>
      </w:r>
      <w:r w:rsidR="00C63045" w:rsidRPr="007E554F">
        <w:rPr>
          <w:rFonts w:asciiTheme="minorHAnsi" w:hAnsiTheme="minorHAnsi" w:cstheme="minorHAnsi"/>
          <w:i/>
          <w:iCs/>
          <w:sz w:val="20"/>
          <w:szCs w:val="20"/>
        </w:rPr>
        <w:t>3</w:t>
      </w:r>
      <w:r w:rsidRPr="007E554F">
        <w:rPr>
          <w:rFonts w:asciiTheme="minorHAnsi" w:hAnsiTheme="minorHAnsi" w:cstheme="minorHAnsi"/>
          <w:i/>
          <w:iCs/>
          <w:sz w:val="20"/>
          <w:szCs w:val="20"/>
        </w:rPr>
        <w:t xml:space="preserve"> keer</w:t>
      </w:r>
      <w:r w:rsidR="007D560E" w:rsidRPr="007E554F">
        <w:rPr>
          <w:rFonts w:asciiTheme="minorHAnsi" w:hAnsiTheme="minorHAnsi" w:cstheme="minorHAnsi"/>
          <w:i/>
          <w:iCs/>
          <w:sz w:val="20"/>
          <w:szCs w:val="20"/>
        </w:rPr>
        <w:t xml:space="preserve"> in aansluiting op een </w:t>
      </w:r>
      <w:r w:rsidR="007E554F">
        <w:rPr>
          <w:rFonts w:asciiTheme="minorHAnsi" w:hAnsiTheme="minorHAnsi" w:cstheme="minorHAnsi"/>
          <w:i/>
          <w:iCs/>
          <w:sz w:val="20"/>
          <w:szCs w:val="20"/>
        </w:rPr>
        <w:t>hoofd</w:t>
      </w:r>
      <w:r w:rsidR="007D560E" w:rsidRPr="007E554F">
        <w:rPr>
          <w:rFonts w:asciiTheme="minorHAnsi" w:hAnsiTheme="minorHAnsi" w:cstheme="minorHAnsi"/>
          <w:i/>
          <w:iCs/>
          <w:sz w:val="20"/>
          <w:szCs w:val="20"/>
        </w:rPr>
        <w:t>activiteit</w:t>
      </w:r>
      <w:r w:rsidRPr="007E554F">
        <w:rPr>
          <w:rFonts w:asciiTheme="minorHAnsi" w:hAnsiTheme="minorHAnsi" w:cstheme="minorHAnsi"/>
          <w:i/>
          <w:iCs/>
          <w:sz w:val="20"/>
          <w:szCs w:val="20"/>
        </w:rPr>
        <w:t>)</w:t>
      </w:r>
    </w:p>
    <w:p w14:paraId="55920432" w14:textId="77777777" w:rsidR="00BD5B03" w:rsidRPr="00A64C59" w:rsidRDefault="00BD5B03" w:rsidP="008E1D9D">
      <w:pPr>
        <w:snapToGrid w:val="0"/>
        <w:spacing w:line="240" w:lineRule="auto"/>
        <w:rPr>
          <w:rFonts w:asciiTheme="minorHAnsi" w:hAnsiTheme="minorHAnsi" w:cstheme="minorHAnsi"/>
          <w:sz w:val="20"/>
          <w:szCs w:val="20"/>
        </w:rPr>
      </w:pPr>
    </w:p>
    <w:p w14:paraId="1CDF431C" w14:textId="22A0F280" w:rsidR="00654A8B" w:rsidRDefault="00487943"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Het gaat hier om een </w:t>
      </w:r>
      <w:r w:rsidR="00017787" w:rsidRPr="00A64C59">
        <w:rPr>
          <w:rFonts w:asciiTheme="minorHAnsi" w:hAnsiTheme="minorHAnsi" w:cstheme="minorHAnsi"/>
          <w:sz w:val="20"/>
          <w:szCs w:val="20"/>
        </w:rPr>
        <w:t>telefonisch of video</w:t>
      </w:r>
      <w:r w:rsidR="00654A8B" w:rsidRPr="00A64C59">
        <w:rPr>
          <w:rFonts w:asciiTheme="minorHAnsi" w:hAnsiTheme="minorHAnsi" w:cstheme="minorHAnsi"/>
          <w:sz w:val="20"/>
          <w:szCs w:val="20"/>
        </w:rPr>
        <w:t xml:space="preserve"> vervolgconsult naar aanleiding van een </w:t>
      </w:r>
      <w:r w:rsidR="00297E78" w:rsidRPr="00A64C59">
        <w:rPr>
          <w:rFonts w:asciiTheme="minorHAnsi" w:hAnsiTheme="minorHAnsi" w:cstheme="minorHAnsi"/>
          <w:sz w:val="20"/>
          <w:szCs w:val="20"/>
        </w:rPr>
        <w:t>eerdere activiteit</w:t>
      </w:r>
      <w:r w:rsidR="00087908" w:rsidRPr="00A64C59">
        <w:rPr>
          <w:rFonts w:asciiTheme="minorHAnsi" w:hAnsiTheme="minorHAnsi" w:cstheme="minorHAnsi"/>
          <w:sz w:val="20"/>
          <w:szCs w:val="20"/>
        </w:rPr>
        <w:t xml:space="preserve">, uit te voeren door </w:t>
      </w:r>
      <w:r w:rsidR="00172944">
        <w:rPr>
          <w:rFonts w:asciiTheme="minorHAnsi" w:hAnsiTheme="minorHAnsi" w:cstheme="minorHAnsi"/>
          <w:sz w:val="20"/>
          <w:szCs w:val="20"/>
        </w:rPr>
        <w:t xml:space="preserve">alle arboprofessionals van de arbodienst. </w:t>
      </w:r>
    </w:p>
    <w:p w14:paraId="405FEEB9" w14:textId="77777777" w:rsidR="00103B01" w:rsidRPr="00A64C59" w:rsidRDefault="00103B01" w:rsidP="008E1D9D">
      <w:pPr>
        <w:snapToGrid w:val="0"/>
        <w:spacing w:line="240" w:lineRule="auto"/>
        <w:rPr>
          <w:rFonts w:asciiTheme="minorHAnsi" w:hAnsiTheme="minorHAnsi" w:cstheme="minorHAnsi"/>
          <w:sz w:val="20"/>
          <w:szCs w:val="20"/>
        </w:rPr>
      </w:pPr>
    </w:p>
    <w:p w14:paraId="3C1E47E3" w14:textId="77777777" w:rsidR="00AD02F2" w:rsidRDefault="00AD02F2" w:rsidP="008E1D9D">
      <w:pPr>
        <w:snapToGrid w:val="0"/>
        <w:spacing w:line="240" w:lineRule="auto"/>
        <w:rPr>
          <w:rFonts w:asciiTheme="minorHAnsi" w:hAnsiTheme="minorHAnsi" w:cstheme="minorHAnsi"/>
          <w:b/>
          <w:sz w:val="20"/>
          <w:szCs w:val="20"/>
        </w:rPr>
      </w:pPr>
    </w:p>
    <w:p w14:paraId="70B8AA93" w14:textId="77777777" w:rsidR="00487943" w:rsidRPr="00A64C59" w:rsidRDefault="002547E2" w:rsidP="008E1D9D">
      <w:pPr>
        <w:snapToGrid w:val="0"/>
        <w:spacing w:line="240" w:lineRule="auto"/>
        <w:rPr>
          <w:rFonts w:asciiTheme="minorHAnsi" w:hAnsiTheme="minorHAnsi" w:cstheme="minorHAnsi"/>
          <w:sz w:val="20"/>
          <w:szCs w:val="20"/>
        </w:rPr>
      </w:pPr>
      <w:bookmarkStart w:id="126" w:name="_Toc218243959"/>
      <w:r w:rsidRPr="00A64C59">
        <w:rPr>
          <w:rStyle w:val="Kop6Char"/>
          <w:sz w:val="20"/>
          <w:szCs w:val="20"/>
        </w:rPr>
        <w:t>Bedrijfs- of werkplekbe</w:t>
      </w:r>
      <w:r w:rsidR="00173721" w:rsidRPr="00A64C59">
        <w:rPr>
          <w:rStyle w:val="Kop6Char"/>
          <w:sz w:val="20"/>
          <w:szCs w:val="20"/>
        </w:rPr>
        <w:t>zoek</w:t>
      </w:r>
      <w:r w:rsidR="00190E64" w:rsidRPr="00A64C59">
        <w:rPr>
          <w:rStyle w:val="Kop6Char"/>
          <w:sz w:val="20"/>
          <w:szCs w:val="20"/>
        </w:rPr>
        <w:t xml:space="preserve"> (310)</w:t>
      </w:r>
      <w:bookmarkEnd w:id="126"/>
      <w:r w:rsidR="00173721" w:rsidRPr="00A64C59">
        <w:rPr>
          <w:rFonts w:asciiTheme="minorHAnsi" w:hAnsiTheme="minorHAnsi" w:cstheme="minorHAnsi"/>
          <w:sz w:val="20"/>
          <w:szCs w:val="20"/>
        </w:rPr>
        <w:t xml:space="preserve"> </w:t>
      </w:r>
    </w:p>
    <w:p w14:paraId="7774C4CE" w14:textId="48BD5679" w:rsidR="00173721" w:rsidRPr="0003004A" w:rsidRDefault="00487943" w:rsidP="008E1D9D">
      <w:pPr>
        <w:snapToGrid w:val="0"/>
        <w:spacing w:line="240" w:lineRule="auto"/>
        <w:rPr>
          <w:rFonts w:asciiTheme="minorHAnsi" w:hAnsiTheme="minorHAnsi" w:cstheme="minorHAnsi"/>
          <w:i/>
          <w:iCs/>
          <w:sz w:val="20"/>
          <w:szCs w:val="20"/>
        </w:rPr>
      </w:pPr>
      <w:r w:rsidRPr="0003004A">
        <w:rPr>
          <w:rFonts w:asciiTheme="minorHAnsi" w:hAnsiTheme="minorHAnsi" w:cstheme="minorHAnsi"/>
          <w:i/>
          <w:iCs/>
          <w:sz w:val="20"/>
          <w:szCs w:val="20"/>
        </w:rPr>
        <w:t>(Normtijd: maximaal 210</w:t>
      </w:r>
      <w:r w:rsidR="00173721" w:rsidRPr="0003004A">
        <w:rPr>
          <w:rFonts w:asciiTheme="minorHAnsi" w:hAnsiTheme="minorHAnsi" w:cstheme="minorHAnsi"/>
          <w:i/>
          <w:iCs/>
          <w:sz w:val="20"/>
          <w:szCs w:val="20"/>
        </w:rPr>
        <w:t xml:space="preserve"> minuten</w:t>
      </w:r>
      <w:r w:rsidRPr="0003004A">
        <w:rPr>
          <w:rFonts w:asciiTheme="minorHAnsi" w:hAnsiTheme="minorHAnsi" w:cstheme="minorHAnsi"/>
          <w:i/>
          <w:iCs/>
          <w:sz w:val="20"/>
          <w:szCs w:val="20"/>
        </w:rPr>
        <w:t xml:space="preserve"> in</w:t>
      </w:r>
      <w:r w:rsidR="0062287A" w:rsidRPr="0003004A">
        <w:rPr>
          <w:rFonts w:asciiTheme="minorHAnsi" w:hAnsiTheme="minorHAnsi" w:cstheme="minorHAnsi"/>
          <w:i/>
          <w:iCs/>
          <w:sz w:val="20"/>
          <w:szCs w:val="20"/>
        </w:rPr>
        <w:t>cl</w:t>
      </w:r>
      <w:r w:rsidR="00110510" w:rsidRPr="0003004A">
        <w:rPr>
          <w:rFonts w:asciiTheme="minorHAnsi" w:hAnsiTheme="minorHAnsi" w:cstheme="minorHAnsi"/>
          <w:i/>
          <w:iCs/>
          <w:sz w:val="20"/>
          <w:szCs w:val="20"/>
        </w:rPr>
        <w:t>usief</w:t>
      </w:r>
      <w:r w:rsidR="0062287A" w:rsidRPr="0003004A">
        <w:rPr>
          <w:rFonts w:asciiTheme="minorHAnsi" w:hAnsiTheme="minorHAnsi" w:cstheme="minorHAnsi"/>
          <w:i/>
          <w:iCs/>
          <w:sz w:val="20"/>
          <w:szCs w:val="20"/>
        </w:rPr>
        <w:t xml:space="preserve"> 30 minuten reistijd</w:t>
      </w:r>
      <w:r w:rsidR="00754FE4" w:rsidRPr="0003004A">
        <w:rPr>
          <w:rFonts w:asciiTheme="minorHAnsi" w:hAnsiTheme="minorHAnsi" w:cstheme="minorHAnsi"/>
          <w:i/>
          <w:iCs/>
          <w:sz w:val="20"/>
          <w:szCs w:val="20"/>
        </w:rPr>
        <w:t>, maximaal 2 keer</w:t>
      </w:r>
      <w:r w:rsidR="007D560E" w:rsidRPr="0003004A">
        <w:rPr>
          <w:rFonts w:asciiTheme="minorHAnsi" w:hAnsiTheme="minorHAnsi" w:cstheme="minorHAnsi"/>
          <w:i/>
          <w:iCs/>
          <w:sz w:val="20"/>
          <w:szCs w:val="20"/>
        </w:rPr>
        <w:t xml:space="preserve"> </w:t>
      </w:r>
      <w:r w:rsidR="002A3558">
        <w:rPr>
          <w:rFonts w:asciiTheme="minorHAnsi" w:hAnsiTheme="minorHAnsi" w:cstheme="minorHAnsi"/>
          <w:i/>
          <w:iCs/>
          <w:sz w:val="20"/>
          <w:szCs w:val="20"/>
        </w:rPr>
        <w:t>gekoppeld aan</w:t>
      </w:r>
      <w:r w:rsidR="007D560E" w:rsidRPr="0003004A">
        <w:rPr>
          <w:rFonts w:asciiTheme="minorHAnsi" w:hAnsiTheme="minorHAnsi" w:cstheme="minorHAnsi"/>
          <w:i/>
          <w:iCs/>
          <w:sz w:val="20"/>
          <w:szCs w:val="20"/>
        </w:rPr>
        <w:t xml:space="preserve"> </w:t>
      </w:r>
      <w:r w:rsidR="007E554F">
        <w:rPr>
          <w:rFonts w:asciiTheme="minorHAnsi" w:hAnsiTheme="minorHAnsi" w:cstheme="minorHAnsi"/>
          <w:i/>
          <w:iCs/>
          <w:sz w:val="20"/>
          <w:szCs w:val="20"/>
        </w:rPr>
        <w:t>de</w:t>
      </w:r>
      <w:r w:rsidR="007D560E" w:rsidRPr="0003004A">
        <w:rPr>
          <w:rFonts w:asciiTheme="minorHAnsi" w:hAnsiTheme="minorHAnsi" w:cstheme="minorHAnsi"/>
          <w:i/>
          <w:iCs/>
          <w:sz w:val="20"/>
          <w:szCs w:val="20"/>
        </w:rPr>
        <w:t xml:space="preserve"> </w:t>
      </w:r>
      <w:r w:rsidR="007E554F">
        <w:rPr>
          <w:rFonts w:asciiTheme="minorHAnsi" w:hAnsiTheme="minorHAnsi" w:cstheme="minorHAnsi"/>
          <w:i/>
          <w:iCs/>
          <w:sz w:val="20"/>
          <w:szCs w:val="20"/>
        </w:rPr>
        <w:t>hoofd</w:t>
      </w:r>
      <w:r w:rsidR="007D560E" w:rsidRPr="0003004A">
        <w:rPr>
          <w:rFonts w:asciiTheme="minorHAnsi" w:hAnsiTheme="minorHAnsi" w:cstheme="minorHAnsi"/>
          <w:i/>
          <w:iCs/>
          <w:sz w:val="20"/>
          <w:szCs w:val="20"/>
        </w:rPr>
        <w:t>activiteit</w:t>
      </w:r>
      <w:r w:rsidR="00173721" w:rsidRPr="0003004A">
        <w:rPr>
          <w:rFonts w:asciiTheme="minorHAnsi" w:hAnsiTheme="minorHAnsi" w:cstheme="minorHAnsi"/>
          <w:i/>
          <w:iCs/>
          <w:sz w:val="20"/>
          <w:szCs w:val="20"/>
        </w:rPr>
        <w:t>)</w:t>
      </w:r>
    </w:p>
    <w:p w14:paraId="55AF1955" w14:textId="77777777" w:rsidR="00E13744" w:rsidRPr="00A64C59" w:rsidRDefault="00E13744" w:rsidP="008E1D9D">
      <w:pPr>
        <w:snapToGrid w:val="0"/>
        <w:spacing w:line="240" w:lineRule="auto"/>
        <w:rPr>
          <w:rFonts w:asciiTheme="minorHAnsi" w:hAnsiTheme="minorHAnsi" w:cstheme="minorHAnsi"/>
          <w:sz w:val="20"/>
          <w:szCs w:val="20"/>
        </w:rPr>
      </w:pPr>
    </w:p>
    <w:p w14:paraId="396BAD84" w14:textId="56F9268F" w:rsidR="002C1501" w:rsidRPr="007E554F" w:rsidRDefault="002A3558" w:rsidP="008E1D9D">
      <w:pPr>
        <w:snapToGrid w:val="0"/>
        <w:spacing w:line="240" w:lineRule="auto"/>
        <w:rPr>
          <w:rFonts w:asciiTheme="minorHAnsi" w:hAnsiTheme="minorHAnsi" w:cstheme="minorHAnsi"/>
          <w:sz w:val="20"/>
          <w:szCs w:val="20"/>
        </w:rPr>
      </w:pPr>
      <w:r w:rsidRPr="007E554F">
        <w:rPr>
          <w:rFonts w:asciiTheme="minorHAnsi" w:hAnsiTheme="minorHAnsi" w:cstheme="minorHAnsi"/>
          <w:sz w:val="20"/>
          <w:szCs w:val="20"/>
        </w:rPr>
        <w:t xml:space="preserve">Het bedrijfs- of werkplekbezoek kan alleen plaatsvinden naar aanleiding van werkprobleem of vraag van de werknemer. </w:t>
      </w:r>
      <w:r w:rsidR="003C152F" w:rsidRPr="007E554F">
        <w:rPr>
          <w:rFonts w:asciiTheme="minorHAnsi" w:hAnsiTheme="minorHAnsi" w:cstheme="minorHAnsi"/>
          <w:sz w:val="20"/>
          <w:szCs w:val="20"/>
        </w:rPr>
        <w:t>Het gaat om een vervolgactiviteit op indicatie van de bedrijfsarts ten behoeve van individuele begeleiding en</w:t>
      </w:r>
      <w:r w:rsidR="008C6F9C" w:rsidRPr="007E554F">
        <w:rPr>
          <w:rFonts w:asciiTheme="minorHAnsi" w:hAnsiTheme="minorHAnsi" w:cstheme="minorHAnsi"/>
          <w:sz w:val="20"/>
          <w:szCs w:val="20"/>
        </w:rPr>
        <w:t>/of</w:t>
      </w:r>
      <w:r w:rsidR="003C152F" w:rsidRPr="007E554F">
        <w:rPr>
          <w:rFonts w:asciiTheme="minorHAnsi" w:hAnsiTheme="minorHAnsi" w:cstheme="minorHAnsi"/>
          <w:sz w:val="20"/>
          <w:szCs w:val="20"/>
        </w:rPr>
        <w:t xml:space="preserve"> </w:t>
      </w:r>
      <w:r w:rsidRPr="007E554F">
        <w:rPr>
          <w:rFonts w:asciiTheme="minorHAnsi" w:hAnsiTheme="minorHAnsi" w:cstheme="minorHAnsi"/>
          <w:sz w:val="20"/>
          <w:szCs w:val="20"/>
        </w:rPr>
        <w:t xml:space="preserve">preventief </w:t>
      </w:r>
      <w:r w:rsidR="003C152F" w:rsidRPr="007E554F">
        <w:rPr>
          <w:rFonts w:asciiTheme="minorHAnsi" w:hAnsiTheme="minorHAnsi" w:cstheme="minorHAnsi"/>
          <w:sz w:val="20"/>
          <w:szCs w:val="20"/>
        </w:rPr>
        <w:t>advies aan de werknemer</w:t>
      </w:r>
      <w:r w:rsidR="002547E2" w:rsidRPr="007E554F">
        <w:rPr>
          <w:rFonts w:asciiTheme="minorHAnsi" w:hAnsiTheme="minorHAnsi" w:cstheme="minorHAnsi"/>
          <w:sz w:val="20"/>
          <w:szCs w:val="20"/>
        </w:rPr>
        <w:t xml:space="preserve">. </w:t>
      </w:r>
      <w:r w:rsidR="008C6F9C" w:rsidRPr="007E554F">
        <w:rPr>
          <w:rFonts w:asciiTheme="minorHAnsi" w:hAnsiTheme="minorHAnsi" w:cstheme="minorHAnsi"/>
          <w:sz w:val="20"/>
          <w:szCs w:val="20"/>
        </w:rPr>
        <w:t>Diverse</w:t>
      </w:r>
      <w:r w:rsidRPr="007E554F">
        <w:rPr>
          <w:rFonts w:asciiTheme="minorHAnsi" w:hAnsiTheme="minorHAnsi" w:cstheme="minorHAnsi"/>
          <w:sz w:val="20"/>
          <w:szCs w:val="20"/>
        </w:rPr>
        <w:t xml:space="preserve"> disciplines </w:t>
      </w:r>
      <w:r w:rsidR="008C6F9C" w:rsidRPr="007E554F">
        <w:rPr>
          <w:rFonts w:asciiTheme="minorHAnsi" w:hAnsiTheme="minorHAnsi" w:cstheme="minorHAnsi"/>
          <w:sz w:val="20"/>
          <w:szCs w:val="20"/>
        </w:rPr>
        <w:t>kunnen het werkplekbezoek uitvoeren, de bedrijfsarts bepaalt welke deskundigheid nodig is:</w:t>
      </w:r>
      <w:r w:rsidRPr="007E554F">
        <w:rPr>
          <w:rFonts w:asciiTheme="minorHAnsi" w:hAnsiTheme="minorHAnsi" w:cstheme="minorHAnsi"/>
          <w:sz w:val="20"/>
          <w:szCs w:val="20"/>
        </w:rPr>
        <w:t xml:space="preserve"> de bedrijfsarts</w:t>
      </w:r>
      <w:r w:rsidR="008C6F9C" w:rsidRPr="007E554F">
        <w:rPr>
          <w:rFonts w:asciiTheme="minorHAnsi" w:hAnsiTheme="minorHAnsi" w:cstheme="minorHAnsi"/>
          <w:sz w:val="20"/>
          <w:szCs w:val="20"/>
        </w:rPr>
        <w:t xml:space="preserve"> zelf, de bouwarts, </w:t>
      </w:r>
      <w:r w:rsidRPr="007E554F">
        <w:rPr>
          <w:rFonts w:asciiTheme="minorHAnsi" w:hAnsiTheme="minorHAnsi" w:cstheme="minorHAnsi"/>
          <w:sz w:val="20"/>
          <w:szCs w:val="20"/>
        </w:rPr>
        <w:t>fysiotherapeut, arboverpleegkundige, bedrijfsmaatschappelijk werker, A&amp;O-deskundige, veiligheidskundige, arbeidshygiënist of ergonoom. De instemming</w:t>
      </w:r>
      <w:r w:rsidR="003C152F" w:rsidRPr="007E554F">
        <w:rPr>
          <w:rFonts w:asciiTheme="minorHAnsi" w:hAnsiTheme="minorHAnsi" w:cstheme="minorHAnsi"/>
          <w:sz w:val="20"/>
          <w:szCs w:val="20"/>
        </w:rPr>
        <w:t xml:space="preserve"> </w:t>
      </w:r>
      <w:r w:rsidR="001A779A" w:rsidRPr="007E554F">
        <w:rPr>
          <w:rFonts w:asciiTheme="minorHAnsi" w:hAnsiTheme="minorHAnsi" w:cstheme="minorHAnsi"/>
          <w:sz w:val="20"/>
          <w:szCs w:val="20"/>
        </w:rPr>
        <w:t>van de</w:t>
      </w:r>
      <w:r w:rsidR="003C152F" w:rsidRPr="007E554F">
        <w:rPr>
          <w:rFonts w:asciiTheme="minorHAnsi" w:hAnsiTheme="minorHAnsi" w:cstheme="minorHAnsi"/>
          <w:sz w:val="20"/>
          <w:szCs w:val="20"/>
        </w:rPr>
        <w:t xml:space="preserve"> werknemer </w:t>
      </w:r>
      <w:r w:rsidRPr="007E554F">
        <w:rPr>
          <w:rFonts w:asciiTheme="minorHAnsi" w:hAnsiTheme="minorHAnsi" w:cstheme="minorHAnsi"/>
          <w:sz w:val="20"/>
          <w:szCs w:val="20"/>
        </w:rPr>
        <w:t xml:space="preserve">is </w:t>
      </w:r>
      <w:r w:rsidR="003C152F" w:rsidRPr="007E554F">
        <w:rPr>
          <w:rFonts w:asciiTheme="minorHAnsi" w:hAnsiTheme="minorHAnsi" w:cstheme="minorHAnsi"/>
          <w:sz w:val="20"/>
          <w:szCs w:val="20"/>
        </w:rPr>
        <w:t>vereist</w:t>
      </w:r>
      <w:r w:rsidRPr="007E554F">
        <w:rPr>
          <w:rFonts w:asciiTheme="minorHAnsi" w:hAnsiTheme="minorHAnsi" w:cstheme="minorHAnsi"/>
          <w:sz w:val="20"/>
          <w:szCs w:val="20"/>
        </w:rPr>
        <w:t>. De arboprofessional</w:t>
      </w:r>
      <w:r w:rsidR="008C6F9C" w:rsidRPr="007E554F">
        <w:rPr>
          <w:rFonts w:asciiTheme="minorHAnsi" w:hAnsiTheme="minorHAnsi" w:cstheme="minorHAnsi"/>
          <w:sz w:val="20"/>
          <w:szCs w:val="20"/>
        </w:rPr>
        <w:t xml:space="preserve"> </w:t>
      </w:r>
      <w:r w:rsidRPr="007E554F">
        <w:rPr>
          <w:rFonts w:asciiTheme="minorHAnsi" w:hAnsiTheme="minorHAnsi" w:cstheme="minorHAnsi"/>
          <w:sz w:val="20"/>
          <w:szCs w:val="20"/>
        </w:rPr>
        <w:t>stemt zo nodig af met de (hoofd)uitvoerder voor toegang tot de bouwplaats</w:t>
      </w:r>
      <w:r w:rsidR="003C152F" w:rsidRPr="007E554F">
        <w:rPr>
          <w:rFonts w:asciiTheme="minorHAnsi" w:hAnsiTheme="minorHAnsi" w:cstheme="minorHAnsi"/>
          <w:sz w:val="20"/>
          <w:szCs w:val="20"/>
        </w:rPr>
        <w:t>.</w:t>
      </w:r>
      <w:r w:rsidRPr="007E554F">
        <w:rPr>
          <w:rFonts w:asciiTheme="minorHAnsi" w:hAnsiTheme="minorHAnsi" w:cstheme="minorHAnsi"/>
          <w:sz w:val="20"/>
          <w:szCs w:val="20"/>
        </w:rPr>
        <w:t xml:space="preserve"> De bedrijfsarts heeft een wettelijk recht om de werkplek te bezoeken. Ook in die situaties kan afstemming nodig zijn vanwege de veiligheid.</w:t>
      </w:r>
    </w:p>
    <w:p w14:paraId="56927596" w14:textId="77777777" w:rsidR="00EE546F" w:rsidRPr="007E554F" w:rsidRDefault="00EE546F" w:rsidP="008E1D9D">
      <w:pPr>
        <w:snapToGrid w:val="0"/>
        <w:spacing w:line="240" w:lineRule="auto"/>
        <w:rPr>
          <w:rFonts w:asciiTheme="minorHAnsi" w:hAnsiTheme="minorHAnsi" w:cstheme="minorHAnsi"/>
          <w:sz w:val="20"/>
          <w:szCs w:val="20"/>
        </w:rPr>
      </w:pPr>
    </w:p>
    <w:p w14:paraId="1B9D5A58" w14:textId="30483F07" w:rsidR="00EE546F" w:rsidRPr="00A64C59" w:rsidRDefault="00EE546F" w:rsidP="008E1D9D">
      <w:pPr>
        <w:snapToGrid w:val="0"/>
        <w:spacing w:line="240" w:lineRule="auto"/>
        <w:rPr>
          <w:rFonts w:asciiTheme="minorHAnsi" w:hAnsiTheme="minorHAnsi" w:cstheme="minorHAnsi"/>
          <w:sz w:val="20"/>
          <w:szCs w:val="20"/>
        </w:rPr>
      </w:pPr>
      <w:r w:rsidRPr="007E554F">
        <w:rPr>
          <w:rFonts w:asciiTheme="minorHAnsi" w:hAnsiTheme="minorHAnsi" w:cstheme="minorHAnsi"/>
          <w:sz w:val="20"/>
          <w:szCs w:val="20"/>
        </w:rPr>
        <w:t xml:space="preserve">Meestal is één werkplekbezoek toereikend om van het werk en de arbeidsomstandigheden een goede indruk te krijgen. Een tweede werkplekbezoek is mogelijk als dat voor de individuele preventiezorg nodig is. Bijvoorbeeld voor hulp bij de bronaanpak (preventiezorg bij werkdruk en stress), na aanschaf van een specifiek </w:t>
      </w:r>
      <w:r w:rsidR="004F73AD" w:rsidRPr="007E554F">
        <w:rPr>
          <w:rFonts w:asciiTheme="minorHAnsi" w:hAnsiTheme="minorHAnsi" w:cstheme="minorHAnsi"/>
          <w:sz w:val="20"/>
          <w:szCs w:val="20"/>
        </w:rPr>
        <w:t xml:space="preserve">geadviseerd </w:t>
      </w:r>
      <w:proofErr w:type="spellStart"/>
      <w:r w:rsidR="004F73AD" w:rsidRPr="007E554F">
        <w:rPr>
          <w:rFonts w:asciiTheme="minorHAnsi" w:hAnsiTheme="minorHAnsi" w:cstheme="minorHAnsi"/>
          <w:sz w:val="20"/>
          <w:szCs w:val="20"/>
        </w:rPr>
        <w:t>arbovriendelijk</w:t>
      </w:r>
      <w:proofErr w:type="spellEnd"/>
      <w:r w:rsidR="004F73AD" w:rsidRPr="007E554F">
        <w:rPr>
          <w:rFonts w:asciiTheme="minorHAnsi" w:hAnsiTheme="minorHAnsi" w:cstheme="minorHAnsi"/>
          <w:sz w:val="20"/>
          <w:szCs w:val="20"/>
        </w:rPr>
        <w:t xml:space="preserve"> hulpmiddel of voor diagnostiek van luchtwegklachten tijdens werk</w:t>
      </w:r>
      <w:r w:rsidRPr="007E554F">
        <w:rPr>
          <w:rFonts w:asciiTheme="minorHAnsi" w:hAnsiTheme="minorHAnsi" w:cstheme="minorHAnsi"/>
          <w:sz w:val="20"/>
          <w:szCs w:val="20"/>
        </w:rPr>
        <w:t>.</w:t>
      </w:r>
      <w:r>
        <w:rPr>
          <w:rFonts w:asciiTheme="minorHAnsi" w:hAnsiTheme="minorHAnsi" w:cstheme="minorHAnsi"/>
          <w:sz w:val="20"/>
          <w:szCs w:val="20"/>
        </w:rPr>
        <w:t xml:space="preserve">  </w:t>
      </w:r>
    </w:p>
    <w:p w14:paraId="72EC8069" w14:textId="61E14E30" w:rsidR="002C1501" w:rsidRDefault="002C1501" w:rsidP="008E1D9D">
      <w:pPr>
        <w:snapToGrid w:val="0"/>
        <w:spacing w:line="240" w:lineRule="auto"/>
        <w:rPr>
          <w:rFonts w:asciiTheme="minorHAnsi" w:hAnsiTheme="minorHAnsi" w:cstheme="minorHAnsi"/>
          <w:sz w:val="20"/>
          <w:szCs w:val="20"/>
        </w:rPr>
      </w:pPr>
    </w:p>
    <w:p w14:paraId="3549A34C" w14:textId="22AB41E4" w:rsidR="005D40C3" w:rsidRDefault="005D40C3"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lastRenderedPageBreak/>
        <w:t xml:space="preserve">Voor de diagnostiek van </w:t>
      </w:r>
      <w:r w:rsidR="004F73AD">
        <w:rPr>
          <w:rFonts w:asciiTheme="minorHAnsi" w:hAnsiTheme="minorHAnsi" w:cstheme="minorHAnsi"/>
          <w:sz w:val="20"/>
          <w:szCs w:val="20"/>
        </w:rPr>
        <w:t>beroepslongaandoeningen</w:t>
      </w:r>
      <w:r>
        <w:rPr>
          <w:rFonts w:asciiTheme="minorHAnsi" w:hAnsiTheme="minorHAnsi" w:cstheme="minorHAnsi"/>
          <w:sz w:val="20"/>
          <w:szCs w:val="20"/>
        </w:rPr>
        <w:t xml:space="preserve"> </w:t>
      </w:r>
      <w:r w:rsidR="00B579D8">
        <w:rPr>
          <w:rFonts w:asciiTheme="minorHAnsi" w:hAnsiTheme="minorHAnsi" w:cstheme="minorHAnsi"/>
          <w:sz w:val="20"/>
          <w:szCs w:val="20"/>
        </w:rPr>
        <w:t>is s</w:t>
      </w:r>
      <w:r>
        <w:rPr>
          <w:rFonts w:asciiTheme="minorHAnsi" w:hAnsiTheme="minorHAnsi" w:cstheme="minorHAnsi"/>
          <w:sz w:val="20"/>
          <w:szCs w:val="20"/>
        </w:rPr>
        <w:t xml:space="preserve">pirometrie tijdens </w:t>
      </w:r>
      <w:r w:rsidR="00B579D8">
        <w:rPr>
          <w:rFonts w:asciiTheme="minorHAnsi" w:hAnsiTheme="minorHAnsi" w:cstheme="minorHAnsi"/>
          <w:sz w:val="20"/>
          <w:szCs w:val="20"/>
        </w:rPr>
        <w:t xml:space="preserve">of na het uitvoeren van werkzaamheden van groot belang om de juiste diagnose te kunnen stellen. Digitale testapparatuur kan de bedrijfsarts handzaam meenemen en toepassen bij het werkplekbezoek. Optioneel staat de test beschikbaar in het preventiezorgportaal. </w:t>
      </w:r>
    </w:p>
    <w:p w14:paraId="2E2A4860" w14:textId="746964D0" w:rsidR="005B0BA0" w:rsidRDefault="008D0E24" w:rsidP="008E1D9D">
      <w:pPr>
        <w:snapToGrid w:val="0"/>
        <w:spacing w:line="240" w:lineRule="auto"/>
        <w:rPr>
          <w:rFonts w:asciiTheme="minorHAnsi" w:hAnsiTheme="minorHAnsi" w:cstheme="minorHAns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50" behindDoc="0" locked="0" layoutInCell="1" allowOverlap="1" wp14:anchorId="5EB39DA8" wp14:editId="4EA58B9C">
                <wp:simplePos x="0" y="0"/>
                <wp:positionH relativeFrom="column">
                  <wp:posOffset>-1104</wp:posOffset>
                </wp:positionH>
                <wp:positionV relativeFrom="paragraph">
                  <wp:posOffset>119464</wp:posOffset>
                </wp:positionV>
                <wp:extent cx="5890260" cy="2242268"/>
                <wp:effectExtent l="0" t="0" r="15240" b="18415"/>
                <wp:wrapNone/>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90260" cy="2242268"/>
                        </a:xfrm>
                        <a:prstGeom prst="rect">
                          <a:avLst/>
                        </a:prstGeom>
                        <a:solidFill>
                          <a:srgbClr val="D8D8D8"/>
                        </a:solidFill>
                        <a:ln w="9525">
                          <a:solidFill>
                            <a:srgbClr val="000000"/>
                          </a:solidFill>
                          <a:miter lim="800000"/>
                          <a:headEnd/>
                          <a:tailEnd/>
                        </a:ln>
                      </wps:spPr>
                      <wps:txbx>
                        <w:txbxContent>
                          <w:p w14:paraId="2CBBE658" w14:textId="338A1206" w:rsidR="007166EE" w:rsidRPr="007412DC" w:rsidRDefault="007412DC" w:rsidP="001A779A">
                            <w:pPr>
                              <w:rPr>
                                <w:b/>
                                <w:bCs/>
                              </w:rPr>
                            </w:pPr>
                            <w:r w:rsidRPr="007412DC">
                              <w:rPr>
                                <w:b/>
                                <w:bCs/>
                              </w:rPr>
                              <w:t>Werkplekbezoek, onderscheid met advisering op bedrijfsniveau</w:t>
                            </w:r>
                          </w:p>
                          <w:p w14:paraId="02F4FDC0" w14:textId="0A9C642E" w:rsidR="00112CE7" w:rsidRDefault="0052362B" w:rsidP="001A779A">
                            <w:r>
                              <w:t>De bedrijfsarts en andere arbopro</w:t>
                            </w:r>
                            <w:r w:rsidR="00092C15">
                              <w:t xml:space="preserve">fessionals maken, voordat ze een advies voor een </w:t>
                            </w:r>
                            <w:r w:rsidR="00112CE7">
                              <w:t xml:space="preserve">werkplekbezoek </w:t>
                            </w:r>
                            <w:r w:rsidR="00092C15">
                              <w:t xml:space="preserve">geven, </w:t>
                            </w:r>
                            <w:r w:rsidR="00112CE7">
                              <w:t>zoveel mogelijk gebruik van bij Volandis bekende informatie over de branche- en beroepsgerelateerde veiligheids- en</w:t>
                            </w:r>
                            <w:r w:rsidR="00092C15">
                              <w:t xml:space="preserve"> </w:t>
                            </w:r>
                            <w:r w:rsidR="00112CE7">
                              <w:t>gezondheidsrisico’s. Het onderzoeken van de werkplek heeft in dit opzicht een aanvullende functie, op indicatie van de bedrijfsarts in te zetten. Het werkplekbezoek kan ook passen bij vragen van de werknemer of de werkgever (bijvoorbeeld de preventiemedewerker) over de inzet van arbovriendelijke hulpmiddelen, een aanpassing van de werkplek, advies over de inhoud van het werk, advies bij verandering van de werkorganisatie etc.</w:t>
                            </w:r>
                          </w:p>
                          <w:p w14:paraId="0BB76467" w14:textId="77777777" w:rsidR="00112CE7" w:rsidRPr="00FF07AB" w:rsidRDefault="00112CE7" w:rsidP="001A779A">
                            <w:pPr>
                              <w:rPr>
                                <w:sz w:val="10"/>
                                <w:szCs w:val="10"/>
                              </w:rPr>
                            </w:pPr>
                          </w:p>
                          <w:p w14:paraId="5595943C" w14:textId="694280CA" w:rsidR="00112CE7" w:rsidRDefault="00112CE7" w:rsidP="00E13744">
                            <w:r>
                              <w:t xml:space="preserve">Het gaat bij </w:t>
                            </w:r>
                            <w:r w:rsidR="008E1D9D">
                              <w:t xml:space="preserve">het bedrijfs- of </w:t>
                            </w:r>
                            <w:r>
                              <w:t xml:space="preserve">werkplekbezoek om de individuele begeleiding van de werknemer met als doel de functie, het werk en/of de werkomstandigheden tijdelijk of blijvend aan de mogelijkheden van de werknemer aan te passen. Het </w:t>
                            </w:r>
                            <w:r w:rsidR="008E1D9D">
                              <w:t xml:space="preserve">is niet bedoeld voor onderzoek, voorlichting of advies op bedrijfsniveau. </w:t>
                            </w:r>
                            <w:r>
                              <w:t xml:space="preserve">Dat neemt niet weg, dat de werkgever de resultaten van het </w:t>
                            </w:r>
                            <w:r w:rsidR="008E1D9D">
                              <w:t xml:space="preserve">individuele </w:t>
                            </w:r>
                            <w:r>
                              <w:t xml:space="preserve">werkplekbezoek zo </w:t>
                            </w:r>
                            <w:r w:rsidR="008E1D9D">
                              <w:t>breed</w:t>
                            </w:r>
                            <w:r>
                              <w:t xml:space="preserve"> mogelijk kan gebruiken</w:t>
                            </w:r>
                            <w:r w:rsidR="008E1D9D">
                              <w:t>. Op deze manier werkt het preventief voor alle werknemers en anderen op de werkplek.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B39DA8" id="_x0000_s1053" type="#_x0000_t202" style="position:absolute;margin-left:-.1pt;margin-top:9.4pt;width:463.8pt;height:176.5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" fillcolor="#d8d8d8">
                <v:path arrowok="t"/>
                <v:textbox>
                  <w:txbxContent>
                    <w:p w14:paraId="2CBBE658" w14:textId="338A1206" w:rsidR="007166EE" w:rsidRPr="007412DC" w:rsidRDefault="007412DC" w:rsidP="001A779A">
                      <w:pPr>
                        <w:rPr>
                          <w:b/>
                          <w:bCs/>
                        </w:rPr>
                      </w:pPr>
                      <w:r w:rsidRPr="007412DC">
                        <w:rPr>
                          <w:b/>
                          <w:bCs/>
                        </w:rPr>
                        <w:t>Werkplekbezoek, onderscheid met advisering op bedrijfsniveau</w:t>
                      </w:r>
                    </w:p>
                    <w:p w14:paraId="02F4FDC0" w14:textId="0A9C642E" w:rsidR="00112CE7" w:rsidRDefault="0052362B" w:rsidP="001A779A">
                      <w:r>
                        <w:t>De bedrijfsarts en andere arbopro</w:t>
                      </w:r>
                      <w:r w:rsidR="00092C15">
                        <w:t xml:space="preserve">fessionals maken, voordat ze een advies voor een </w:t>
                      </w:r>
                      <w:r w:rsidR="00112CE7">
                        <w:t xml:space="preserve">werkplekbezoek </w:t>
                      </w:r>
                      <w:r w:rsidR="00092C15">
                        <w:t xml:space="preserve">geven, </w:t>
                      </w:r>
                      <w:r w:rsidR="00112CE7">
                        <w:t>zoveel mogelijk gebruik van bij Volandis bekende informatie over de branche- en beroepsgerelateerde veiligheids- en</w:t>
                      </w:r>
                      <w:r w:rsidR="00092C15">
                        <w:t xml:space="preserve"> </w:t>
                      </w:r>
                      <w:r w:rsidR="00112CE7">
                        <w:t>gezondheidsrisico’s. Het onderzoeken van de werkplek heeft in dit opzicht een aanvullende functie, op indicatie van de bedrijfsarts in te zetten. Het werkplekbezoek kan ook passen bij vragen van de werknemer of de werkgever (bijvoorbeeld de preventiemedewerker) over de inzet van arbovriendelijke hulpmiddelen, een aanpassing van de werkplek, advies over de inhoud van het werk, advies bij verandering van de werkorganisatie etc.</w:t>
                      </w:r>
                    </w:p>
                    <w:p w14:paraId="0BB76467" w14:textId="77777777" w:rsidR="00112CE7" w:rsidRPr="00FF07AB" w:rsidRDefault="00112CE7" w:rsidP="001A779A">
                      <w:pPr>
                        <w:rPr>
                          <w:sz w:val="10"/>
                          <w:szCs w:val="10"/>
                        </w:rPr>
                      </w:pPr>
                    </w:p>
                    <w:p w14:paraId="5595943C" w14:textId="694280CA" w:rsidR="00112CE7" w:rsidRDefault="00112CE7" w:rsidP="00E13744">
                      <w:r>
                        <w:t xml:space="preserve">Het gaat bij </w:t>
                      </w:r>
                      <w:r w:rsidR="008E1D9D">
                        <w:t xml:space="preserve">het bedrijfs- of </w:t>
                      </w:r>
                      <w:r>
                        <w:t xml:space="preserve">werkplekbezoek om de individuele begeleiding van de werknemer met als doel de functie, het werk en/of de werkomstandigheden tijdelijk of blijvend aan de mogelijkheden van de werknemer aan te passen. Het </w:t>
                      </w:r>
                      <w:r w:rsidR="008E1D9D">
                        <w:t xml:space="preserve">is niet bedoeld voor onderzoek, voorlichting of advies op bedrijfsniveau. </w:t>
                      </w:r>
                      <w:r>
                        <w:t xml:space="preserve">Dat neemt niet weg, dat de werkgever de resultaten van het </w:t>
                      </w:r>
                      <w:r w:rsidR="008E1D9D">
                        <w:t xml:space="preserve">individuele </w:t>
                      </w:r>
                      <w:r>
                        <w:t xml:space="preserve">werkplekbezoek zo </w:t>
                      </w:r>
                      <w:r w:rsidR="008E1D9D">
                        <w:t>breed</w:t>
                      </w:r>
                      <w:r>
                        <w:t xml:space="preserve"> mogelijk kan gebruiken</w:t>
                      </w:r>
                      <w:r w:rsidR="008E1D9D">
                        <w:t>. Op deze manier werkt het preventief voor alle werknemers en anderen op de werkplek.</w:t>
                      </w:r>
                    </w:p>
                  </w:txbxContent>
                </v:textbox>
              </v:shape>
            </w:pict>
          </mc:Fallback>
        </mc:AlternateContent>
      </w:r>
    </w:p>
    <w:p w14:paraId="760725B7" w14:textId="25F2F338" w:rsidR="00B96B89" w:rsidRPr="00A64C59" w:rsidRDefault="003C152F"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w:t>
      </w:r>
    </w:p>
    <w:p w14:paraId="0B3EDB24" w14:textId="47095F27" w:rsidR="00E13744" w:rsidRPr="00A64C59" w:rsidRDefault="00E13744" w:rsidP="008E1D9D">
      <w:pPr>
        <w:snapToGrid w:val="0"/>
        <w:spacing w:line="240" w:lineRule="auto"/>
        <w:rPr>
          <w:rFonts w:asciiTheme="minorHAnsi" w:hAnsiTheme="minorHAnsi" w:cstheme="minorHAnsi"/>
          <w:sz w:val="20"/>
          <w:szCs w:val="20"/>
        </w:rPr>
      </w:pPr>
    </w:p>
    <w:p w14:paraId="056998B9" w14:textId="77777777" w:rsidR="00E13744" w:rsidRPr="00A64C59" w:rsidRDefault="00E13744" w:rsidP="008E1D9D">
      <w:pPr>
        <w:snapToGrid w:val="0"/>
        <w:spacing w:line="240" w:lineRule="auto"/>
        <w:rPr>
          <w:rFonts w:asciiTheme="minorHAnsi" w:hAnsiTheme="minorHAnsi" w:cstheme="minorHAnsi"/>
          <w:sz w:val="20"/>
          <w:szCs w:val="20"/>
        </w:rPr>
      </w:pPr>
    </w:p>
    <w:p w14:paraId="3F149DDD" w14:textId="77777777" w:rsidR="00E13744" w:rsidRPr="00A64C59" w:rsidRDefault="00E13744" w:rsidP="008E1D9D">
      <w:pPr>
        <w:snapToGrid w:val="0"/>
        <w:spacing w:line="240" w:lineRule="auto"/>
        <w:rPr>
          <w:rFonts w:asciiTheme="minorHAnsi" w:hAnsiTheme="minorHAnsi" w:cstheme="minorHAnsi"/>
          <w:sz w:val="20"/>
          <w:szCs w:val="20"/>
        </w:rPr>
      </w:pPr>
    </w:p>
    <w:p w14:paraId="14F90B05" w14:textId="77777777" w:rsidR="00E13744" w:rsidRPr="00A64C59" w:rsidRDefault="00E13744" w:rsidP="008E1D9D">
      <w:pPr>
        <w:snapToGrid w:val="0"/>
        <w:spacing w:line="240" w:lineRule="auto"/>
        <w:rPr>
          <w:rFonts w:asciiTheme="minorHAnsi" w:hAnsiTheme="minorHAnsi" w:cstheme="minorHAnsi"/>
          <w:sz w:val="20"/>
          <w:szCs w:val="20"/>
        </w:rPr>
      </w:pPr>
    </w:p>
    <w:p w14:paraId="3128693A" w14:textId="77777777" w:rsidR="00E13744" w:rsidRPr="00A64C59" w:rsidRDefault="00E13744" w:rsidP="008E1D9D">
      <w:pPr>
        <w:snapToGrid w:val="0"/>
        <w:spacing w:line="240" w:lineRule="auto"/>
        <w:rPr>
          <w:rFonts w:asciiTheme="minorHAnsi" w:hAnsiTheme="minorHAnsi" w:cstheme="minorHAnsi"/>
          <w:sz w:val="20"/>
          <w:szCs w:val="20"/>
        </w:rPr>
      </w:pPr>
    </w:p>
    <w:p w14:paraId="7659A890" w14:textId="77777777" w:rsidR="00E13744" w:rsidRPr="00A64C59" w:rsidRDefault="00E13744" w:rsidP="008E1D9D">
      <w:pPr>
        <w:snapToGrid w:val="0"/>
        <w:spacing w:line="240" w:lineRule="auto"/>
        <w:rPr>
          <w:rFonts w:asciiTheme="minorHAnsi" w:hAnsiTheme="minorHAnsi" w:cstheme="minorHAnsi"/>
          <w:sz w:val="20"/>
          <w:szCs w:val="20"/>
        </w:rPr>
      </w:pPr>
    </w:p>
    <w:p w14:paraId="68A49BFD" w14:textId="77777777" w:rsidR="00E13744" w:rsidRPr="00A64C59" w:rsidRDefault="00E13744" w:rsidP="008E1D9D">
      <w:pPr>
        <w:snapToGrid w:val="0"/>
        <w:spacing w:line="240" w:lineRule="auto"/>
        <w:rPr>
          <w:rFonts w:asciiTheme="minorHAnsi" w:hAnsiTheme="minorHAnsi" w:cstheme="minorHAnsi"/>
          <w:sz w:val="20"/>
          <w:szCs w:val="20"/>
        </w:rPr>
      </w:pPr>
    </w:p>
    <w:p w14:paraId="0E012689" w14:textId="77777777" w:rsidR="00E13744" w:rsidRPr="00A64C59" w:rsidRDefault="00E13744" w:rsidP="008E1D9D">
      <w:pPr>
        <w:snapToGrid w:val="0"/>
        <w:spacing w:line="240" w:lineRule="auto"/>
        <w:rPr>
          <w:rFonts w:asciiTheme="minorHAnsi" w:hAnsiTheme="minorHAnsi" w:cstheme="minorHAnsi"/>
          <w:sz w:val="20"/>
          <w:szCs w:val="20"/>
        </w:rPr>
      </w:pPr>
    </w:p>
    <w:p w14:paraId="5D2FFF47" w14:textId="77777777" w:rsidR="00E13744" w:rsidRPr="00A64C59" w:rsidRDefault="00E13744" w:rsidP="008E1D9D">
      <w:pPr>
        <w:snapToGrid w:val="0"/>
        <w:spacing w:line="240" w:lineRule="auto"/>
        <w:rPr>
          <w:rFonts w:asciiTheme="minorHAnsi" w:hAnsiTheme="minorHAnsi" w:cstheme="minorHAnsi"/>
          <w:sz w:val="20"/>
          <w:szCs w:val="20"/>
        </w:rPr>
      </w:pPr>
    </w:p>
    <w:p w14:paraId="156138C3" w14:textId="77777777" w:rsidR="00E13744" w:rsidRPr="00A64C59" w:rsidRDefault="00E13744" w:rsidP="008E1D9D">
      <w:pPr>
        <w:snapToGrid w:val="0"/>
        <w:spacing w:line="240" w:lineRule="auto"/>
        <w:rPr>
          <w:rFonts w:asciiTheme="minorHAnsi" w:hAnsiTheme="minorHAnsi" w:cstheme="minorHAnsi"/>
          <w:sz w:val="20"/>
          <w:szCs w:val="20"/>
        </w:rPr>
      </w:pPr>
    </w:p>
    <w:p w14:paraId="4DCB4EE1" w14:textId="77777777" w:rsidR="00E13744" w:rsidRPr="00A64C59" w:rsidRDefault="00E13744" w:rsidP="008E1D9D">
      <w:pPr>
        <w:snapToGrid w:val="0"/>
        <w:spacing w:line="240" w:lineRule="auto"/>
        <w:rPr>
          <w:rFonts w:asciiTheme="minorHAnsi" w:hAnsiTheme="minorHAnsi" w:cstheme="minorHAnsi"/>
          <w:sz w:val="20"/>
          <w:szCs w:val="20"/>
        </w:rPr>
      </w:pPr>
    </w:p>
    <w:p w14:paraId="0B9DF6DE" w14:textId="77777777" w:rsidR="00E13744" w:rsidRPr="00A64C59" w:rsidRDefault="00E13744" w:rsidP="008E1D9D">
      <w:pPr>
        <w:snapToGrid w:val="0"/>
        <w:spacing w:line="240" w:lineRule="auto"/>
        <w:rPr>
          <w:rFonts w:asciiTheme="minorHAnsi" w:hAnsiTheme="minorHAnsi" w:cstheme="minorHAnsi"/>
          <w:sz w:val="20"/>
          <w:szCs w:val="20"/>
        </w:rPr>
      </w:pPr>
    </w:p>
    <w:p w14:paraId="4614500E" w14:textId="77777777" w:rsidR="00E13744" w:rsidRDefault="00E13744" w:rsidP="008E1D9D">
      <w:pPr>
        <w:snapToGrid w:val="0"/>
        <w:spacing w:line="240" w:lineRule="auto"/>
        <w:rPr>
          <w:rFonts w:asciiTheme="minorHAnsi" w:hAnsiTheme="minorHAnsi" w:cstheme="minorHAnsi"/>
          <w:sz w:val="20"/>
          <w:szCs w:val="20"/>
        </w:rPr>
      </w:pPr>
    </w:p>
    <w:p w14:paraId="0C017467" w14:textId="77777777" w:rsidR="007166EE" w:rsidRDefault="007166EE" w:rsidP="00B810D7">
      <w:pPr>
        <w:pStyle w:val="Kop6"/>
      </w:pPr>
    </w:p>
    <w:p w14:paraId="627F8567" w14:textId="77777777" w:rsidR="007412DC" w:rsidRPr="007412DC" w:rsidRDefault="007412DC" w:rsidP="007412DC"/>
    <w:p w14:paraId="490A0C16" w14:textId="32DE0F65" w:rsidR="00215B3A" w:rsidRPr="00A64C59" w:rsidRDefault="00215B3A" w:rsidP="00B810D7">
      <w:pPr>
        <w:pStyle w:val="Kop6"/>
      </w:pPr>
      <w:bookmarkStart w:id="127" w:name="_Toc218243960"/>
      <w:r w:rsidRPr="00A64C59">
        <w:t>Overleg curatieve sector (326)</w:t>
      </w:r>
      <w:bookmarkEnd w:id="127"/>
    </w:p>
    <w:p w14:paraId="74760E44" w14:textId="420EE533" w:rsidR="00DB2EF1" w:rsidRPr="00C85D40" w:rsidRDefault="00DB2EF1" w:rsidP="008E1D9D">
      <w:pPr>
        <w:snapToGrid w:val="0"/>
        <w:spacing w:line="240" w:lineRule="auto"/>
        <w:rPr>
          <w:rFonts w:asciiTheme="minorHAnsi" w:hAnsiTheme="minorHAnsi" w:cstheme="minorHAnsi"/>
          <w:i/>
          <w:iCs/>
          <w:sz w:val="20"/>
          <w:szCs w:val="20"/>
        </w:rPr>
      </w:pPr>
      <w:r w:rsidRPr="00C85D40">
        <w:rPr>
          <w:rFonts w:asciiTheme="minorHAnsi" w:hAnsiTheme="minorHAnsi" w:cstheme="minorHAnsi"/>
          <w:i/>
          <w:iCs/>
          <w:sz w:val="20"/>
          <w:szCs w:val="20"/>
        </w:rPr>
        <w:t xml:space="preserve">(Normtijd: </w:t>
      </w:r>
      <w:r>
        <w:rPr>
          <w:rFonts w:asciiTheme="minorHAnsi" w:hAnsiTheme="minorHAnsi" w:cstheme="minorHAnsi"/>
          <w:i/>
          <w:iCs/>
          <w:sz w:val="20"/>
          <w:szCs w:val="20"/>
        </w:rPr>
        <w:t>1</w:t>
      </w:r>
      <w:r w:rsidRPr="00C85D40">
        <w:rPr>
          <w:rFonts w:asciiTheme="minorHAnsi" w:hAnsiTheme="minorHAnsi" w:cstheme="minorHAnsi"/>
          <w:i/>
          <w:iCs/>
          <w:sz w:val="20"/>
          <w:szCs w:val="20"/>
        </w:rPr>
        <w:t>5 minuten)</w:t>
      </w:r>
    </w:p>
    <w:p w14:paraId="2F0CE54A" w14:textId="77777777" w:rsidR="00DB2EF1" w:rsidRDefault="00DB2EF1" w:rsidP="008E1D9D">
      <w:pPr>
        <w:snapToGrid w:val="0"/>
        <w:spacing w:line="240" w:lineRule="auto"/>
        <w:rPr>
          <w:rFonts w:asciiTheme="minorHAnsi" w:hAnsiTheme="minorHAnsi" w:cstheme="minorHAnsi"/>
          <w:sz w:val="20"/>
          <w:szCs w:val="20"/>
        </w:rPr>
      </w:pPr>
    </w:p>
    <w:p w14:paraId="17D96169" w14:textId="457006E6" w:rsidR="005B0BA0" w:rsidRDefault="00215B3A"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Het gaat om collegiaal overleg ten dienste van de preventiezorg aan de werknemer, bijvoorbeeld met de huisarts, de medisch specialist</w:t>
      </w:r>
      <w:r w:rsidR="00BD5B03" w:rsidRPr="00A64C59">
        <w:rPr>
          <w:rFonts w:asciiTheme="minorHAnsi" w:hAnsiTheme="minorHAnsi" w:cstheme="minorHAnsi"/>
          <w:sz w:val="20"/>
          <w:szCs w:val="20"/>
        </w:rPr>
        <w:t>, psycholoog</w:t>
      </w:r>
      <w:r w:rsidR="00AB00C5">
        <w:rPr>
          <w:rFonts w:asciiTheme="minorHAnsi" w:hAnsiTheme="minorHAnsi" w:cstheme="minorHAnsi"/>
          <w:sz w:val="20"/>
          <w:szCs w:val="20"/>
        </w:rPr>
        <w:t>, bedrijfsmaatschappelijk werk</w:t>
      </w:r>
      <w:r w:rsidRPr="00A64C59">
        <w:rPr>
          <w:rFonts w:asciiTheme="minorHAnsi" w:hAnsiTheme="minorHAnsi" w:cstheme="minorHAnsi"/>
          <w:sz w:val="20"/>
          <w:szCs w:val="20"/>
        </w:rPr>
        <w:t xml:space="preserve"> of fysio</w:t>
      </w:r>
      <w:r w:rsidR="00AB00C5">
        <w:rPr>
          <w:rFonts w:asciiTheme="minorHAnsi" w:hAnsiTheme="minorHAnsi" w:cstheme="minorHAnsi"/>
          <w:sz w:val="20"/>
          <w:szCs w:val="20"/>
        </w:rPr>
        <w:t>/oefen</w:t>
      </w:r>
      <w:r w:rsidRPr="00A64C59">
        <w:rPr>
          <w:rFonts w:asciiTheme="minorHAnsi" w:hAnsiTheme="minorHAnsi" w:cstheme="minorHAnsi"/>
          <w:sz w:val="20"/>
          <w:szCs w:val="20"/>
        </w:rPr>
        <w:t xml:space="preserve">therapeut. Bij dit overleg geldt dat zowel de arbodienst als de curatieve sector werkt </w:t>
      </w:r>
      <w:r w:rsidR="00BD5B03" w:rsidRPr="00A64C59">
        <w:rPr>
          <w:rFonts w:asciiTheme="minorHAnsi" w:hAnsiTheme="minorHAnsi" w:cstheme="minorHAnsi"/>
          <w:sz w:val="20"/>
          <w:szCs w:val="20"/>
        </w:rPr>
        <w:t>op basis van</w:t>
      </w:r>
      <w:r w:rsidRPr="00A64C59">
        <w:rPr>
          <w:rFonts w:asciiTheme="minorHAnsi" w:hAnsiTheme="minorHAnsi" w:cstheme="minorHAnsi"/>
          <w:sz w:val="20"/>
          <w:szCs w:val="20"/>
        </w:rPr>
        <w:t xml:space="preserve"> de WGBO. Dit </w:t>
      </w:r>
      <w:r w:rsidR="00BD5B03" w:rsidRPr="00A64C59">
        <w:rPr>
          <w:rFonts w:asciiTheme="minorHAnsi" w:hAnsiTheme="minorHAnsi" w:cstheme="minorHAnsi"/>
          <w:sz w:val="20"/>
          <w:szCs w:val="20"/>
        </w:rPr>
        <w:t>valt los te zien</w:t>
      </w:r>
      <w:r w:rsidRPr="00A64C59">
        <w:rPr>
          <w:rFonts w:asciiTheme="minorHAnsi" w:hAnsiTheme="minorHAnsi" w:cstheme="minorHAnsi"/>
          <w:sz w:val="20"/>
          <w:szCs w:val="20"/>
        </w:rPr>
        <w:t xml:space="preserve"> van het opvragen van medische informatie ten nutte van verzuimbegeleiding of een intrede/aanstellingskeuring. </w:t>
      </w:r>
      <w:r w:rsidR="00311B3C">
        <w:rPr>
          <w:rFonts w:asciiTheme="minorHAnsi" w:hAnsiTheme="minorHAnsi" w:cstheme="minorHAnsi"/>
          <w:sz w:val="20"/>
          <w:szCs w:val="20"/>
        </w:rPr>
        <w:t>Dan is een f</w:t>
      </w:r>
      <w:r w:rsidRPr="00A64C59">
        <w:rPr>
          <w:rFonts w:asciiTheme="minorHAnsi" w:hAnsiTheme="minorHAnsi" w:cstheme="minorHAnsi"/>
          <w:sz w:val="20"/>
          <w:szCs w:val="20"/>
        </w:rPr>
        <w:t>actuur voor de ontvangen informatie</w:t>
      </w:r>
      <w:r w:rsidR="00311B3C">
        <w:rPr>
          <w:rFonts w:asciiTheme="minorHAnsi" w:hAnsiTheme="minorHAnsi" w:cstheme="minorHAnsi"/>
          <w:sz w:val="20"/>
          <w:szCs w:val="20"/>
        </w:rPr>
        <w:t xml:space="preserve"> gebruikelijk</w:t>
      </w:r>
      <w:r w:rsidRPr="00A64C59">
        <w:rPr>
          <w:rFonts w:asciiTheme="minorHAnsi" w:hAnsiTheme="minorHAnsi" w:cstheme="minorHAnsi"/>
          <w:sz w:val="20"/>
          <w:szCs w:val="20"/>
        </w:rPr>
        <w:t xml:space="preserve">. </w:t>
      </w:r>
    </w:p>
    <w:p w14:paraId="6F228A14" w14:textId="77777777" w:rsidR="00DB2EF1" w:rsidRDefault="00DB2EF1" w:rsidP="008E1D9D">
      <w:pPr>
        <w:snapToGrid w:val="0"/>
        <w:spacing w:line="240" w:lineRule="auto"/>
        <w:rPr>
          <w:rFonts w:asciiTheme="minorHAnsi" w:hAnsiTheme="minorHAnsi" w:cstheme="minorHAnsi"/>
          <w:sz w:val="20"/>
          <w:szCs w:val="20"/>
        </w:rPr>
      </w:pPr>
    </w:p>
    <w:p w14:paraId="32F78B69" w14:textId="77777777" w:rsidR="002D1C7B" w:rsidRDefault="002D1C7B" w:rsidP="008E1D9D">
      <w:pPr>
        <w:snapToGrid w:val="0"/>
        <w:spacing w:line="240" w:lineRule="auto"/>
        <w:rPr>
          <w:rFonts w:asciiTheme="minorHAnsi" w:hAnsiTheme="minorHAnsi" w:cstheme="minorHAnsi"/>
          <w:sz w:val="20"/>
          <w:szCs w:val="20"/>
        </w:rPr>
      </w:pPr>
    </w:p>
    <w:p w14:paraId="4D990D0F" w14:textId="4631171B" w:rsidR="00AB00C5" w:rsidRPr="007E554F" w:rsidRDefault="00AB00C5" w:rsidP="00AB00C5">
      <w:pPr>
        <w:pStyle w:val="Kop6"/>
      </w:pPr>
      <w:bookmarkStart w:id="128" w:name="_Toc218243961"/>
      <w:r w:rsidRPr="007E554F">
        <w:t xml:space="preserve">Overleg </w:t>
      </w:r>
      <w:r w:rsidR="002D1C7B" w:rsidRPr="007E554F">
        <w:t>met het UWV, de werkgever en overige derden</w:t>
      </w:r>
      <w:r w:rsidRPr="007E554F">
        <w:t xml:space="preserve"> (32</w:t>
      </w:r>
      <w:r w:rsidR="002D1C7B" w:rsidRPr="007E554F">
        <w:t>7, 328, 329</w:t>
      </w:r>
      <w:r w:rsidRPr="007E554F">
        <w:t>)</w:t>
      </w:r>
      <w:bookmarkEnd w:id="128"/>
    </w:p>
    <w:p w14:paraId="0396E819" w14:textId="2938E01A" w:rsidR="00AB00C5" w:rsidRPr="007E554F" w:rsidRDefault="00AB00C5" w:rsidP="00AB00C5">
      <w:pPr>
        <w:snapToGrid w:val="0"/>
        <w:spacing w:line="240" w:lineRule="auto"/>
        <w:rPr>
          <w:rFonts w:asciiTheme="minorHAnsi" w:hAnsiTheme="minorHAnsi" w:cstheme="minorHAnsi"/>
          <w:i/>
          <w:iCs/>
          <w:sz w:val="20"/>
          <w:szCs w:val="20"/>
        </w:rPr>
      </w:pPr>
      <w:r w:rsidRPr="007E554F">
        <w:rPr>
          <w:rFonts w:asciiTheme="minorHAnsi" w:hAnsiTheme="minorHAnsi" w:cstheme="minorHAnsi"/>
          <w:i/>
          <w:iCs/>
          <w:sz w:val="20"/>
          <w:szCs w:val="20"/>
        </w:rPr>
        <w:t xml:space="preserve">(Normtijd: </w:t>
      </w:r>
      <w:r w:rsidR="007E554F" w:rsidRPr="007E554F">
        <w:rPr>
          <w:rFonts w:asciiTheme="minorHAnsi" w:hAnsiTheme="minorHAnsi" w:cstheme="minorHAnsi"/>
          <w:i/>
          <w:iCs/>
          <w:sz w:val="20"/>
          <w:szCs w:val="20"/>
        </w:rPr>
        <w:t xml:space="preserve">maximaal </w:t>
      </w:r>
      <w:r w:rsidR="002D1C7B" w:rsidRPr="007E554F">
        <w:rPr>
          <w:rFonts w:asciiTheme="minorHAnsi" w:hAnsiTheme="minorHAnsi" w:cstheme="minorHAnsi"/>
          <w:i/>
          <w:iCs/>
          <w:sz w:val="20"/>
          <w:szCs w:val="20"/>
        </w:rPr>
        <w:t>60</w:t>
      </w:r>
      <w:r w:rsidRPr="007E554F">
        <w:rPr>
          <w:rFonts w:asciiTheme="minorHAnsi" w:hAnsiTheme="minorHAnsi" w:cstheme="minorHAnsi"/>
          <w:i/>
          <w:iCs/>
          <w:sz w:val="20"/>
          <w:szCs w:val="20"/>
        </w:rPr>
        <w:t xml:space="preserve"> minuten)</w:t>
      </w:r>
    </w:p>
    <w:p w14:paraId="4F52ACEC" w14:textId="77777777" w:rsidR="00AB00C5" w:rsidRPr="007E554F" w:rsidRDefault="00AB00C5" w:rsidP="00AB00C5">
      <w:pPr>
        <w:snapToGrid w:val="0"/>
        <w:spacing w:line="240" w:lineRule="auto"/>
        <w:rPr>
          <w:rFonts w:asciiTheme="minorHAnsi" w:hAnsiTheme="minorHAnsi" w:cstheme="minorHAnsi"/>
          <w:sz w:val="20"/>
          <w:szCs w:val="20"/>
        </w:rPr>
      </w:pPr>
    </w:p>
    <w:p w14:paraId="109B9696" w14:textId="6621390A" w:rsidR="00AB00C5" w:rsidRDefault="00AB00C5" w:rsidP="008E1D9D">
      <w:pPr>
        <w:snapToGrid w:val="0"/>
        <w:spacing w:line="240" w:lineRule="auto"/>
        <w:rPr>
          <w:rFonts w:asciiTheme="minorHAnsi" w:hAnsiTheme="minorHAnsi" w:cstheme="minorHAnsi"/>
          <w:sz w:val="20"/>
          <w:szCs w:val="20"/>
        </w:rPr>
      </w:pPr>
      <w:r w:rsidRPr="007E554F">
        <w:rPr>
          <w:rFonts w:asciiTheme="minorHAnsi" w:hAnsiTheme="minorHAnsi" w:cstheme="minorHAnsi"/>
          <w:sz w:val="20"/>
          <w:szCs w:val="20"/>
        </w:rPr>
        <w:t xml:space="preserve">Het gaat om overleg </w:t>
      </w:r>
      <w:r w:rsidR="002D1C7B" w:rsidRPr="007E554F">
        <w:rPr>
          <w:rFonts w:asciiTheme="minorHAnsi" w:hAnsiTheme="minorHAnsi" w:cstheme="minorHAnsi"/>
          <w:sz w:val="20"/>
          <w:szCs w:val="20"/>
        </w:rPr>
        <w:t xml:space="preserve">van de bedrijfsarts, AIOS-bedrijfsgeneeskunde of bouwarts </w:t>
      </w:r>
      <w:r w:rsidRPr="007E554F">
        <w:rPr>
          <w:rFonts w:asciiTheme="minorHAnsi" w:hAnsiTheme="minorHAnsi" w:cstheme="minorHAnsi"/>
          <w:sz w:val="20"/>
          <w:szCs w:val="20"/>
        </w:rPr>
        <w:t>ten dienste van de preventiezorg aan de werknemer</w:t>
      </w:r>
      <w:r w:rsidR="002D1C7B" w:rsidRPr="007E554F">
        <w:rPr>
          <w:rFonts w:asciiTheme="minorHAnsi" w:hAnsiTheme="minorHAnsi" w:cstheme="minorHAnsi"/>
          <w:sz w:val="20"/>
          <w:szCs w:val="20"/>
        </w:rPr>
        <w:t>.</w:t>
      </w:r>
    </w:p>
    <w:p w14:paraId="5475C76A" w14:textId="77777777" w:rsidR="002D1C7B" w:rsidRDefault="002D1C7B" w:rsidP="008E1D9D">
      <w:pPr>
        <w:snapToGrid w:val="0"/>
        <w:spacing w:line="240" w:lineRule="auto"/>
        <w:rPr>
          <w:rFonts w:asciiTheme="minorHAnsi" w:hAnsiTheme="minorHAnsi" w:cstheme="minorHAnsi"/>
          <w:sz w:val="20"/>
          <w:szCs w:val="20"/>
        </w:rPr>
      </w:pPr>
    </w:p>
    <w:p w14:paraId="50FE9EE4" w14:textId="77777777" w:rsidR="00AB00C5" w:rsidRPr="00A64C59" w:rsidRDefault="00AB00C5" w:rsidP="008E1D9D">
      <w:pPr>
        <w:snapToGrid w:val="0"/>
        <w:spacing w:line="240" w:lineRule="auto"/>
        <w:rPr>
          <w:rFonts w:asciiTheme="minorHAnsi" w:hAnsiTheme="minorHAnsi" w:cstheme="minorHAnsi"/>
          <w:sz w:val="20"/>
          <w:szCs w:val="20"/>
        </w:rPr>
      </w:pPr>
    </w:p>
    <w:p w14:paraId="1F82DC10" w14:textId="44E92D2C" w:rsidR="00CE58AA" w:rsidRDefault="00EF51A8" w:rsidP="00CE58AA">
      <w:pPr>
        <w:pStyle w:val="Kop6"/>
      </w:pPr>
      <w:bookmarkStart w:id="129" w:name="_Toc218243962"/>
      <w:r w:rsidRPr="00A64C59">
        <w:t>Leefstijlbegeleiding</w:t>
      </w:r>
      <w:r w:rsidR="00CE58AA">
        <w:t xml:space="preserve"> </w:t>
      </w:r>
      <w:r w:rsidR="00EA3304" w:rsidRPr="00A64C59">
        <w:t>(</w:t>
      </w:r>
      <w:r w:rsidR="00CE58AA">
        <w:t xml:space="preserve">700, </w:t>
      </w:r>
      <w:r w:rsidR="00EA3304" w:rsidRPr="00A64C59">
        <w:t>701 en 702)</w:t>
      </w:r>
      <w:bookmarkEnd w:id="129"/>
    </w:p>
    <w:p w14:paraId="1BC6B20B" w14:textId="77777777" w:rsidR="00142CB1" w:rsidRDefault="00522F8D" w:rsidP="00522F8D">
      <w:pPr>
        <w:snapToGrid w:val="0"/>
        <w:spacing w:line="240" w:lineRule="auto"/>
        <w:rPr>
          <w:rFonts w:asciiTheme="minorHAnsi" w:hAnsiTheme="minorHAnsi" w:cstheme="minorHAnsi"/>
          <w:i/>
          <w:iCs/>
          <w:sz w:val="20"/>
          <w:szCs w:val="20"/>
        </w:rPr>
      </w:pPr>
      <w:r w:rsidRPr="007E554F">
        <w:rPr>
          <w:rFonts w:asciiTheme="minorHAnsi" w:hAnsiTheme="minorHAnsi" w:cstheme="minorHAnsi"/>
          <w:i/>
          <w:iCs/>
          <w:sz w:val="20"/>
          <w:szCs w:val="20"/>
        </w:rPr>
        <w:t>(Normtijd</w:t>
      </w:r>
      <w:r>
        <w:rPr>
          <w:rFonts w:asciiTheme="minorHAnsi" w:hAnsiTheme="minorHAnsi" w:cstheme="minorHAnsi"/>
          <w:i/>
          <w:iCs/>
          <w:sz w:val="20"/>
          <w:szCs w:val="20"/>
        </w:rPr>
        <w:t>en leefstijladviseur</w:t>
      </w:r>
      <w:r w:rsidRPr="007E554F">
        <w:rPr>
          <w:rFonts w:asciiTheme="minorHAnsi" w:hAnsiTheme="minorHAnsi" w:cstheme="minorHAnsi"/>
          <w:i/>
          <w:iCs/>
          <w:sz w:val="20"/>
          <w:szCs w:val="20"/>
        </w:rPr>
        <w:t xml:space="preserve">: </w:t>
      </w:r>
      <w:r>
        <w:rPr>
          <w:rFonts w:asciiTheme="minorHAnsi" w:hAnsiTheme="minorHAnsi" w:cstheme="minorHAnsi"/>
          <w:i/>
          <w:iCs/>
          <w:sz w:val="20"/>
          <w:szCs w:val="20"/>
        </w:rPr>
        <w:t xml:space="preserve">700 </w:t>
      </w:r>
      <w:r w:rsidR="00A5610E">
        <w:rPr>
          <w:rFonts w:asciiTheme="minorHAnsi" w:hAnsiTheme="minorHAnsi" w:cstheme="minorHAnsi"/>
          <w:i/>
          <w:iCs/>
          <w:sz w:val="20"/>
          <w:szCs w:val="20"/>
        </w:rPr>
        <w:t>intake</w:t>
      </w:r>
      <w:r>
        <w:rPr>
          <w:rFonts w:asciiTheme="minorHAnsi" w:hAnsiTheme="minorHAnsi" w:cstheme="minorHAnsi"/>
          <w:i/>
          <w:iCs/>
          <w:sz w:val="20"/>
          <w:szCs w:val="20"/>
        </w:rPr>
        <w:t xml:space="preserve"> </w:t>
      </w:r>
      <w:r w:rsidR="00A5610E">
        <w:rPr>
          <w:rFonts w:asciiTheme="minorHAnsi" w:hAnsiTheme="minorHAnsi" w:cstheme="minorHAnsi"/>
          <w:i/>
          <w:iCs/>
          <w:sz w:val="20"/>
          <w:szCs w:val="20"/>
        </w:rPr>
        <w:t xml:space="preserve">leefstijlbegeleiding </w:t>
      </w:r>
      <w:r>
        <w:rPr>
          <w:rFonts w:asciiTheme="minorHAnsi" w:hAnsiTheme="minorHAnsi" w:cstheme="minorHAnsi"/>
          <w:i/>
          <w:iCs/>
          <w:sz w:val="20"/>
          <w:szCs w:val="20"/>
        </w:rPr>
        <w:t xml:space="preserve">20 minuten, 701 persoonlijk gesprek </w:t>
      </w:r>
      <w:r w:rsidRPr="007E554F">
        <w:rPr>
          <w:rFonts w:asciiTheme="minorHAnsi" w:hAnsiTheme="minorHAnsi" w:cstheme="minorHAnsi"/>
          <w:i/>
          <w:iCs/>
          <w:sz w:val="20"/>
          <w:szCs w:val="20"/>
        </w:rPr>
        <w:t>60 minuten</w:t>
      </w:r>
      <w:r>
        <w:rPr>
          <w:rFonts w:asciiTheme="minorHAnsi" w:hAnsiTheme="minorHAnsi" w:cstheme="minorHAnsi"/>
          <w:i/>
          <w:iCs/>
          <w:sz w:val="20"/>
          <w:szCs w:val="20"/>
        </w:rPr>
        <w:t xml:space="preserve">, </w:t>
      </w:r>
    </w:p>
    <w:p w14:paraId="481DB969" w14:textId="46EA0B77" w:rsidR="00522F8D" w:rsidRPr="007E554F" w:rsidRDefault="00522F8D" w:rsidP="00522F8D">
      <w:pPr>
        <w:snapToGrid w:val="0"/>
        <w:spacing w:line="240" w:lineRule="auto"/>
        <w:rPr>
          <w:rFonts w:asciiTheme="minorHAnsi" w:hAnsiTheme="minorHAnsi" w:cstheme="minorHAnsi"/>
          <w:i/>
          <w:iCs/>
          <w:sz w:val="20"/>
          <w:szCs w:val="20"/>
        </w:rPr>
      </w:pPr>
      <w:r>
        <w:rPr>
          <w:rFonts w:asciiTheme="minorHAnsi" w:hAnsiTheme="minorHAnsi" w:cstheme="minorHAnsi"/>
          <w:i/>
          <w:iCs/>
          <w:sz w:val="20"/>
          <w:szCs w:val="20"/>
        </w:rPr>
        <w:t xml:space="preserve">702 telefonisch of videogesprek </w:t>
      </w:r>
      <w:r w:rsidR="000B7119">
        <w:rPr>
          <w:rFonts w:asciiTheme="minorHAnsi" w:hAnsiTheme="minorHAnsi" w:cstheme="minorHAnsi"/>
          <w:i/>
          <w:iCs/>
          <w:sz w:val="20"/>
          <w:szCs w:val="20"/>
        </w:rPr>
        <w:t>20</w:t>
      </w:r>
      <w:r>
        <w:rPr>
          <w:rFonts w:asciiTheme="minorHAnsi" w:hAnsiTheme="minorHAnsi" w:cstheme="minorHAnsi"/>
          <w:i/>
          <w:iCs/>
          <w:sz w:val="20"/>
          <w:szCs w:val="20"/>
        </w:rPr>
        <w:t xml:space="preserve"> minuten</w:t>
      </w:r>
      <w:r w:rsidRPr="007E554F">
        <w:rPr>
          <w:rFonts w:asciiTheme="minorHAnsi" w:hAnsiTheme="minorHAnsi" w:cstheme="minorHAnsi"/>
          <w:i/>
          <w:iCs/>
          <w:sz w:val="20"/>
          <w:szCs w:val="20"/>
        </w:rPr>
        <w:t>)</w:t>
      </w:r>
    </w:p>
    <w:p w14:paraId="4C432CE2" w14:textId="77777777" w:rsidR="00522F8D" w:rsidRPr="00522F8D" w:rsidRDefault="00522F8D" w:rsidP="00522F8D"/>
    <w:p w14:paraId="047BD478" w14:textId="6D1D6A18" w:rsidR="002D111E" w:rsidRPr="00A64C59" w:rsidRDefault="00080807" w:rsidP="008E1D9D">
      <w:pPr>
        <w:snapToGrid w:val="0"/>
        <w:spacing w:line="240" w:lineRule="auto"/>
        <w:rPr>
          <w:rFonts w:asciiTheme="minorHAnsi" w:hAnsiTheme="minorHAnsi" w:cstheme="minorHAnsi"/>
          <w:color w:val="000000"/>
          <w:sz w:val="20"/>
          <w:szCs w:val="20"/>
        </w:rPr>
      </w:pPr>
      <w:r w:rsidRPr="00A64C59">
        <w:rPr>
          <w:rFonts w:asciiTheme="minorHAnsi" w:hAnsiTheme="minorHAnsi" w:cstheme="minorHAnsi"/>
          <w:bCs/>
          <w:color w:val="000000"/>
          <w:sz w:val="20"/>
          <w:szCs w:val="20"/>
        </w:rPr>
        <w:t>De bedrijfsarts onderkent werknemers met een verho</w:t>
      </w:r>
      <w:r w:rsidR="0019047C" w:rsidRPr="00A64C59">
        <w:rPr>
          <w:rFonts w:asciiTheme="minorHAnsi" w:hAnsiTheme="minorHAnsi" w:cstheme="minorHAnsi"/>
          <w:bCs/>
          <w:color w:val="000000"/>
          <w:sz w:val="20"/>
          <w:szCs w:val="20"/>
        </w:rPr>
        <w:t>o</w:t>
      </w:r>
      <w:r w:rsidRPr="00A64C59">
        <w:rPr>
          <w:rFonts w:asciiTheme="minorHAnsi" w:hAnsiTheme="minorHAnsi" w:cstheme="minorHAnsi"/>
          <w:bCs/>
          <w:color w:val="000000"/>
          <w:sz w:val="20"/>
          <w:szCs w:val="20"/>
        </w:rPr>
        <w:t xml:space="preserve">gd risico op </w:t>
      </w:r>
      <w:r w:rsidR="001A04EB">
        <w:rPr>
          <w:rFonts w:asciiTheme="minorHAnsi" w:hAnsiTheme="minorHAnsi" w:cstheme="minorHAnsi"/>
          <w:bCs/>
          <w:color w:val="000000"/>
          <w:sz w:val="20"/>
          <w:szCs w:val="20"/>
        </w:rPr>
        <w:t xml:space="preserve">suikerziekte of </w:t>
      </w:r>
      <w:r w:rsidRPr="00A64C59">
        <w:rPr>
          <w:rFonts w:asciiTheme="minorHAnsi" w:hAnsiTheme="minorHAnsi" w:cstheme="minorHAnsi"/>
          <w:bCs/>
          <w:color w:val="000000"/>
          <w:sz w:val="20"/>
          <w:szCs w:val="20"/>
        </w:rPr>
        <w:t>hart- en vaatzieken tijdens het PAGO en motiveert hen deel te nemen aan leefstijlbegeleiding</w:t>
      </w:r>
      <w:r w:rsidR="005D15A1" w:rsidRPr="00A64C59">
        <w:rPr>
          <w:rFonts w:asciiTheme="minorHAnsi" w:hAnsiTheme="minorHAnsi" w:cstheme="minorHAnsi"/>
          <w:bCs/>
          <w:color w:val="000000"/>
          <w:sz w:val="20"/>
          <w:szCs w:val="20"/>
        </w:rPr>
        <w:t>.</w:t>
      </w:r>
      <w:r w:rsidRPr="00A64C59">
        <w:rPr>
          <w:rFonts w:asciiTheme="minorHAnsi" w:hAnsiTheme="minorHAnsi" w:cstheme="minorHAnsi"/>
          <w:color w:val="000000"/>
          <w:sz w:val="20"/>
          <w:szCs w:val="20"/>
        </w:rPr>
        <w:t xml:space="preserve"> </w:t>
      </w:r>
      <w:r w:rsidR="00462782" w:rsidRPr="00A64C59">
        <w:rPr>
          <w:rFonts w:asciiTheme="minorHAnsi" w:hAnsiTheme="minorHAnsi" w:cstheme="minorHAnsi"/>
          <w:bCs/>
          <w:color w:val="000000"/>
          <w:sz w:val="20"/>
          <w:szCs w:val="20"/>
        </w:rPr>
        <w:t xml:space="preserve">Elke werknemer </w:t>
      </w:r>
      <w:r w:rsidR="001A04EB">
        <w:rPr>
          <w:rFonts w:asciiTheme="minorHAnsi" w:hAnsiTheme="minorHAnsi" w:cstheme="minorHAnsi"/>
          <w:bCs/>
          <w:color w:val="000000"/>
          <w:sz w:val="20"/>
          <w:szCs w:val="20"/>
        </w:rPr>
        <w:t xml:space="preserve">met </w:t>
      </w:r>
      <w:r w:rsidR="006D1696">
        <w:rPr>
          <w:rFonts w:asciiTheme="minorHAnsi" w:hAnsiTheme="minorHAnsi" w:cstheme="minorHAnsi"/>
          <w:bCs/>
          <w:color w:val="000000"/>
          <w:sz w:val="20"/>
          <w:szCs w:val="20"/>
        </w:rPr>
        <w:t>een verhoogd risico</w:t>
      </w:r>
      <w:r w:rsidR="001A04EB">
        <w:rPr>
          <w:rFonts w:asciiTheme="minorHAnsi" w:hAnsiTheme="minorHAnsi" w:cstheme="minorHAnsi"/>
          <w:bCs/>
          <w:color w:val="000000"/>
          <w:sz w:val="20"/>
          <w:szCs w:val="20"/>
        </w:rPr>
        <w:t xml:space="preserve"> </w:t>
      </w:r>
      <w:r w:rsidR="00462782" w:rsidRPr="00A64C59">
        <w:rPr>
          <w:rFonts w:asciiTheme="minorHAnsi" w:hAnsiTheme="minorHAnsi" w:cstheme="minorHAnsi"/>
          <w:bCs/>
          <w:color w:val="000000"/>
          <w:sz w:val="20"/>
          <w:szCs w:val="20"/>
        </w:rPr>
        <w:t xml:space="preserve">die zijn leefstijl wil verbeteren kan gebruik maken van leefstijlbegeleiding. </w:t>
      </w:r>
      <w:r w:rsidR="00A5692F" w:rsidRPr="00A64C59">
        <w:rPr>
          <w:rFonts w:asciiTheme="minorHAnsi" w:hAnsiTheme="minorHAnsi" w:cstheme="minorHAnsi"/>
          <w:bCs/>
          <w:color w:val="000000"/>
          <w:sz w:val="20"/>
          <w:szCs w:val="20"/>
        </w:rPr>
        <w:t xml:space="preserve">De bedrijfsarts kan </w:t>
      </w:r>
      <w:r w:rsidR="00682838" w:rsidRPr="00A64C59">
        <w:rPr>
          <w:rFonts w:asciiTheme="minorHAnsi" w:hAnsiTheme="minorHAnsi" w:cstheme="minorHAnsi"/>
          <w:bCs/>
          <w:color w:val="000000"/>
          <w:sz w:val="20"/>
          <w:szCs w:val="20"/>
        </w:rPr>
        <w:t xml:space="preserve">niet alleen vanuit het PAGO of de DIA, maar </w:t>
      </w:r>
      <w:r w:rsidR="00A5692F" w:rsidRPr="00A64C59">
        <w:rPr>
          <w:rFonts w:asciiTheme="minorHAnsi" w:hAnsiTheme="minorHAnsi" w:cstheme="minorHAnsi"/>
          <w:bCs/>
          <w:color w:val="000000"/>
          <w:sz w:val="20"/>
          <w:szCs w:val="20"/>
        </w:rPr>
        <w:t xml:space="preserve">ook vanuit </w:t>
      </w:r>
      <w:r w:rsidR="006C5EEB" w:rsidRPr="00A64C59">
        <w:rPr>
          <w:rFonts w:asciiTheme="minorHAnsi" w:hAnsiTheme="minorHAnsi" w:cstheme="minorHAnsi"/>
          <w:bCs/>
          <w:color w:val="000000"/>
          <w:sz w:val="20"/>
          <w:szCs w:val="20"/>
        </w:rPr>
        <w:t xml:space="preserve">het spreekuur, </w:t>
      </w:r>
      <w:r w:rsidR="00A5692F" w:rsidRPr="00A64C59">
        <w:rPr>
          <w:rFonts w:asciiTheme="minorHAnsi" w:hAnsiTheme="minorHAnsi" w:cstheme="minorHAnsi"/>
          <w:bCs/>
          <w:color w:val="000000"/>
          <w:sz w:val="20"/>
          <w:szCs w:val="20"/>
        </w:rPr>
        <w:t>vervolgactiviteiten</w:t>
      </w:r>
      <w:r w:rsidR="00682838" w:rsidRPr="00A64C59">
        <w:rPr>
          <w:rFonts w:asciiTheme="minorHAnsi" w:hAnsiTheme="minorHAnsi" w:cstheme="minorHAnsi"/>
          <w:bCs/>
          <w:color w:val="000000"/>
          <w:sz w:val="20"/>
          <w:szCs w:val="20"/>
        </w:rPr>
        <w:t xml:space="preserve"> </w:t>
      </w:r>
      <w:r w:rsidR="001A04EB">
        <w:rPr>
          <w:rFonts w:asciiTheme="minorHAnsi" w:hAnsiTheme="minorHAnsi" w:cstheme="minorHAnsi"/>
          <w:bCs/>
          <w:color w:val="000000"/>
          <w:sz w:val="20"/>
          <w:szCs w:val="20"/>
        </w:rPr>
        <w:t>of</w:t>
      </w:r>
      <w:r w:rsidR="00682838" w:rsidRPr="00A64C59">
        <w:rPr>
          <w:rFonts w:asciiTheme="minorHAnsi" w:hAnsiTheme="minorHAnsi" w:cstheme="minorHAnsi"/>
          <w:bCs/>
          <w:color w:val="000000"/>
          <w:sz w:val="20"/>
          <w:szCs w:val="20"/>
        </w:rPr>
        <w:t xml:space="preserve"> de GPO’s leefstijlbegeleiding inzetten</w:t>
      </w:r>
      <w:r w:rsidR="00A5692F" w:rsidRPr="00A64C59">
        <w:rPr>
          <w:rFonts w:asciiTheme="minorHAnsi" w:hAnsiTheme="minorHAnsi" w:cstheme="minorHAnsi"/>
          <w:bCs/>
          <w:color w:val="000000"/>
          <w:sz w:val="20"/>
          <w:szCs w:val="20"/>
        </w:rPr>
        <w:t xml:space="preserve">. </w:t>
      </w:r>
      <w:r w:rsidR="002D111E" w:rsidRPr="00A64C59">
        <w:rPr>
          <w:rFonts w:asciiTheme="minorHAnsi" w:hAnsiTheme="minorHAnsi" w:cstheme="minorHAnsi"/>
          <w:color w:val="000000"/>
          <w:sz w:val="20"/>
          <w:szCs w:val="20"/>
        </w:rPr>
        <w:t xml:space="preserve">De </w:t>
      </w:r>
      <w:proofErr w:type="spellStart"/>
      <w:r w:rsidR="002D111E" w:rsidRPr="00A64C59">
        <w:rPr>
          <w:rFonts w:asciiTheme="minorHAnsi" w:hAnsiTheme="minorHAnsi" w:cstheme="minorHAnsi"/>
          <w:color w:val="000000"/>
          <w:sz w:val="20"/>
          <w:szCs w:val="20"/>
        </w:rPr>
        <w:t>werk</w:t>
      </w:r>
      <w:r w:rsidR="006D1696">
        <w:rPr>
          <w:rFonts w:asciiTheme="minorHAnsi" w:hAnsiTheme="minorHAnsi" w:cstheme="minorHAnsi"/>
          <w:color w:val="000000"/>
          <w:sz w:val="20"/>
          <w:szCs w:val="20"/>
        </w:rPr>
        <w:t>-</w:t>
      </w:r>
      <w:r w:rsidR="002D111E" w:rsidRPr="00A64C59">
        <w:rPr>
          <w:rFonts w:asciiTheme="minorHAnsi" w:hAnsiTheme="minorHAnsi" w:cstheme="minorHAnsi"/>
          <w:color w:val="000000"/>
          <w:sz w:val="20"/>
          <w:szCs w:val="20"/>
        </w:rPr>
        <w:t>nemer</w:t>
      </w:r>
      <w:proofErr w:type="spellEnd"/>
      <w:r w:rsidR="002D111E" w:rsidRPr="00A64C59">
        <w:rPr>
          <w:rFonts w:asciiTheme="minorHAnsi" w:hAnsiTheme="minorHAnsi" w:cstheme="minorHAnsi"/>
          <w:color w:val="000000"/>
          <w:sz w:val="20"/>
          <w:szCs w:val="20"/>
        </w:rPr>
        <w:t xml:space="preserve"> kan </w:t>
      </w:r>
      <w:r w:rsidR="000D2853" w:rsidRPr="00A64C59">
        <w:rPr>
          <w:rFonts w:asciiTheme="minorHAnsi" w:hAnsiTheme="minorHAnsi" w:cstheme="minorHAnsi"/>
          <w:color w:val="000000"/>
          <w:sz w:val="20"/>
          <w:szCs w:val="20"/>
        </w:rPr>
        <w:t xml:space="preserve">begeleiding krijgen bij het stoppen met roken, afvallen, </w:t>
      </w:r>
      <w:r w:rsidR="006D1696">
        <w:rPr>
          <w:rFonts w:asciiTheme="minorHAnsi" w:hAnsiTheme="minorHAnsi" w:cstheme="minorHAnsi"/>
          <w:color w:val="000000"/>
          <w:sz w:val="20"/>
          <w:szCs w:val="20"/>
        </w:rPr>
        <w:t xml:space="preserve">actiever bewegen met </w:t>
      </w:r>
      <w:r w:rsidR="000D2853" w:rsidRPr="00A64C59">
        <w:rPr>
          <w:rFonts w:asciiTheme="minorHAnsi" w:hAnsiTheme="minorHAnsi" w:cstheme="minorHAnsi"/>
          <w:color w:val="000000"/>
          <w:sz w:val="20"/>
          <w:szCs w:val="20"/>
        </w:rPr>
        <w:t>verbeter</w:t>
      </w:r>
      <w:r w:rsidR="006D1696">
        <w:rPr>
          <w:rFonts w:asciiTheme="minorHAnsi" w:hAnsiTheme="minorHAnsi" w:cstheme="minorHAnsi"/>
          <w:color w:val="000000"/>
          <w:sz w:val="20"/>
          <w:szCs w:val="20"/>
        </w:rPr>
        <w:t xml:space="preserve">ing </w:t>
      </w:r>
      <w:r w:rsidR="000D2853" w:rsidRPr="00A64C59">
        <w:rPr>
          <w:rFonts w:asciiTheme="minorHAnsi" w:hAnsiTheme="minorHAnsi" w:cstheme="minorHAnsi"/>
          <w:color w:val="000000"/>
          <w:sz w:val="20"/>
          <w:szCs w:val="20"/>
        </w:rPr>
        <w:t>van het uithoudingsvermogen</w:t>
      </w:r>
      <w:r w:rsidR="006C5EEB" w:rsidRPr="00A64C59">
        <w:rPr>
          <w:rFonts w:asciiTheme="minorHAnsi" w:hAnsiTheme="minorHAnsi" w:cstheme="minorHAnsi"/>
          <w:color w:val="000000"/>
          <w:sz w:val="20"/>
          <w:szCs w:val="20"/>
        </w:rPr>
        <w:t xml:space="preserve">, </w:t>
      </w:r>
      <w:r w:rsidR="000D2853" w:rsidRPr="00A64C59">
        <w:rPr>
          <w:rFonts w:asciiTheme="minorHAnsi" w:hAnsiTheme="minorHAnsi" w:cstheme="minorHAnsi"/>
          <w:color w:val="000000"/>
          <w:sz w:val="20"/>
          <w:szCs w:val="20"/>
        </w:rPr>
        <w:t xml:space="preserve">stoppen met alcohol </w:t>
      </w:r>
      <w:r w:rsidR="006C5EEB" w:rsidRPr="00A64C59">
        <w:rPr>
          <w:rFonts w:asciiTheme="minorHAnsi" w:hAnsiTheme="minorHAnsi" w:cstheme="minorHAnsi"/>
          <w:color w:val="000000"/>
          <w:sz w:val="20"/>
          <w:szCs w:val="20"/>
        </w:rPr>
        <w:t>of andere verslavingen</w:t>
      </w:r>
      <w:r w:rsidR="000D2853" w:rsidRPr="00A64C59">
        <w:rPr>
          <w:rFonts w:asciiTheme="minorHAnsi" w:hAnsiTheme="minorHAnsi" w:cstheme="minorHAnsi"/>
          <w:color w:val="000000"/>
          <w:sz w:val="20"/>
          <w:szCs w:val="20"/>
        </w:rPr>
        <w:t xml:space="preserve">. </w:t>
      </w:r>
      <w:r w:rsidR="00142CB1">
        <w:rPr>
          <w:rFonts w:asciiTheme="minorHAnsi" w:hAnsiTheme="minorHAnsi" w:cstheme="minorHAnsi"/>
          <w:color w:val="000000"/>
          <w:sz w:val="20"/>
          <w:szCs w:val="20"/>
        </w:rPr>
        <w:t xml:space="preserve">De </w:t>
      </w:r>
      <w:r w:rsidR="00B64F76" w:rsidRPr="00A64C59">
        <w:rPr>
          <w:rFonts w:asciiTheme="minorHAnsi" w:hAnsiTheme="minorHAnsi" w:cstheme="minorHAnsi"/>
          <w:color w:val="000000"/>
          <w:sz w:val="20"/>
          <w:szCs w:val="20"/>
        </w:rPr>
        <w:t xml:space="preserve">werknemer </w:t>
      </w:r>
      <w:r w:rsidR="00142CB1">
        <w:rPr>
          <w:rFonts w:asciiTheme="minorHAnsi" w:hAnsiTheme="minorHAnsi" w:cstheme="minorHAnsi"/>
          <w:color w:val="000000"/>
          <w:sz w:val="20"/>
          <w:szCs w:val="20"/>
        </w:rPr>
        <w:t xml:space="preserve">dienst </w:t>
      </w:r>
      <w:r w:rsidR="00B64F76" w:rsidRPr="00A64C59">
        <w:rPr>
          <w:rFonts w:asciiTheme="minorHAnsi" w:hAnsiTheme="minorHAnsi" w:cstheme="minorHAnsi"/>
          <w:color w:val="000000"/>
          <w:sz w:val="20"/>
          <w:szCs w:val="20"/>
        </w:rPr>
        <w:t xml:space="preserve">binnen </w:t>
      </w:r>
      <w:r w:rsidR="006D1696">
        <w:rPr>
          <w:rFonts w:asciiTheme="minorHAnsi" w:hAnsiTheme="minorHAnsi" w:cstheme="minorHAnsi"/>
          <w:color w:val="000000"/>
          <w:sz w:val="20"/>
          <w:szCs w:val="20"/>
        </w:rPr>
        <w:t>zes</w:t>
      </w:r>
      <w:r w:rsidR="00B64F76" w:rsidRPr="00A64C59">
        <w:rPr>
          <w:rFonts w:asciiTheme="minorHAnsi" w:hAnsiTheme="minorHAnsi" w:cstheme="minorHAnsi"/>
          <w:color w:val="000000"/>
          <w:sz w:val="20"/>
          <w:szCs w:val="20"/>
        </w:rPr>
        <w:t xml:space="preserve"> maanden na een </w:t>
      </w:r>
      <w:r w:rsidR="006D1696">
        <w:rPr>
          <w:rFonts w:asciiTheme="minorHAnsi" w:hAnsiTheme="minorHAnsi" w:cstheme="minorHAnsi"/>
          <w:color w:val="000000"/>
          <w:sz w:val="20"/>
          <w:szCs w:val="20"/>
        </w:rPr>
        <w:t>hoofd</w:t>
      </w:r>
      <w:r w:rsidR="00B64F76" w:rsidRPr="00A64C59">
        <w:rPr>
          <w:rFonts w:asciiTheme="minorHAnsi" w:hAnsiTheme="minorHAnsi" w:cstheme="minorHAnsi"/>
          <w:color w:val="000000"/>
          <w:sz w:val="20"/>
          <w:szCs w:val="20"/>
        </w:rPr>
        <w:t xml:space="preserve">activiteit </w:t>
      </w:r>
      <w:r w:rsidR="00E6576A" w:rsidRPr="00A64C59">
        <w:rPr>
          <w:rFonts w:asciiTheme="minorHAnsi" w:hAnsiTheme="minorHAnsi" w:cstheme="minorHAnsi"/>
          <w:color w:val="000000"/>
          <w:sz w:val="20"/>
          <w:szCs w:val="20"/>
        </w:rPr>
        <w:t xml:space="preserve">de eerste </w:t>
      </w:r>
      <w:r w:rsidR="00142CB1">
        <w:rPr>
          <w:rFonts w:asciiTheme="minorHAnsi" w:hAnsiTheme="minorHAnsi" w:cstheme="minorHAnsi"/>
          <w:color w:val="000000"/>
          <w:sz w:val="20"/>
          <w:szCs w:val="20"/>
        </w:rPr>
        <w:t>sessie</w:t>
      </w:r>
      <w:r w:rsidR="00E6576A" w:rsidRPr="00A64C59">
        <w:rPr>
          <w:rFonts w:asciiTheme="minorHAnsi" w:hAnsiTheme="minorHAnsi" w:cstheme="minorHAnsi"/>
          <w:color w:val="000000"/>
          <w:sz w:val="20"/>
          <w:szCs w:val="20"/>
        </w:rPr>
        <w:t xml:space="preserve"> </w:t>
      </w:r>
      <w:r w:rsidR="00B64F76" w:rsidRPr="00A64C59">
        <w:rPr>
          <w:rFonts w:asciiTheme="minorHAnsi" w:hAnsiTheme="minorHAnsi" w:cstheme="minorHAnsi"/>
          <w:color w:val="000000"/>
          <w:sz w:val="20"/>
          <w:szCs w:val="20"/>
        </w:rPr>
        <w:t>leefstijlbegeleiding</w:t>
      </w:r>
      <w:r w:rsidR="00E6576A" w:rsidRPr="00A64C59">
        <w:rPr>
          <w:rFonts w:asciiTheme="minorHAnsi" w:hAnsiTheme="minorHAnsi" w:cstheme="minorHAnsi"/>
          <w:color w:val="000000"/>
          <w:sz w:val="20"/>
          <w:szCs w:val="20"/>
        </w:rPr>
        <w:t xml:space="preserve"> </w:t>
      </w:r>
      <w:r w:rsidR="001A04EB">
        <w:rPr>
          <w:rFonts w:asciiTheme="minorHAnsi" w:hAnsiTheme="minorHAnsi" w:cstheme="minorHAnsi"/>
          <w:color w:val="000000"/>
          <w:sz w:val="20"/>
          <w:szCs w:val="20"/>
        </w:rPr>
        <w:t xml:space="preserve">te </w:t>
      </w:r>
      <w:r w:rsidR="00E6576A" w:rsidRPr="00A64C59">
        <w:rPr>
          <w:rFonts w:asciiTheme="minorHAnsi" w:hAnsiTheme="minorHAnsi" w:cstheme="minorHAnsi"/>
          <w:color w:val="000000"/>
          <w:sz w:val="20"/>
          <w:szCs w:val="20"/>
        </w:rPr>
        <w:t>hebben gehad</w:t>
      </w:r>
      <w:r w:rsidR="00E77809" w:rsidRPr="00A64C59">
        <w:rPr>
          <w:rFonts w:asciiTheme="minorHAnsi" w:hAnsiTheme="minorHAnsi" w:cstheme="minorHAnsi"/>
          <w:color w:val="000000"/>
          <w:sz w:val="20"/>
          <w:szCs w:val="20"/>
        </w:rPr>
        <w:t xml:space="preserve">. </w:t>
      </w:r>
      <w:r w:rsidR="00142CB1">
        <w:rPr>
          <w:rFonts w:asciiTheme="minorHAnsi" w:hAnsiTheme="minorHAnsi" w:cstheme="minorHAnsi"/>
          <w:color w:val="000000"/>
          <w:sz w:val="20"/>
          <w:szCs w:val="20"/>
        </w:rPr>
        <w:t>De intake gaat hieraan vooraf.</w:t>
      </w:r>
    </w:p>
    <w:p w14:paraId="1D92AB48" w14:textId="77777777" w:rsidR="00A5670F" w:rsidRPr="00A64C59" w:rsidRDefault="00A5670F" w:rsidP="008E1D9D">
      <w:pPr>
        <w:snapToGrid w:val="0"/>
        <w:spacing w:line="240" w:lineRule="auto"/>
        <w:rPr>
          <w:rFonts w:asciiTheme="minorHAnsi" w:hAnsiTheme="minorHAnsi" w:cstheme="minorHAnsi"/>
          <w:sz w:val="20"/>
          <w:szCs w:val="20"/>
        </w:rPr>
      </w:pPr>
    </w:p>
    <w:p w14:paraId="1EC198AA" w14:textId="36AF287B" w:rsidR="00C606F5" w:rsidRPr="00A64C59" w:rsidRDefault="00311B3C" w:rsidP="008E1D9D">
      <w:pPr>
        <w:snapToGrid w:val="0"/>
        <w:spacing w:line="240" w:lineRule="auto"/>
        <w:rPr>
          <w:rFonts w:asciiTheme="minorHAnsi" w:hAnsiTheme="minorHAnsi" w:cstheme="minorHAnsi"/>
          <w:i/>
          <w:sz w:val="20"/>
          <w:szCs w:val="20"/>
        </w:rPr>
      </w:pPr>
      <w:r>
        <w:rPr>
          <w:rFonts w:asciiTheme="minorHAnsi" w:hAnsiTheme="minorHAnsi" w:cstheme="minorHAnsi"/>
          <w:i/>
          <w:sz w:val="20"/>
          <w:szCs w:val="20"/>
        </w:rPr>
        <w:t>Analyse en b</w:t>
      </w:r>
      <w:r w:rsidR="00C606F5" w:rsidRPr="00A64C59">
        <w:rPr>
          <w:rFonts w:asciiTheme="minorHAnsi" w:hAnsiTheme="minorHAnsi" w:cstheme="minorHAnsi"/>
          <w:i/>
          <w:sz w:val="20"/>
          <w:szCs w:val="20"/>
        </w:rPr>
        <w:t>eoordeling risico op hart- en vaatziekten</w:t>
      </w:r>
    </w:p>
    <w:p w14:paraId="5DA389BB" w14:textId="77777777" w:rsidR="00142CB1" w:rsidRDefault="00C606F5" w:rsidP="003F567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w:t>
      </w:r>
      <w:r w:rsidR="00311B3C">
        <w:rPr>
          <w:rFonts w:asciiTheme="minorHAnsi" w:hAnsiTheme="minorHAnsi" w:cstheme="minorHAnsi"/>
          <w:sz w:val="20"/>
          <w:szCs w:val="20"/>
        </w:rPr>
        <w:t xml:space="preserve">analyse en </w:t>
      </w:r>
      <w:r w:rsidRPr="00A64C59">
        <w:rPr>
          <w:rFonts w:asciiTheme="minorHAnsi" w:hAnsiTheme="minorHAnsi" w:cstheme="minorHAnsi"/>
          <w:sz w:val="20"/>
          <w:szCs w:val="20"/>
        </w:rPr>
        <w:t xml:space="preserve">beoordeling van </w:t>
      </w:r>
      <w:r w:rsidR="000F77A8">
        <w:rPr>
          <w:rFonts w:asciiTheme="minorHAnsi" w:hAnsiTheme="minorHAnsi" w:cstheme="minorHAnsi"/>
          <w:sz w:val="20"/>
          <w:szCs w:val="20"/>
        </w:rPr>
        <w:t>de</w:t>
      </w:r>
      <w:r w:rsidRPr="00A64C59">
        <w:rPr>
          <w:rFonts w:asciiTheme="minorHAnsi" w:hAnsiTheme="minorHAnsi" w:cstheme="minorHAnsi"/>
          <w:sz w:val="20"/>
          <w:szCs w:val="20"/>
        </w:rPr>
        <w:t xml:space="preserve"> risico</w:t>
      </w:r>
      <w:r w:rsidR="000F77A8">
        <w:rPr>
          <w:rFonts w:asciiTheme="minorHAnsi" w:hAnsiTheme="minorHAnsi" w:cstheme="minorHAnsi"/>
          <w:sz w:val="20"/>
          <w:szCs w:val="20"/>
        </w:rPr>
        <w:t>’s op suikerziekte en</w:t>
      </w:r>
      <w:r w:rsidRPr="00A64C59">
        <w:rPr>
          <w:rFonts w:asciiTheme="minorHAnsi" w:hAnsiTheme="minorHAnsi" w:cstheme="minorHAnsi"/>
          <w:sz w:val="20"/>
          <w:szCs w:val="20"/>
        </w:rPr>
        <w:t xml:space="preserve"> op hart- en vaatziekten is een vast en belangrijk onderdeel van </w:t>
      </w:r>
      <w:r w:rsidR="00BF199F">
        <w:rPr>
          <w:rFonts w:asciiTheme="minorHAnsi" w:hAnsiTheme="minorHAnsi" w:cstheme="minorHAnsi"/>
          <w:sz w:val="20"/>
          <w:szCs w:val="20"/>
        </w:rPr>
        <w:t xml:space="preserve">het </w:t>
      </w:r>
      <w:r w:rsidR="002C431D" w:rsidRPr="00A64C59">
        <w:rPr>
          <w:rFonts w:asciiTheme="minorHAnsi" w:hAnsiTheme="minorHAnsi" w:cstheme="minorHAnsi"/>
          <w:sz w:val="20"/>
          <w:szCs w:val="20"/>
        </w:rPr>
        <w:t>PAGO en de DIA</w:t>
      </w:r>
      <w:r w:rsidR="00F35AB3">
        <w:rPr>
          <w:rFonts w:asciiTheme="minorHAnsi" w:hAnsiTheme="minorHAnsi" w:cstheme="minorHAnsi"/>
          <w:sz w:val="20"/>
          <w:szCs w:val="20"/>
        </w:rPr>
        <w:t>, als ook in het AGO-J en het IO</w:t>
      </w:r>
      <w:r w:rsidR="002C431D" w:rsidRPr="00462DEB">
        <w:rPr>
          <w:rFonts w:asciiTheme="minorHAnsi" w:hAnsiTheme="minorHAnsi" w:cstheme="minorHAnsi"/>
          <w:sz w:val="20"/>
          <w:szCs w:val="20"/>
        </w:rPr>
        <w:t xml:space="preserve">. </w:t>
      </w:r>
      <w:r w:rsidR="00742090" w:rsidRPr="00462DEB">
        <w:rPr>
          <w:rFonts w:asciiTheme="minorHAnsi" w:hAnsiTheme="minorHAnsi" w:cstheme="minorHAnsi"/>
          <w:sz w:val="20"/>
          <w:szCs w:val="20"/>
        </w:rPr>
        <w:t xml:space="preserve">Een verhoogd risico is </w:t>
      </w:r>
      <w:r w:rsidR="002C431D" w:rsidRPr="00462DEB">
        <w:rPr>
          <w:rFonts w:asciiTheme="minorHAnsi" w:hAnsiTheme="minorHAnsi" w:cstheme="minorHAnsi"/>
          <w:sz w:val="20"/>
          <w:szCs w:val="20"/>
        </w:rPr>
        <w:t>een belangrijk signaal voor de werknemer</w:t>
      </w:r>
      <w:r w:rsidR="008B3D39" w:rsidRPr="00462DEB">
        <w:rPr>
          <w:rFonts w:asciiTheme="minorHAnsi" w:hAnsiTheme="minorHAnsi" w:cstheme="minorHAnsi"/>
          <w:sz w:val="20"/>
          <w:szCs w:val="20"/>
        </w:rPr>
        <w:t xml:space="preserve">, voor </w:t>
      </w:r>
      <w:r w:rsidR="00BF199F">
        <w:rPr>
          <w:rFonts w:asciiTheme="minorHAnsi" w:hAnsiTheme="minorHAnsi" w:cstheme="minorHAnsi"/>
          <w:sz w:val="20"/>
          <w:szCs w:val="20"/>
        </w:rPr>
        <w:t xml:space="preserve">verbetering van </w:t>
      </w:r>
      <w:r w:rsidR="000C7FC8">
        <w:rPr>
          <w:rFonts w:asciiTheme="minorHAnsi" w:hAnsiTheme="minorHAnsi" w:cstheme="minorHAnsi"/>
          <w:sz w:val="20"/>
          <w:szCs w:val="20"/>
        </w:rPr>
        <w:t>ongunstige</w:t>
      </w:r>
      <w:r w:rsidR="008B3D39" w:rsidRPr="00462DEB">
        <w:rPr>
          <w:rFonts w:asciiTheme="minorHAnsi" w:hAnsiTheme="minorHAnsi" w:cstheme="minorHAnsi"/>
          <w:sz w:val="20"/>
          <w:szCs w:val="20"/>
        </w:rPr>
        <w:t xml:space="preserve"> leefstijlfactoren en arbeidsrisico’s</w:t>
      </w:r>
      <w:r w:rsidR="002C431D" w:rsidRPr="00462DEB">
        <w:rPr>
          <w:rFonts w:asciiTheme="minorHAnsi" w:hAnsiTheme="minorHAnsi" w:cstheme="minorHAnsi"/>
          <w:sz w:val="20"/>
          <w:szCs w:val="20"/>
        </w:rPr>
        <w:t xml:space="preserve">. </w:t>
      </w:r>
      <w:r w:rsidR="009B3635" w:rsidRPr="00462DEB">
        <w:rPr>
          <w:rFonts w:asciiTheme="minorHAnsi" w:hAnsiTheme="minorHAnsi" w:cstheme="minorHAnsi"/>
          <w:sz w:val="20"/>
          <w:szCs w:val="20"/>
        </w:rPr>
        <w:t xml:space="preserve">De gegevens kunnen van belang zijn voor een verwijzing naar de huisarts of medisch specialist. </w:t>
      </w:r>
      <w:r w:rsidR="00311B3C" w:rsidRPr="00462DEB">
        <w:rPr>
          <w:rFonts w:asciiTheme="minorHAnsi" w:hAnsiTheme="minorHAnsi" w:cstheme="minorHAnsi"/>
          <w:sz w:val="20"/>
          <w:szCs w:val="20"/>
        </w:rPr>
        <w:t xml:space="preserve">Het </w:t>
      </w:r>
      <w:r w:rsidR="00A04F63" w:rsidRPr="00462DEB">
        <w:rPr>
          <w:rFonts w:asciiTheme="minorHAnsi" w:hAnsiTheme="minorHAnsi" w:cstheme="minorHAnsi"/>
          <w:sz w:val="20"/>
          <w:szCs w:val="20"/>
        </w:rPr>
        <w:t>PZP</w:t>
      </w:r>
      <w:r w:rsidR="00311B3C" w:rsidRPr="00462DEB">
        <w:rPr>
          <w:rFonts w:asciiTheme="minorHAnsi" w:hAnsiTheme="minorHAnsi" w:cstheme="minorHAnsi"/>
          <w:sz w:val="20"/>
          <w:szCs w:val="20"/>
        </w:rPr>
        <w:t xml:space="preserve"> berekent het risico niet </w:t>
      </w:r>
      <w:proofErr w:type="spellStart"/>
      <w:r w:rsidR="00311B3C" w:rsidRPr="00462DEB">
        <w:rPr>
          <w:rFonts w:asciiTheme="minorHAnsi" w:hAnsiTheme="minorHAnsi" w:cstheme="minorHAnsi"/>
          <w:sz w:val="20"/>
          <w:szCs w:val="20"/>
        </w:rPr>
        <w:t>geauto</w:t>
      </w:r>
      <w:r w:rsidR="002E1F9E">
        <w:rPr>
          <w:rFonts w:asciiTheme="minorHAnsi" w:hAnsiTheme="minorHAnsi" w:cstheme="minorHAnsi"/>
          <w:sz w:val="20"/>
          <w:szCs w:val="20"/>
        </w:rPr>
        <w:t>-</w:t>
      </w:r>
      <w:r w:rsidR="00311B3C" w:rsidRPr="00462DEB">
        <w:rPr>
          <w:rFonts w:asciiTheme="minorHAnsi" w:hAnsiTheme="minorHAnsi" w:cstheme="minorHAnsi"/>
          <w:sz w:val="20"/>
          <w:szCs w:val="20"/>
        </w:rPr>
        <w:t>matiseerd</w:t>
      </w:r>
      <w:proofErr w:type="spellEnd"/>
      <w:r w:rsidR="00311B3C" w:rsidRPr="00462DEB">
        <w:rPr>
          <w:rFonts w:asciiTheme="minorHAnsi" w:hAnsiTheme="minorHAnsi" w:cstheme="minorHAnsi"/>
          <w:sz w:val="20"/>
          <w:szCs w:val="20"/>
        </w:rPr>
        <w:t xml:space="preserve">. </w:t>
      </w:r>
      <w:r w:rsidR="000F77A8">
        <w:rPr>
          <w:rFonts w:asciiTheme="minorHAnsi" w:hAnsiTheme="minorHAnsi" w:cstheme="minorHAnsi"/>
          <w:sz w:val="20"/>
          <w:szCs w:val="20"/>
        </w:rPr>
        <w:t>M</w:t>
      </w:r>
      <w:r w:rsidR="008B3D39" w:rsidRPr="00462DEB">
        <w:rPr>
          <w:rFonts w:asciiTheme="minorHAnsi" w:hAnsiTheme="minorHAnsi" w:cstheme="minorHAnsi"/>
          <w:sz w:val="20"/>
          <w:szCs w:val="20"/>
        </w:rPr>
        <w:t xml:space="preserve">aatwerk </w:t>
      </w:r>
      <w:r w:rsidR="000C7FC8">
        <w:rPr>
          <w:rFonts w:asciiTheme="minorHAnsi" w:hAnsiTheme="minorHAnsi" w:cstheme="minorHAnsi"/>
          <w:sz w:val="20"/>
          <w:szCs w:val="20"/>
        </w:rPr>
        <w:t xml:space="preserve">van de bedrijfsarts </w:t>
      </w:r>
      <w:r w:rsidR="000F77A8">
        <w:rPr>
          <w:rFonts w:asciiTheme="minorHAnsi" w:hAnsiTheme="minorHAnsi" w:cstheme="minorHAnsi"/>
          <w:sz w:val="20"/>
          <w:szCs w:val="20"/>
        </w:rPr>
        <w:t xml:space="preserve">is </w:t>
      </w:r>
      <w:r w:rsidR="008B3D39" w:rsidRPr="00462DEB">
        <w:rPr>
          <w:rFonts w:asciiTheme="minorHAnsi" w:hAnsiTheme="minorHAnsi" w:cstheme="minorHAnsi"/>
          <w:sz w:val="20"/>
          <w:szCs w:val="20"/>
        </w:rPr>
        <w:t xml:space="preserve">nodig. </w:t>
      </w:r>
      <w:r w:rsidR="007A5B0F">
        <w:rPr>
          <w:rFonts w:asciiTheme="minorHAnsi" w:hAnsiTheme="minorHAnsi" w:cstheme="minorHAnsi"/>
          <w:sz w:val="20"/>
          <w:szCs w:val="20"/>
        </w:rPr>
        <w:t xml:space="preserve">De </w:t>
      </w:r>
      <w:hyperlink r:id="rId58" w:history="1">
        <w:r w:rsidR="007A5B0F">
          <w:rPr>
            <w:rStyle w:val="Hyperlink"/>
            <w:rFonts w:asciiTheme="minorHAnsi" w:hAnsiTheme="minorHAnsi" w:cstheme="minorHAnsi"/>
            <w:sz w:val="20"/>
            <w:szCs w:val="20"/>
          </w:rPr>
          <w:t>hand-out</w:t>
        </w:r>
      </w:hyperlink>
      <w:r w:rsidR="007A5B0F">
        <w:rPr>
          <w:rFonts w:asciiTheme="minorHAnsi" w:hAnsiTheme="minorHAnsi" w:cstheme="minorHAnsi"/>
          <w:sz w:val="20"/>
          <w:szCs w:val="20"/>
        </w:rPr>
        <w:t xml:space="preserve"> van Volandis is hierbij een praktisch hulpmiddel. </w:t>
      </w:r>
    </w:p>
    <w:p w14:paraId="179A8A7C" w14:textId="1C7C0A4A" w:rsidR="003F567D" w:rsidRDefault="000E2C33" w:rsidP="003F567D">
      <w:pPr>
        <w:snapToGrid w:val="0"/>
        <w:spacing w:line="240" w:lineRule="auto"/>
        <w:rPr>
          <w:rFonts w:asciiTheme="minorHAnsi" w:hAnsiTheme="minorHAnsi" w:cstheme="minorHAnsi"/>
          <w:sz w:val="20"/>
          <w:szCs w:val="20"/>
        </w:rPr>
      </w:pPr>
      <w:r w:rsidRPr="00462DEB">
        <w:rPr>
          <w:rFonts w:asciiTheme="minorHAnsi" w:hAnsiTheme="minorHAnsi" w:cstheme="minorHAnsi"/>
          <w:sz w:val="20"/>
          <w:szCs w:val="20"/>
        </w:rPr>
        <w:lastRenderedPageBreak/>
        <w:t>Volandis volgt de</w:t>
      </w:r>
      <w:r w:rsidR="00311B3C" w:rsidRPr="00462DEB">
        <w:rPr>
          <w:rFonts w:asciiTheme="minorHAnsi" w:hAnsiTheme="minorHAnsi" w:cstheme="minorHAnsi"/>
          <w:sz w:val="20"/>
          <w:szCs w:val="20"/>
        </w:rPr>
        <w:t xml:space="preserve"> </w:t>
      </w:r>
      <w:r w:rsidRPr="00462DEB">
        <w:rPr>
          <w:rFonts w:asciiTheme="minorHAnsi" w:hAnsiTheme="minorHAnsi" w:cstheme="minorHAnsi"/>
          <w:sz w:val="20"/>
          <w:szCs w:val="20"/>
        </w:rPr>
        <w:t xml:space="preserve">actuele </w:t>
      </w:r>
      <w:r w:rsidR="00311B3C" w:rsidRPr="00462DEB">
        <w:rPr>
          <w:rFonts w:asciiTheme="minorHAnsi" w:hAnsiTheme="minorHAnsi" w:cstheme="minorHAnsi"/>
          <w:sz w:val="20"/>
          <w:szCs w:val="20"/>
        </w:rPr>
        <w:t>medische richtlijnen voor de huisartsen en medisch specialisten.</w:t>
      </w:r>
      <w:r w:rsidR="00311B3C">
        <w:rPr>
          <w:rFonts w:asciiTheme="minorHAnsi" w:hAnsiTheme="minorHAnsi" w:cstheme="minorHAnsi"/>
          <w:sz w:val="20"/>
          <w:szCs w:val="20"/>
        </w:rPr>
        <w:t xml:space="preserve"> </w:t>
      </w:r>
      <w:r w:rsidR="003F567D">
        <w:rPr>
          <w:rFonts w:asciiTheme="minorHAnsi" w:hAnsiTheme="minorHAnsi" w:cstheme="minorHAnsi"/>
          <w:sz w:val="20"/>
          <w:szCs w:val="20"/>
        </w:rPr>
        <w:t xml:space="preserve">De bedrijfsarts kan voor maatwerk </w:t>
      </w:r>
      <w:r w:rsidR="002E1F9E">
        <w:rPr>
          <w:rFonts w:asciiTheme="minorHAnsi" w:hAnsiTheme="minorHAnsi" w:cstheme="minorHAnsi"/>
          <w:sz w:val="20"/>
          <w:szCs w:val="20"/>
        </w:rPr>
        <w:t xml:space="preserve">ook </w:t>
      </w:r>
      <w:r w:rsidR="003F567D">
        <w:rPr>
          <w:rFonts w:asciiTheme="minorHAnsi" w:hAnsiTheme="minorHAnsi" w:cstheme="minorHAnsi"/>
          <w:sz w:val="20"/>
          <w:szCs w:val="20"/>
        </w:rPr>
        <w:t xml:space="preserve">de </w:t>
      </w:r>
      <w:proofErr w:type="spellStart"/>
      <w:r w:rsidR="002D2AE5">
        <w:rPr>
          <w:rFonts w:asciiTheme="minorHAnsi" w:hAnsiTheme="minorHAnsi" w:cstheme="minorHAnsi"/>
          <w:sz w:val="20"/>
          <w:szCs w:val="20"/>
        </w:rPr>
        <w:t>web</w:t>
      </w:r>
      <w:r w:rsidR="003F567D">
        <w:rPr>
          <w:rFonts w:asciiTheme="minorHAnsi" w:hAnsiTheme="minorHAnsi" w:cstheme="minorHAnsi"/>
          <w:sz w:val="20"/>
          <w:szCs w:val="20"/>
        </w:rPr>
        <w:t>tools</w:t>
      </w:r>
      <w:proofErr w:type="spellEnd"/>
      <w:r w:rsidR="003F567D">
        <w:rPr>
          <w:rFonts w:asciiTheme="minorHAnsi" w:hAnsiTheme="minorHAnsi" w:cstheme="minorHAnsi"/>
          <w:sz w:val="20"/>
          <w:szCs w:val="20"/>
        </w:rPr>
        <w:t xml:space="preserve"> van</w:t>
      </w:r>
      <w:r w:rsidR="003F567D" w:rsidRPr="00A64C59">
        <w:rPr>
          <w:rFonts w:asciiTheme="minorHAnsi" w:hAnsiTheme="minorHAnsi" w:cstheme="minorHAnsi"/>
          <w:sz w:val="20"/>
          <w:szCs w:val="20"/>
        </w:rPr>
        <w:t xml:space="preserve"> </w:t>
      </w:r>
      <w:hyperlink r:id="rId59" w:history="1">
        <w:r w:rsidR="002E1F9E">
          <w:rPr>
            <w:rStyle w:val="Hyperlink"/>
            <w:rFonts w:asciiTheme="minorHAnsi" w:hAnsiTheme="minorHAnsi" w:cstheme="minorHAnsi"/>
            <w:sz w:val="20"/>
            <w:szCs w:val="20"/>
          </w:rPr>
          <w:t>U-</w:t>
        </w:r>
        <w:proofErr w:type="spellStart"/>
        <w:r w:rsidR="002E1F9E">
          <w:rPr>
            <w:rStyle w:val="Hyperlink"/>
            <w:rFonts w:asciiTheme="minorHAnsi" w:hAnsiTheme="minorHAnsi" w:cstheme="minorHAnsi"/>
            <w:sz w:val="20"/>
            <w:szCs w:val="20"/>
          </w:rPr>
          <w:t>Prevent</w:t>
        </w:r>
        <w:proofErr w:type="spellEnd"/>
      </w:hyperlink>
      <w:r w:rsidR="002E1F9E">
        <w:rPr>
          <w:rFonts w:asciiTheme="minorHAnsi" w:hAnsiTheme="minorHAnsi" w:cstheme="minorHAnsi"/>
          <w:sz w:val="20"/>
          <w:szCs w:val="20"/>
        </w:rPr>
        <w:t xml:space="preserve"> </w:t>
      </w:r>
      <w:r w:rsidR="002E1F9E">
        <w:t xml:space="preserve">voor medische zorgprofessionals </w:t>
      </w:r>
      <w:r w:rsidR="003F567D">
        <w:rPr>
          <w:rFonts w:asciiTheme="minorHAnsi" w:hAnsiTheme="minorHAnsi" w:cstheme="minorHAnsi"/>
          <w:sz w:val="20"/>
          <w:szCs w:val="20"/>
        </w:rPr>
        <w:t>gebruiken</w:t>
      </w:r>
      <w:r w:rsidR="003F567D" w:rsidRPr="00A64C59">
        <w:rPr>
          <w:rFonts w:asciiTheme="minorHAnsi" w:hAnsiTheme="minorHAnsi" w:cstheme="minorHAnsi"/>
          <w:sz w:val="20"/>
          <w:szCs w:val="20"/>
        </w:rPr>
        <w:t xml:space="preserve">. </w:t>
      </w:r>
      <w:r w:rsidR="003F567D">
        <w:rPr>
          <w:rFonts w:asciiTheme="minorHAnsi" w:hAnsiTheme="minorHAnsi" w:cstheme="minorHAnsi"/>
          <w:sz w:val="20"/>
          <w:szCs w:val="20"/>
        </w:rPr>
        <w:t xml:space="preserve">Die bieden hulp bij </w:t>
      </w:r>
      <w:proofErr w:type="spellStart"/>
      <w:r w:rsidR="003F567D">
        <w:rPr>
          <w:rFonts w:asciiTheme="minorHAnsi" w:hAnsiTheme="minorHAnsi" w:cstheme="minorHAnsi"/>
          <w:sz w:val="20"/>
          <w:szCs w:val="20"/>
        </w:rPr>
        <w:t>werk</w:t>
      </w:r>
      <w:r w:rsidR="009754F7">
        <w:rPr>
          <w:rFonts w:asciiTheme="minorHAnsi" w:hAnsiTheme="minorHAnsi" w:cstheme="minorHAnsi"/>
          <w:sz w:val="20"/>
          <w:szCs w:val="20"/>
        </w:rPr>
        <w:t>-</w:t>
      </w:r>
      <w:r w:rsidR="003F567D">
        <w:rPr>
          <w:rFonts w:asciiTheme="minorHAnsi" w:hAnsiTheme="minorHAnsi" w:cstheme="minorHAnsi"/>
          <w:sz w:val="20"/>
          <w:szCs w:val="20"/>
        </w:rPr>
        <w:t>nemers</w:t>
      </w:r>
      <w:proofErr w:type="spellEnd"/>
      <w:r w:rsidR="003F567D">
        <w:rPr>
          <w:rFonts w:asciiTheme="minorHAnsi" w:hAnsiTheme="minorHAnsi" w:cstheme="minorHAnsi"/>
          <w:sz w:val="20"/>
          <w:szCs w:val="20"/>
        </w:rPr>
        <w:t xml:space="preserve"> met </w:t>
      </w:r>
      <w:r w:rsidR="002E1F9E">
        <w:rPr>
          <w:rFonts w:asciiTheme="minorHAnsi" w:hAnsiTheme="minorHAnsi" w:cstheme="minorHAnsi"/>
          <w:sz w:val="20"/>
          <w:szCs w:val="20"/>
        </w:rPr>
        <w:t>diverse</w:t>
      </w:r>
      <w:r w:rsidR="003F567D">
        <w:rPr>
          <w:rFonts w:asciiTheme="minorHAnsi" w:hAnsiTheme="minorHAnsi" w:cstheme="minorHAnsi"/>
          <w:sz w:val="20"/>
          <w:szCs w:val="20"/>
        </w:rPr>
        <w:t xml:space="preserve"> chronische aandoeningen. </w:t>
      </w:r>
    </w:p>
    <w:p w14:paraId="5F3446D1" w14:textId="77777777" w:rsidR="007A5B0F" w:rsidRDefault="007A5B0F" w:rsidP="008E1D9D">
      <w:pPr>
        <w:snapToGrid w:val="0"/>
        <w:spacing w:line="240" w:lineRule="auto"/>
        <w:rPr>
          <w:rFonts w:asciiTheme="minorHAnsi" w:hAnsiTheme="minorHAnsi" w:cstheme="minorHAnsi"/>
          <w:sz w:val="20"/>
          <w:szCs w:val="20"/>
        </w:rPr>
      </w:pPr>
    </w:p>
    <w:p w14:paraId="350D4005" w14:textId="46D11C37" w:rsidR="000E7057" w:rsidRPr="00A64C59" w:rsidRDefault="00311B3C" w:rsidP="008E1D9D">
      <w:pPr>
        <w:snapToGrid w:val="0"/>
        <w:spacing w:line="240" w:lineRule="auto"/>
        <w:rPr>
          <w:rFonts w:asciiTheme="minorHAnsi" w:hAnsiTheme="minorHAnsi" w:cstheme="minorHAnsi"/>
          <w:i/>
          <w:sz w:val="20"/>
          <w:szCs w:val="20"/>
        </w:rPr>
      </w:pPr>
      <w:r w:rsidRPr="000A55C0">
        <w:rPr>
          <w:rFonts w:asciiTheme="minorHAnsi" w:hAnsiTheme="minorHAnsi" w:cstheme="minorHAnsi"/>
          <w:i/>
          <w:sz w:val="20"/>
          <w:szCs w:val="20"/>
        </w:rPr>
        <w:t>Advies leefstijlbegeleiding</w:t>
      </w:r>
      <w:r w:rsidR="00C308A7" w:rsidRPr="000A55C0">
        <w:rPr>
          <w:rFonts w:asciiTheme="minorHAnsi" w:hAnsiTheme="minorHAnsi" w:cstheme="minorHAnsi"/>
          <w:i/>
          <w:sz w:val="20"/>
          <w:szCs w:val="20"/>
        </w:rPr>
        <w:t xml:space="preserve"> tijdens PAGO/DIA</w:t>
      </w:r>
    </w:p>
    <w:p w14:paraId="209114F1" w14:textId="230BBAC8" w:rsidR="00895334" w:rsidRPr="00A64C59" w:rsidRDefault="003950EF"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w:t>
      </w:r>
      <w:r w:rsidR="00311B3C">
        <w:rPr>
          <w:rFonts w:asciiTheme="minorHAnsi" w:hAnsiTheme="minorHAnsi" w:cstheme="minorHAnsi"/>
          <w:sz w:val="20"/>
          <w:szCs w:val="20"/>
        </w:rPr>
        <w:t>bedrijfsarts stelt aan de hand van de risico’s op longaandoeningen, suikerziekte</w:t>
      </w:r>
      <w:r w:rsidR="00BA1B2D">
        <w:rPr>
          <w:rFonts w:asciiTheme="minorHAnsi" w:hAnsiTheme="minorHAnsi" w:cstheme="minorHAnsi"/>
          <w:sz w:val="20"/>
          <w:szCs w:val="20"/>
        </w:rPr>
        <w:t>,</w:t>
      </w:r>
      <w:r w:rsidR="00311B3C">
        <w:rPr>
          <w:rFonts w:asciiTheme="minorHAnsi" w:hAnsiTheme="minorHAnsi" w:cstheme="minorHAnsi"/>
          <w:sz w:val="20"/>
          <w:szCs w:val="20"/>
        </w:rPr>
        <w:t xml:space="preserve"> hart- en vaatziekten de </w:t>
      </w:r>
      <w:r w:rsidRPr="00A64C59">
        <w:rPr>
          <w:rFonts w:asciiTheme="minorHAnsi" w:hAnsiTheme="minorHAnsi" w:cstheme="minorHAnsi"/>
          <w:sz w:val="20"/>
          <w:szCs w:val="20"/>
        </w:rPr>
        <w:t>indicatie voor l</w:t>
      </w:r>
      <w:r w:rsidR="000E7057" w:rsidRPr="00A64C59">
        <w:rPr>
          <w:rFonts w:asciiTheme="minorHAnsi" w:hAnsiTheme="minorHAnsi" w:cstheme="minorHAnsi"/>
          <w:sz w:val="20"/>
          <w:szCs w:val="20"/>
        </w:rPr>
        <w:t>eefstijlbegeleiding</w:t>
      </w:r>
      <w:r w:rsidR="00311B3C">
        <w:rPr>
          <w:rFonts w:asciiTheme="minorHAnsi" w:hAnsiTheme="minorHAnsi" w:cstheme="minorHAnsi"/>
          <w:sz w:val="20"/>
          <w:szCs w:val="20"/>
        </w:rPr>
        <w:t xml:space="preserve">. De risico’s, </w:t>
      </w:r>
      <w:r w:rsidR="00D3574C" w:rsidRPr="00A64C59">
        <w:rPr>
          <w:rFonts w:asciiTheme="minorHAnsi" w:hAnsiTheme="minorHAnsi" w:cstheme="minorHAnsi"/>
          <w:sz w:val="20"/>
          <w:szCs w:val="20"/>
        </w:rPr>
        <w:t>het advies</w:t>
      </w:r>
      <w:r w:rsidR="00F35AB3">
        <w:rPr>
          <w:rFonts w:asciiTheme="minorHAnsi" w:hAnsiTheme="minorHAnsi" w:cstheme="minorHAnsi"/>
          <w:sz w:val="20"/>
          <w:szCs w:val="20"/>
        </w:rPr>
        <w:t>, eventuele diagnosen</w:t>
      </w:r>
      <w:r w:rsidR="00D3574C" w:rsidRPr="00A64C59">
        <w:rPr>
          <w:rFonts w:asciiTheme="minorHAnsi" w:hAnsiTheme="minorHAnsi" w:cstheme="minorHAnsi"/>
          <w:sz w:val="20"/>
          <w:szCs w:val="20"/>
        </w:rPr>
        <w:t xml:space="preserve"> en de verstrekte informatie kan de werknemer nalezen in het PAGO-rapport. </w:t>
      </w:r>
    </w:p>
    <w:p w14:paraId="290D6319" w14:textId="31DD733C" w:rsidR="00242B72" w:rsidRPr="00A64C59" w:rsidRDefault="00242B72" w:rsidP="008E1D9D">
      <w:pPr>
        <w:snapToGrid w:val="0"/>
        <w:spacing w:line="240" w:lineRule="auto"/>
        <w:rPr>
          <w:rFonts w:asciiTheme="minorHAnsi" w:hAnsiTheme="minorHAnsi" w:cstheme="minorHAnsi"/>
          <w:sz w:val="20"/>
          <w:szCs w:val="20"/>
        </w:rPr>
      </w:pPr>
    </w:p>
    <w:p w14:paraId="019F8A75" w14:textId="77777777" w:rsidR="000E7057" w:rsidRPr="00A64C59" w:rsidRDefault="000E7057" w:rsidP="008E1D9D">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 xml:space="preserve">Communicatie </w:t>
      </w:r>
    </w:p>
    <w:p w14:paraId="0ED6F39E" w14:textId="1B467F89" w:rsidR="004B1535" w:rsidRPr="00A64C59" w:rsidRDefault="000E7057"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bedrijfsarts </w:t>
      </w:r>
      <w:r w:rsidR="000A55C0">
        <w:rPr>
          <w:rFonts w:asciiTheme="minorHAnsi" w:hAnsiTheme="minorHAnsi" w:cstheme="minorHAnsi"/>
          <w:sz w:val="20"/>
          <w:szCs w:val="20"/>
        </w:rPr>
        <w:t xml:space="preserve">geeft voorlichting </w:t>
      </w:r>
      <w:r w:rsidRPr="00A64C59">
        <w:rPr>
          <w:rFonts w:asciiTheme="minorHAnsi" w:hAnsiTheme="minorHAnsi" w:cstheme="minorHAnsi"/>
          <w:sz w:val="20"/>
          <w:szCs w:val="20"/>
        </w:rPr>
        <w:t xml:space="preserve">over </w:t>
      </w:r>
      <w:r w:rsidR="000A55C0">
        <w:rPr>
          <w:rFonts w:asciiTheme="minorHAnsi" w:hAnsiTheme="minorHAnsi" w:cstheme="minorHAnsi"/>
          <w:sz w:val="20"/>
          <w:szCs w:val="20"/>
        </w:rPr>
        <w:t>de</w:t>
      </w:r>
      <w:r w:rsidRPr="00A64C59">
        <w:rPr>
          <w:rFonts w:asciiTheme="minorHAnsi" w:hAnsiTheme="minorHAnsi" w:cstheme="minorHAnsi"/>
          <w:sz w:val="20"/>
          <w:szCs w:val="20"/>
        </w:rPr>
        <w:t xml:space="preserve"> </w:t>
      </w:r>
      <w:r w:rsidR="00693F6C" w:rsidRPr="00A64C59">
        <w:rPr>
          <w:rFonts w:asciiTheme="minorHAnsi" w:hAnsiTheme="minorHAnsi" w:cstheme="minorHAnsi"/>
          <w:sz w:val="20"/>
          <w:szCs w:val="20"/>
        </w:rPr>
        <w:t>risico</w:t>
      </w:r>
      <w:r w:rsidR="000A55C0">
        <w:rPr>
          <w:rFonts w:asciiTheme="minorHAnsi" w:hAnsiTheme="minorHAnsi" w:cstheme="minorHAnsi"/>
          <w:sz w:val="20"/>
          <w:szCs w:val="20"/>
        </w:rPr>
        <w:t>’s op suikerziekte en</w:t>
      </w:r>
      <w:r w:rsidR="00693F6C" w:rsidRPr="00A64C59">
        <w:rPr>
          <w:rFonts w:asciiTheme="minorHAnsi" w:hAnsiTheme="minorHAnsi" w:cstheme="minorHAnsi"/>
          <w:sz w:val="20"/>
          <w:szCs w:val="20"/>
        </w:rPr>
        <w:t xml:space="preserve"> </w:t>
      </w:r>
      <w:r w:rsidR="00C12FD3" w:rsidRPr="00A64C59">
        <w:rPr>
          <w:rFonts w:asciiTheme="minorHAnsi" w:hAnsiTheme="minorHAnsi" w:cstheme="minorHAnsi"/>
          <w:sz w:val="20"/>
          <w:szCs w:val="20"/>
        </w:rPr>
        <w:t>hart-</w:t>
      </w:r>
      <w:r w:rsidR="00693F6C" w:rsidRPr="00A64C59">
        <w:rPr>
          <w:rFonts w:asciiTheme="minorHAnsi" w:hAnsiTheme="minorHAnsi" w:cstheme="minorHAnsi"/>
          <w:sz w:val="20"/>
          <w:szCs w:val="20"/>
        </w:rPr>
        <w:t xml:space="preserve"> en </w:t>
      </w:r>
      <w:r w:rsidR="00C12FD3" w:rsidRPr="00A64C59">
        <w:rPr>
          <w:rFonts w:asciiTheme="minorHAnsi" w:hAnsiTheme="minorHAnsi" w:cstheme="minorHAnsi"/>
          <w:sz w:val="20"/>
          <w:szCs w:val="20"/>
        </w:rPr>
        <w:t>vaa</w:t>
      </w:r>
      <w:r w:rsidR="00D752C9" w:rsidRPr="00A64C59">
        <w:rPr>
          <w:rFonts w:asciiTheme="minorHAnsi" w:hAnsiTheme="minorHAnsi" w:cstheme="minorHAnsi"/>
          <w:sz w:val="20"/>
          <w:szCs w:val="20"/>
        </w:rPr>
        <w:t>t</w:t>
      </w:r>
      <w:r w:rsidR="00693F6C" w:rsidRPr="00A64C59">
        <w:rPr>
          <w:rFonts w:asciiTheme="minorHAnsi" w:hAnsiTheme="minorHAnsi" w:cstheme="minorHAnsi"/>
          <w:sz w:val="20"/>
          <w:szCs w:val="20"/>
        </w:rPr>
        <w:t>ziekten</w:t>
      </w:r>
      <w:r w:rsidRPr="00A64C59">
        <w:rPr>
          <w:rFonts w:asciiTheme="minorHAnsi" w:hAnsiTheme="minorHAnsi" w:cstheme="minorHAnsi"/>
          <w:sz w:val="20"/>
          <w:szCs w:val="20"/>
        </w:rPr>
        <w:t xml:space="preserve">. </w:t>
      </w:r>
      <w:r w:rsidR="000A55C0">
        <w:rPr>
          <w:rFonts w:asciiTheme="minorHAnsi" w:hAnsiTheme="minorHAnsi" w:cstheme="minorHAnsi"/>
          <w:sz w:val="20"/>
          <w:szCs w:val="20"/>
        </w:rPr>
        <w:t xml:space="preserve">Ook als er risico’s aanwezig zijn zonder dat de werknemer al een verhoogd risico op hart- en vaatziekten heeft (primaire preventie). </w:t>
      </w:r>
      <w:r w:rsidR="00B81629">
        <w:rPr>
          <w:rFonts w:asciiTheme="minorHAnsi" w:hAnsiTheme="minorHAnsi" w:cstheme="minorHAnsi"/>
          <w:sz w:val="20"/>
          <w:szCs w:val="20"/>
        </w:rPr>
        <w:t xml:space="preserve">Bij een indicatie voor leefstijlbegeleiding verkent de bedrijfsarts of de werknemer aan een traject wil deelnemen. Soms kan een vervolgconsult de werknemer even tijd bieden om na te denken en samen </w:t>
      </w:r>
      <w:r w:rsidR="008476B9">
        <w:rPr>
          <w:rFonts w:asciiTheme="minorHAnsi" w:hAnsiTheme="minorHAnsi" w:cstheme="minorHAnsi"/>
          <w:sz w:val="20"/>
          <w:szCs w:val="20"/>
        </w:rPr>
        <w:t>de keuze te maken voor een passende v</w:t>
      </w:r>
      <w:r w:rsidR="00B81629">
        <w:rPr>
          <w:rFonts w:asciiTheme="minorHAnsi" w:hAnsiTheme="minorHAnsi" w:cstheme="minorHAnsi"/>
          <w:sz w:val="20"/>
          <w:szCs w:val="20"/>
        </w:rPr>
        <w:t xml:space="preserve">ervolgstap (shared decision). </w:t>
      </w:r>
      <w:r w:rsidR="008476B9">
        <w:rPr>
          <w:rFonts w:asciiTheme="minorHAnsi" w:hAnsiTheme="minorHAnsi" w:cstheme="minorHAnsi"/>
          <w:sz w:val="20"/>
          <w:szCs w:val="20"/>
        </w:rPr>
        <w:t xml:space="preserve">De </w:t>
      </w:r>
      <w:r w:rsidRPr="008476B9">
        <w:rPr>
          <w:rFonts w:asciiTheme="minorHAnsi" w:hAnsiTheme="minorHAnsi" w:cstheme="minorHAnsi"/>
          <w:sz w:val="20"/>
          <w:szCs w:val="20"/>
        </w:rPr>
        <w:t xml:space="preserve">bedrijfsarts </w:t>
      </w:r>
      <w:r w:rsidR="008476B9">
        <w:rPr>
          <w:rFonts w:asciiTheme="minorHAnsi" w:hAnsiTheme="minorHAnsi" w:cstheme="minorHAnsi"/>
          <w:sz w:val="20"/>
          <w:szCs w:val="20"/>
        </w:rPr>
        <w:t xml:space="preserve">geeft </w:t>
      </w:r>
      <w:r w:rsidRPr="008476B9">
        <w:rPr>
          <w:rFonts w:asciiTheme="minorHAnsi" w:hAnsiTheme="minorHAnsi" w:cstheme="minorHAnsi"/>
          <w:sz w:val="20"/>
          <w:szCs w:val="20"/>
        </w:rPr>
        <w:t>de contactgegevens van de werknemer door aan de leefstijladviseur</w:t>
      </w:r>
      <w:r w:rsidR="008476B9">
        <w:rPr>
          <w:rFonts w:asciiTheme="minorHAnsi" w:hAnsiTheme="minorHAnsi" w:cstheme="minorHAnsi"/>
          <w:sz w:val="20"/>
          <w:szCs w:val="20"/>
        </w:rPr>
        <w:t>,</w:t>
      </w:r>
      <w:r w:rsidR="008F1E01" w:rsidRPr="008476B9">
        <w:rPr>
          <w:rFonts w:asciiTheme="minorHAnsi" w:hAnsiTheme="minorHAnsi" w:cstheme="minorHAnsi"/>
          <w:sz w:val="20"/>
          <w:szCs w:val="20"/>
        </w:rPr>
        <w:t xml:space="preserve"> een centraal regieloket van de arbodienst</w:t>
      </w:r>
      <w:r w:rsidR="008476B9">
        <w:rPr>
          <w:rFonts w:asciiTheme="minorHAnsi" w:hAnsiTheme="minorHAnsi" w:cstheme="minorHAnsi"/>
          <w:sz w:val="20"/>
          <w:szCs w:val="20"/>
        </w:rPr>
        <w:t xml:space="preserve"> of regelt dit via het preventiezorgportaal</w:t>
      </w:r>
      <w:r w:rsidRPr="008476B9">
        <w:rPr>
          <w:rFonts w:asciiTheme="minorHAnsi" w:hAnsiTheme="minorHAnsi" w:cstheme="minorHAnsi"/>
          <w:sz w:val="20"/>
          <w:szCs w:val="20"/>
        </w:rPr>
        <w:t>. De</w:t>
      </w:r>
      <w:r w:rsidR="008F1E01" w:rsidRPr="008476B9">
        <w:rPr>
          <w:rFonts w:asciiTheme="minorHAnsi" w:hAnsiTheme="minorHAnsi" w:cstheme="minorHAnsi"/>
          <w:sz w:val="20"/>
          <w:szCs w:val="20"/>
        </w:rPr>
        <w:t xml:space="preserve"> </w:t>
      </w:r>
      <w:r w:rsidR="008476B9">
        <w:rPr>
          <w:rFonts w:asciiTheme="minorHAnsi" w:hAnsiTheme="minorHAnsi" w:cstheme="minorHAnsi"/>
          <w:sz w:val="20"/>
          <w:szCs w:val="20"/>
        </w:rPr>
        <w:t xml:space="preserve">leefstijladviseur neemt </w:t>
      </w:r>
      <w:r w:rsidR="004B1535" w:rsidRPr="008476B9">
        <w:rPr>
          <w:rFonts w:asciiTheme="minorHAnsi" w:hAnsiTheme="minorHAnsi" w:cstheme="minorHAnsi"/>
          <w:sz w:val="20"/>
          <w:szCs w:val="20"/>
        </w:rPr>
        <w:t>bij voorkeur binnen één week</w:t>
      </w:r>
      <w:r w:rsidR="008F1E01" w:rsidRPr="008476B9">
        <w:rPr>
          <w:rFonts w:asciiTheme="minorHAnsi" w:hAnsiTheme="minorHAnsi" w:cstheme="minorHAnsi"/>
          <w:sz w:val="20"/>
          <w:szCs w:val="20"/>
        </w:rPr>
        <w:t xml:space="preserve">, doch uiterlijk </w:t>
      </w:r>
      <w:r w:rsidRPr="008476B9">
        <w:rPr>
          <w:rFonts w:asciiTheme="minorHAnsi" w:hAnsiTheme="minorHAnsi" w:cstheme="minorHAnsi"/>
          <w:sz w:val="20"/>
          <w:szCs w:val="20"/>
        </w:rPr>
        <w:t>binnen twee weken</w:t>
      </w:r>
      <w:r w:rsidR="008F1E01" w:rsidRPr="008476B9">
        <w:rPr>
          <w:rFonts w:asciiTheme="minorHAnsi" w:hAnsiTheme="minorHAnsi" w:cstheme="minorHAnsi"/>
          <w:sz w:val="20"/>
          <w:szCs w:val="20"/>
        </w:rPr>
        <w:t>,</w:t>
      </w:r>
      <w:r w:rsidRPr="008476B9">
        <w:rPr>
          <w:rFonts w:asciiTheme="minorHAnsi" w:hAnsiTheme="minorHAnsi" w:cstheme="minorHAnsi"/>
          <w:sz w:val="20"/>
          <w:szCs w:val="20"/>
        </w:rPr>
        <w:t xml:space="preserve"> contact </w:t>
      </w:r>
      <w:r w:rsidR="008476B9">
        <w:rPr>
          <w:rFonts w:asciiTheme="minorHAnsi" w:hAnsiTheme="minorHAnsi" w:cstheme="minorHAnsi"/>
          <w:sz w:val="20"/>
          <w:szCs w:val="20"/>
        </w:rPr>
        <w:t>op</w:t>
      </w:r>
      <w:r w:rsidRPr="008476B9">
        <w:rPr>
          <w:rFonts w:asciiTheme="minorHAnsi" w:hAnsiTheme="minorHAnsi" w:cstheme="minorHAnsi"/>
          <w:sz w:val="20"/>
          <w:szCs w:val="20"/>
        </w:rPr>
        <w:t xml:space="preserve"> met de werknemer om de eerste afspraak te plannen</w:t>
      </w:r>
      <w:r w:rsidR="008476B9">
        <w:rPr>
          <w:rFonts w:asciiTheme="minorHAnsi" w:hAnsiTheme="minorHAnsi" w:cstheme="minorHAnsi"/>
          <w:sz w:val="20"/>
          <w:szCs w:val="20"/>
        </w:rPr>
        <w:t xml:space="preserve"> (700 = </w:t>
      </w:r>
      <w:r w:rsidR="00A5610E">
        <w:rPr>
          <w:rFonts w:asciiTheme="minorHAnsi" w:hAnsiTheme="minorHAnsi" w:cstheme="minorHAnsi"/>
          <w:sz w:val="20"/>
          <w:szCs w:val="20"/>
        </w:rPr>
        <w:t>Intake</w:t>
      </w:r>
      <w:r w:rsidR="008476B9">
        <w:rPr>
          <w:rFonts w:asciiTheme="minorHAnsi" w:hAnsiTheme="minorHAnsi" w:cstheme="minorHAnsi"/>
          <w:sz w:val="20"/>
          <w:szCs w:val="20"/>
        </w:rPr>
        <w:t xml:space="preserve"> leefstijlbegeleiding).</w:t>
      </w:r>
      <w:r w:rsidR="00F81077">
        <w:rPr>
          <w:rFonts w:asciiTheme="minorHAnsi" w:hAnsiTheme="minorHAnsi" w:cstheme="minorHAnsi"/>
          <w:sz w:val="20"/>
          <w:szCs w:val="20"/>
        </w:rPr>
        <w:t xml:space="preserve"> Dit eerste contact is bedoeld voor een eerste kennismaking, een korte verkenning van de reden en de doelstelling van de werknemer</w:t>
      </w:r>
      <w:r w:rsidR="00A52F9F">
        <w:rPr>
          <w:rFonts w:asciiTheme="minorHAnsi" w:hAnsiTheme="minorHAnsi" w:cstheme="minorHAnsi"/>
          <w:sz w:val="20"/>
          <w:szCs w:val="20"/>
        </w:rPr>
        <w:t xml:space="preserve">, en tot slot het samen plannen van het eerste persoonlijke gesprek. </w:t>
      </w:r>
      <w:r w:rsidR="000B7119">
        <w:rPr>
          <w:rFonts w:asciiTheme="minorHAnsi" w:hAnsiTheme="minorHAnsi" w:cstheme="minorHAnsi"/>
          <w:sz w:val="20"/>
          <w:szCs w:val="20"/>
        </w:rPr>
        <w:t>De werknemer ontvangt een bevestiging van deze afspraak via sms, mail of post.</w:t>
      </w:r>
    </w:p>
    <w:p w14:paraId="656F237B" w14:textId="3B5307BC" w:rsidR="00BB74C1" w:rsidRPr="00A64C59" w:rsidRDefault="00A52F9F" w:rsidP="00A52F9F">
      <w:pPr>
        <w:tabs>
          <w:tab w:val="left" w:pos="2830"/>
        </w:tabs>
        <w:snapToGrid w:val="0"/>
        <w:spacing w:line="240" w:lineRule="auto"/>
        <w:rPr>
          <w:rFonts w:asciiTheme="minorHAnsi" w:hAnsiTheme="minorHAnsi" w:cstheme="minorHAnsi"/>
          <w:sz w:val="20"/>
          <w:szCs w:val="20"/>
        </w:rPr>
      </w:pPr>
      <w:r>
        <w:rPr>
          <w:rFonts w:asciiTheme="minorHAnsi" w:hAnsiTheme="minorHAnsi" w:cstheme="minorHAnsi"/>
          <w:sz w:val="20"/>
          <w:szCs w:val="20"/>
        </w:rPr>
        <w:tab/>
      </w:r>
    </w:p>
    <w:p w14:paraId="57DB24A5" w14:textId="070C653D" w:rsidR="000E7057" w:rsidRPr="00A64C59" w:rsidRDefault="000E7057" w:rsidP="008E1D9D">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Vorm en duur begeleiding</w:t>
      </w:r>
      <w:r w:rsidR="00CD298F" w:rsidRPr="00A64C59">
        <w:rPr>
          <w:rFonts w:asciiTheme="minorHAnsi" w:hAnsiTheme="minorHAnsi" w:cstheme="minorHAnsi"/>
          <w:i/>
          <w:sz w:val="20"/>
          <w:szCs w:val="20"/>
        </w:rPr>
        <w:t>, protocol</w:t>
      </w:r>
    </w:p>
    <w:p w14:paraId="294C38CC" w14:textId="77777777" w:rsidR="000B7119" w:rsidRDefault="002A4546" w:rsidP="000B711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Leefstijlbegeleiding </w:t>
      </w:r>
      <w:r w:rsidR="00A5670F" w:rsidRPr="00A64C59">
        <w:rPr>
          <w:rFonts w:asciiTheme="minorHAnsi" w:hAnsiTheme="minorHAnsi" w:cstheme="minorHAnsi"/>
          <w:sz w:val="20"/>
          <w:szCs w:val="20"/>
        </w:rPr>
        <w:t xml:space="preserve">wordt geprotocolleerd uitgevoerd door voor de bouw opgeleide leefstijladviseurs. </w:t>
      </w:r>
      <w:r w:rsidR="000E7057" w:rsidRPr="00A64C59">
        <w:rPr>
          <w:rFonts w:asciiTheme="minorHAnsi" w:hAnsiTheme="minorHAnsi" w:cstheme="minorHAnsi"/>
          <w:sz w:val="20"/>
          <w:szCs w:val="20"/>
        </w:rPr>
        <w:t>Het traject bestaat uit minimaal twee en maximaal drie face-</w:t>
      </w:r>
      <w:proofErr w:type="spellStart"/>
      <w:r w:rsidR="000E7057" w:rsidRPr="00A64C59">
        <w:rPr>
          <w:rFonts w:asciiTheme="minorHAnsi" w:hAnsiTheme="minorHAnsi" w:cstheme="minorHAnsi"/>
          <w:sz w:val="20"/>
          <w:szCs w:val="20"/>
        </w:rPr>
        <w:t>to</w:t>
      </w:r>
      <w:proofErr w:type="spellEnd"/>
      <w:r w:rsidR="000E7057" w:rsidRPr="00A64C59">
        <w:rPr>
          <w:rFonts w:asciiTheme="minorHAnsi" w:hAnsiTheme="minorHAnsi" w:cstheme="minorHAnsi"/>
          <w:sz w:val="20"/>
          <w:szCs w:val="20"/>
        </w:rPr>
        <w:t>-face gesprekken</w:t>
      </w:r>
      <w:r w:rsidR="008476B9">
        <w:rPr>
          <w:rFonts w:asciiTheme="minorHAnsi" w:hAnsiTheme="minorHAnsi" w:cstheme="minorHAnsi"/>
          <w:sz w:val="20"/>
          <w:szCs w:val="20"/>
        </w:rPr>
        <w:t xml:space="preserve"> </w:t>
      </w:r>
      <w:r w:rsidR="00C8426D">
        <w:rPr>
          <w:rFonts w:asciiTheme="minorHAnsi" w:hAnsiTheme="minorHAnsi" w:cstheme="minorHAnsi"/>
          <w:sz w:val="20"/>
          <w:szCs w:val="20"/>
        </w:rPr>
        <w:t xml:space="preserve">van een uur </w:t>
      </w:r>
      <w:r w:rsidR="008476B9">
        <w:rPr>
          <w:rFonts w:asciiTheme="minorHAnsi" w:hAnsiTheme="minorHAnsi" w:cstheme="minorHAnsi"/>
          <w:sz w:val="20"/>
          <w:szCs w:val="20"/>
        </w:rPr>
        <w:t>(701)</w:t>
      </w:r>
      <w:r w:rsidR="000E7057" w:rsidRPr="00A64C59">
        <w:rPr>
          <w:rFonts w:asciiTheme="minorHAnsi" w:hAnsiTheme="minorHAnsi" w:cstheme="minorHAnsi"/>
          <w:sz w:val="20"/>
          <w:szCs w:val="20"/>
        </w:rPr>
        <w:t xml:space="preserve"> en minimaal drie en maximaal vier </w:t>
      </w:r>
      <w:r w:rsidR="00C8426D">
        <w:rPr>
          <w:rFonts w:asciiTheme="minorHAnsi" w:hAnsiTheme="minorHAnsi" w:cstheme="minorHAnsi"/>
          <w:sz w:val="20"/>
          <w:szCs w:val="20"/>
        </w:rPr>
        <w:t xml:space="preserve">korter durende </w:t>
      </w:r>
      <w:r w:rsidR="000E7057" w:rsidRPr="00A64C59">
        <w:rPr>
          <w:rFonts w:asciiTheme="minorHAnsi" w:hAnsiTheme="minorHAnsi" w:cstheme="minorHAnsi"/>
          <w:sz w:val="20"/>
          <w:szCs w:val="20"/>
        </w:rPr>
        <w:t>telefoon</w:t>
      </w:r>
      <w:r w:rsidR="006400C9">
        <w:rPr>
          <w:rFonts w:asciiTheme="minorHAnsi" w:hAnsiTheme="minorHAnsi" w:cstheme="minorHAnsi"/>
          <w:sz w:val="20"/>
          <w:szCs w:val="20"/>
        </w:rPr>
        <w:t>- of video</w:t>
      </w:r>
      <w:r w:rsidR="000E7057" w:rsidRPr="00A64C59">
        <w:rPr>
          <w:rFonts w:asciiTheme="minorHAnsi" w:hAnsiTheme="minorHAnsi" w:cstheme="minorHAnsi"/>
          <w:sz w:val="20"/>
          <w:szCs w:val="20"/>
        </w:rPr>
        <w:t xml:space="preserve">gesprekken </w:t>
      </w:r>
      <w:r w:rsidR="008476B9">
        <w:rPr>
          <w:rFonts w:asciiTheme="minorHAnsi" w:hAnsiTheme="minorHAnsi" w:cstheme="minorHAnsi"/>
          <w:sz w:val="20"/>
          <w:szCs w:val="20"/>
        </w:rPr>
        <w:t xml:space="preserve">(702) </w:t>
      </w:r>
      <w:r w:rsidR="000E7057" w:rsidRPr="00A64C59">
        <w:rPr>
          <w:rFonts w:asciiTheme="minorHAnsi" w:hAnsiTheme="minorHAnsi" w:cstheme="minorHAnsi"/>
          <w:sz w:val="20"/>
          <w:szCs w:val="20"/>
        </w:rPr>
        <w:t xml:space="preserve">met </w:t>
      </w:r>
      <w:r w:rsidR="00693D0E" w:rsidRPr="00A64C59">
        <w:rPr>
          <w:rFonts w:asciiTheme="minorHAnsi" w:hAnsiTheme="minorHAnsi" w:cstheme="minorHAnsi"/>
          <w:sz w:val="20"/>
          <w:szCs w:val="20"/>
        </w:rPr>
        <w:t xml:space="preserve">een </w:t>
      </w:r>
      <w:r w:rsidR="000E7057" w:rsidRPr="00A64C59">
        <w:rPr>
          <w:rFonts w:asciiTheme="minorHAnsi" w:hAnsiTheme="minorHAnsi" w:cstheme="minorHAnsi"/>
          <w:sz w:val="20"/>
          <w:szCs w:val="20"/>
        </w:rPr>
        <w:t>vast gespreksformulier</w:t>
      </w:r>
      <w:r w:rsidR="008476B9">
        <w:rPr>
          <w:rFonts w:asciiTheme="minorHAnsi" w:hAnsiTheme="minorHAnsi" w:cstheme="minorHAnsi"/>
          <w:sz w:val="20"/>
          <w:szCs w:val="20"/>
        </w:rPr>
        <w:t xml:space="preserve"> (beschikbaar via </w:t>
      </w:r>
      <w:hyperlink r:id="rId60" w:history="1">
        <w:r w:rsidR="008476B9">
          <w:rPr>
            <w:rStyle w:val="Hyperlink"/>
            <w:rFonts w:asciiTheme="minorHAnsi" w:hAnsiTheme="minorHAnsi" w:cstheme="minorHAnsi"/>
            <w:sz w:val="20"/>
            <w:szCs w:val="20"/>
          </w:rPr>
          <w:t>downloads leefstijl</w:t>
        </w:r>
      </w:hyperlink>
      <w:r w:rsidR="008476B9">
        <w:rPr>
          <w:rFonts w:asciiTheme="minorHAnsi" w:hAnsiTheme="minorHAnsi" w:cstheme="minorHAnsi"/>
          <w:sz w:val="20"/>
          <w:szCs w:val="20"/>
        </w:rPr>
        <w:t>).</w:t>
      </w:r>
      <w:r w:rsidR="00C8426D">
        <w:rPr>
          <w:rFonts w:asciiTheme="minorHAnsi" w:hAnsiTheme="minorHAnsi" w:cstheme="minorHAnsi"/>
          <w:sz w:val="20"/>
          <w:szCs w:val="20"/>
        </w:rPr>
        <w:t xml:space="preserve"> </w:t>
      </w:r>
      <w:r w:rsidR="000B7119" w:rsidRPr="00A64C59">
        <w:rPr>
          <w:rFonts w:asciiTheme="minorHAnsi" w:hAnsiTheme="minorHAnsi" w:cstheme="minorHAnsi"/>
          <w:sz w:val="20"/>
          <w:szCs w:val="20"/>
        </w:rPr>
        <w:t xml:space="preserve">Het tweede en derde gesprek worden binnen twee maanden na het eerste gesprek gepland. Tussen elk van de daarna volgende gesprekken zitten vier tot zes weken. In totaal duurt een traject van zeven </w:t>
      </w:r>
      <w:r w:rsidR="000B7119">
        <w:rPr>
          <w:rFonts w:asciiTheme="minorHAnsi" w:hAnsiTheme="minorHAnsi" w:cstheme="minorHAnsi"/>
          <w:sz w:val="20"/>
          <w:szCs w:val="20"/>
        </w:rPr>
        <w:t>leefstijl</w:t>
      </w:r>
      <w:r w:rsidR="000B7119" w:rsidRPr="00A64C59">
        <w:rPr>
          <w:rFonts w:asciiTheme="minorHAnsi" w:hAnsiTheme="minorHAnsi" w:cstheme="minorHAnsi"/>
          <w:sz w:val="20"/>
          <w:szCs w:val="20"/>
        </w:rPr>
        <w:t xml:space="preserve">gesprekken maximaal </w:t>
      </w:r>
      <w:r w:rsidR="000B7119">
        <w:rPr>
          <w:rFonts w:asciiTheme="minorHAnsi" w:hAnsiTheme="minorHAnsi" w:cstheme="minorHAnsi"/>
          <w:sz w:val="20"/>
          <w:szCs w:val="20"/>
        </w:rPr>
        <w:t>5</w:t>
      </w:r>
      <w:r w:rsidR="000B7119" w:rsidRPr="00A64C59">
        <w:rPr>
          <w:rFonts w:asciiTheme="minorHAnsi" w:hAnsiTheme="minorHAnsi" w:cstheme="minorHAnsi"/>
          <w:sz w:val="20"/>
          <w:szCs w:val="20"/>
        </w:rPr>
        <w:t xml:space="preserve">2 weken (gerekend vanaf </w:t>
      </w:r>
      <w:r w:rsidR="000B7119">
        <w:rPr>
          <w:rFonts w:asciiTheme="minorHAnsi" w:hAnsiTheme="minorHAnsi" w:cstheme="minorHAnsi"/>
          <w:sz w:val="20"/>
          <w:szCs w:val="20"/>
        </w:rPr>
        <w:t>de hoofdactiviteit</w:t>
      </w:r>
      <w:r w:rsidR="000B7119" w:rsidRPr="00A64C59">
        <w:rPr>
          <w:rFonts w:asciiTheme="minorHAnsi" w:hAnsiTheme="minorHAnsi" w:cstheme="minorHAnsi"/>
          <w:sz w:val="20"/>
          <w:szCs w:val="20"/>
        </w:rPr>
        <w:t xml:space="preserve">). </w:t>
      </w:r>
      <w:r w:rsidR="000B7119" w:rsidRPr="006400C9">
        <w:rPr>
          <w:rFonts w:asciiTheme="minorHAnsi" w:hAnsiTheme="minorHAnsi" w:cstheme="minorHAnsi"/>
          <w:sz w:val="20"/>
          <w:szCs w:val="20"/>
        </w:rPr>
        <w:t>Het eerste en het laatste gesprek zijn altijd face-</w:t>
      </w:r>
      <w:proofErr w:type="spellStart"/>
      <w:r w:rsidR="000B7119" w:rsidRPr="006400C9">
        <w:rPr>
          <w:rFonts w:asciiTheme="minorHAnsi" w:hAnsiTheme="minorHAnsi" w:cstheme="minorHAnsi"/>
          <w:sz w:val="20"/>
          <w:szCs w:val="20"/>
        </w:rPr>
        <w:t>to</w:t>
      </w:r>
      <w:proofErr w:type="spellEnd"/>
      <w:r w:rsidR="000B7119" w:rsidRPr="006400C9">
        <w:rPr>
          <w:rFonts w:asciiTheme="minorHAnsi" w:hAnsiTheme="minorHAnsi" w:cstheme="minorHAnsi"/>
          <w:sz w:val="20"/>
          <w:szCs w:val="20"/>
        </w:rPr>
        <w:t xml:space="preserve">-face. </w:t>
      </w:r>
      <w:r w:rsidR="000B7119">
        <w:rPr>
          <w:rFonts w:asciiTheme="minorHAnsi" w:hAnsiTheme="minorHAnsi" w:cstheme="minorHAnsi"/>
          <w:sz w:val="20"/>
          <w:szCs w:val="20"/>
        </w:rPr>
        <w:t>Volandis adviseert de</w:t>
      </w:r>
      <w:r w:rsidR="000B7119" w:rsidRPr="00A64C59">
        <w:rPr>
          <w:rFonts w:asciiTheme="minorHAnsi" w:hAnsiTheme="minorHAnsi" w:cstheme="minorHAnsi"/>
          <w:sz w:val="20"/>
          <w:szCs w:val="20"/>
        </w:rPr>
        <w:t xml:space="preserve"> telefonische e</w:t>
      </w:r>
      <w:r w:rsidR="000B7119">
        <w:rPr>
          <w:rFonts w:asciiTheme="minorHAnsi" w:hAnsiTheme="minorHAnsi" w:cstheme="minorHAnsi"/>
          <w:sz w:val="20"/>
          <w:szCs w:val="20"/>
        </w:rPr>
        <w:t>n persoonlijke</w:t>
      </w:r>
      <w:r w:rsidR="000B7119" w:rsidRPr="00A64C59">
        <w:rPr>
          <w:rFonts w:asciiTheme="minorHAnsi" w:hAnsiTheme="minorHAnsi" w:cstheme="minorHAnsi"/>
          <w:sz w:val="20"/>
          <w:szCs w:val="20"/>
        </w:rPr>
        <w:t xml:space="preserve"> afspraken zo veel mogelijk met elkaar af te wisselen. Bij trajecten met zes of zeven afspraken is het niet te vermijden dat twee telefonische afspraken elkaar opvolgen. </w:t>
      </w:r>
    </w:p>
    <w:p w14:paraId="06EA784C" w14:textId="6C2BA29A" w:rsidR="000B7119" w:rsidRPr="00A64C59" w:rsidRDefault="000B7119" w:rsidP="000B7119">
      <w:pPr>
        <w:snapToGrid w:val="0"/>
        <w:spacing w:line="240" w:lineRule="auto"/>
        <w:rPr>
          <w:rFonts w:asciiTheme="minorHAnsi" w:hAnsiTheme="minorHAnsi" w:cstheme="minorHAnsi"/>
          <w:sz w:val="20"/>
          <w:szCs w:val="20"/>
        </w:rPr>
      </w:pPr>
    </w:p>
    <w:p w14:paraId="3DD0F10B" w14:textId="5C5145B2" w:rsidR="000B7119" w:rsidRPr="00A64C59" w:rsidRDefault="000E7057" w:rsidP="000B711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Voor het motiveren van de werknemers is het belangrijk dat het gesprek met de bedrijfsarts tijdens het PAGO </w:t>
      </w:r>
      <w:r w:rsidR="004E4904" w:rsidRPr="00A64C59">
        <w:rPr>
          <w:rFonts w:asciiTheme="minorHAnsi" w:hAnsiTheme="minorHAnsi" w:cstheme="minorHAnsi"/>
          <w:sz w:val="20"/>
          <w:szCs w:val="20"/>
        </w:rPr>
        <w:t>of met de DIA-adviseur</w:t>
      </w:r>
      <w:r w:rsidR="00CD298F"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nog fris in het geheugen zit. Idealiter vindt het eerste gesprek </w:t>
      </w:r>
      <w:r w:rsidR="006400C9">
        <w:rPr>
          <w:rFonts w:asciiTheme="minorHAnsi" w:hAnsiTheme="minorHAnsi" w:cstheme="minorHAnsi"/>
          <w:sz w:val="20"/>
          <w:szCs w:val="20"/>
        </w:rPr>
        <w:t xml:space="preserve">zo kort mogelijk </w:t>
      </w:r>
      <w:r w:rsidRPr="00A64C59">
        <w:rPr>
          <w:rFonts w:asciiTheme="minorHAnsi" w:hAnsiTheme="minorHAnsi" w:cstheme="minorHAnsi"/>
          <w:sz w:val="20"/>
          <w:szCs w:val="20"/>
        </w:rPr>
        <w:t xml:space="preserve">na het PAGO </w:t>
      </w:r>
      <w:r w:rsidR="00F81077">
        <w:rPr>
          <w:rFonts w:asciiTheme="minorHAnsi" w:hAnsiTheme="minorHAnsi" w:cstheme="minorHAnsi"/>
          <w:sz w:val="20"/>
          <w:szCs w:val="20"/>
        </w:rPr>
        <w:t xml:space="preserve">of de DIA </w:t>
      </w:r>
      <w:r w:rsidRPr="00A64C59">
        <w:rPr>
          <w:rFonts w:asciiTheme="minorHAnsi" w:hAnsiTheme="minorHAnsi" w:cstheme="minorHAnsi"/>
          <w:sz w:val="20"/>
          <w:szCs w:val="20"/>
        </w:rPr>
        <w:t>plaats</w:t>
      </w:r>
      <w:r w:rsidR="000B7119">
        <w:rPr>
          <w:rFonts w:asciiTheme="minorHAnsi" w:hAnsiTheme="minorHAnsi" w:cstheme="minorHAnsi"/>
          <w:sz w:val="20"/>
          <w:szCs w:val="20"/>
        </w:rPr>
        <w:t xml:space="preserve">, met gebruik van het PAGO-rapport. </w:t>
      </w:r>
      <w:r w:rsidR="000B7119" w:rsidRPr="00A64C59">
        <w:rPr>
          <w:rFonts w:asciiTheme="minorHAnsi" w:hAnsiTheme="minorHAnsi" w:cstheme="minorHAnsi"/>
          <w:sz w:val="20"/>
          <w:szCs w:val="20"/>
        </w:rPr>
        <w:t xml:space="preserve">De werknemer is hiertoe niet verplicht vanwege de medische privacy. Aan het einde van een gesprek maakt de leefstijladviseur een vervolgafspraak. Volandis verwacht van de leefstijladviseur zoveel mogelijk in te spelen op de wensen en mogelijkheden van werknemers. De ervaring leert dat de meeste werknemers na werktijd willen afspreken, dus ongeveer tussen 16:00 uur en 19:00 uur. Bij het maken van de eerste afspraak benadrukt de leefstijladviseur of de arbodienst dat de partner ook welkom is. </w:t>
      </w:r>
    </w:p>
    <w:p w14:paraId="047FDD4B" w14:textId="403C7E08" w:rsidR="00DB2C34" w:rsidRPr="00A64C59" w:rsidRDefault="00DB2C34" w:rsidP="008E1D9D">
      <w:pPr>
        <w:snapToGrid w:val="0"/>
        <w:spacing w:line="240" w:lineRule="auto"/>
        <w:rPr>
          <w:rFonts w:asciiTheme="minorHAnsi" w:hAnsiTheme="minorHAnsi" w:cstheme="minorHAnsi"/>
          <w:sz w:val="20"/>
          <w:szCs w:val="20"/>
        </w:rPr>
      </w:pPr>
    </w:p>
    <w:p w14:paraId="6BBBDF68" w14:textId="392FEF31" w:rsidR="00C5673A" w:rsidRPr="00A64C59" w:rsidRDefault="00C5673A" w:rsidP="008E1D9D">
      <w:pPr>
        <w:snapToGrid w:val="0"/>
        <w:spacing w:line="240" w:lineRule="auto"/>
        <w:rPr>
          <w:rFonts w:asciiTheme="minorHAnsi" w:hAnsiTheme="minorHAnsi" w:cstheme="minorHAnsi"/>
          <w:color w:val="000000"/>
          <w:sz w:val="20"/>
          <w:szCs w:val="20"/>
        </w:rPr>
      </w:pPr>
      <w:r w:rsidRPr="00A64C59">
        <w:rPr>
          <w:rFonts w:asciiTheme="minorHAnsi" w:hAnsiTheme="minorHAnsi" w:cstheme="minorHAnsi"/>
          <w:color w:val="000000"/>
          <w:sz w:val="20"/>
          <w:szCs w:val="20"/>
        </w:rPr>
        <w:t xml:space="preserve">In 2020 heeft Volandis de </w:t>
      </w:r>
      <w:hyperlink r:id="rId61" w:history="1">
        <w:r w:rsidRPr="00A64C59">
          <w:rPr>
            <w:rStyle w:val="Hyperlink"/>
            <w:rFonts w:asciiTheme="minorHAnsi" w:hAnsiTheme="minorHAnsi" w:cstheme="minorHAnsi"/>
            <w:sz w:val="20"/>
            <w:szCs w:val="20"/>
          </w:rPr>
          <w:t>leefstijlmonitor</w:t>
        </w:r>
      </w:hyperlink>
      <w:r w:rsidRPr="00A64C59">
        <w:rPr>
          <w:rFonts w:asciiTheme="minorHAnsi" w:hAnsiTheme="minorHAnsi" w:cstheme="minorHAnsi"/>
          <w:color w:val="000000"/>
          <w:sz w:val="20"/>
          <w:szCs w:val="20"/>
        </w:rPr>
        <w:t xml:space="preserve"> geïntroduceerd. Met deze tool krijgt de werknemer op een andere manier dan het PAGO-rapport zicht op leefstijlbepalende factoren. Deze tool ondersteunt het verandertraject met het tonen van de bereikte resultaten.</w:t>
      </w:r>
    </w:p>
    <w:p w14:paraId="71D7708B" w14:textId="77777777" w:rsidR="00DB2C34" w:rsidRPr="00A64C59" w:rsidRDefault="00DB2C34" w:rsidP="008E1D9D">
      <w:pPr>
        <w:snapToGrid w:val="0"/>
        <w:spacing w:line="240" w:lineRule="auto"/>
        <w:rPr>
          <w:rFonts w:asciiTheme="minorHAnsi" w:hAnsiTheme="minorHAnsi" w:cstheme="minorHAnsi"/>
          <w:sz w:val="20"/>
          <w:szCs w:val="20"/>
        </w:rPr>
      </w:pPr>
    </w:p>
    <w:p w14:paraId="710589A4" w14:textId="1741A052" w:rsidR="000F17DE" w:rsidRPr="00A64C59" w:rsidRDefault="000F17DE" w:rsidP="008E1D9D">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Stand van wetenschap, multidisciplinaire richtlijnen</w:t>
      </w:r>
      <w:r w:rsidR="00444FE4">
        <w:rPr>
          <w:rFonts w:asciiTheme="minorHAnsi" w:hAnsiTheme="minorHAnsi" w:cstheme="minorHAnsi"/>
          <w:i/>
          <w:sz w:val="20"/>
          <w:szCs w:val="20"/>
        </w:rPr>
        <w:t>, zorgverzekering</w:t>
      </w:r>
    </w:p>
    <w:p w14:paraId="14D91126" w14:textId="57713553" w:rsidR="00BF611F" w:rsidRPr="00A64C59" w:rsidRDefault="000F17DE"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Het ontstaan van hart- en vaatziekten hangt af van diverse factoren. Het is een complex samenspel van erfelijke factoren, de </w:t>
      </w:r>
      <w:r w:rsidR="00BA1B2D">
        <w:rPr>
          <w:rFonts w:asciiTheme="minorHAnsi" w:hAnsiTheme="minorHAnsi" w:cstheme="minorHAnsi"/>
          <w:sz w:val="20"/>
          <w:szCs w:val="20"/>
        </w:rPr>
        <w:t>woon- en werk</w:t>
      </w:r>
      <w:r w:rsidRPr="00A64C59">
        <w:rPr>
          <w:rFonts w:asciiTheme="minorHAnsi" w:hAnsiTheme="minorHAnsi" w:cstheme="minorHAnsi"/>
          <w:sz w:val="20"/>
          <w:szCs w:val="20"/>
        </w:rPr>
        <w:t>omgeving (milieu, arbeidsrisico’s),</w:t>
      </w:r>
      <w:r w:rsidR="00BA1B2D">
        <w:rPr>
          <w:rFonts w:asciiTheme="minorHAnsi" w:hAnsiTheme="minorHAnsi" w:cstheme="minorHAnsi"/>
          <w:sz w:val="20"/>
          <w:szCs w:val="20"/>
        </w:rPr>
        <w:t xml:space="preserve"> leefstijl (</w:t>
      </w:r>
      <w:r w:rsidRPr="00A64C59">
        <w:rPr>
          <w:rFonts w:asciiTheme="minorHAnsi" w:hAnsiTheme="minorHAnsi" w:cstheme="minorHAnsi"/>
          <w:sz w:val="20"/>
          <w:szCs w:val="20"/>
        </w:rPr>
        <w:t>roken, bewegen, voeding, stress</w:t>
      </w:r>
      <w:r w:rsidR="00BA1B2D">
        <w:rPr>
          <w:rFonts w:asciiTheme="minorHAnsi" w:hAnsiTheme="minorHAnsi" w:cstheme="minorHAnsi"/>
          <w:sz w:val="20"/>
          <w:szCs w:val="20"/>
        </w:rPr>
        <w:t>)</w:t>
      </w:r>
      <w:r w:rsidRPr="00A64C59">
        <w:rPr>
          <w:rFonts w:asciiTheme="minorHAnsi" w:hAnsiTheme="minorHAnsi" w:cstheme="minorHAnsi"/>
          <w:sz w:val="20"/>
          <w:szCs w:val="20"/>
        </w:rPr>
        <w:t xml:space="preserve">. In onderstaande richtlijnen staan de actuele afwegingen voor </w:t>
      </w:r>
      <w:r w:rsidR="00BA1B2D">
        <w:rPr>
          <w:rFonts w:asciiTheme="minorHAnsi" w:hAnsiTheme="minorHAnsi" w:cstheme="minorHAnsi"/>
          <w:sz w:val="20"/>
          <w:szCs w:val="20"/>
        </w:rPr>
        <w:t xml:space="preserve">de screening, de diagnostiek, behandeling en </w:t>
      </w:r>
      <w:r w:rsidRPr="00A64C59">
        <w:rPr>
          <w:rFonts w:asciiTheme="minorHAnsi" w:hAnsiTheme="minorHAnsi" w:cstheme="minorHAnsi"/>
          <w:sz w:val="20"/>
          <w:szCs w:val="20"/>
        </w:rPr>
        <w:t>preventie</w:t>
      </w:r>
      <w:r w:rsidR="0003058D">
        <w:rPr>
          <w:rFonts w:asciiTheme="minorHAnsi" w:hAnsiTheme="minorHAnsi" w:cstheme="minorHAnsi"/>
          <w:sz w:val="20"/>
          <w:szCs w:val="20"/>
        </w:rPr>
        <w:t xml:space="preserve">. </w:t>
      </w:r>
      <w:r w:rsidR="00BA1B2D">
        <w:rPr>
          <w:rFonts w:asciiTheme="minorHAnsi" w:hAnsiTheme="minorHAnsi" w:cstheme="minorHAnsi"/>
          <w:sz w:val="20"/>
          <w:szCs w:val="20"/>
        </w:rPr>
        <w:t>Een</w:t>
      </w:r>
      <w:r w:rsidR="0003058D">
        <w:rPr>
          <w:rFonts w:asciiTheme="minorHAnsi" w:hAnsiTheme="minorHAnsi" w:cstheme="minorHAnsi"/>
          <w:sz w:val="20"/>
          <w:szCs w:val="20"/>
        </w:rPr>
        <w:t xml:space="preserve"> samenvatting heeft Volandis opgenomen in de hand-out voor de screening</w:t>
      </w:r>
      <w:r w:rsidR="00637448">
        <w:rPr>
          <w:rFonts w:asciiTheme="minorHAnsi" w:hAnsiTheme="minorHAnsi" w:cstheme="minorHAnsi"/>
          <w:sz w:val="20"/>
          <w:szCs w:val="20"/>
        </w:rPr>
        <w:t xml:space="preserve"> op suikerziekte en hart- en vaatziekten (cardiovasculair risicomanagement)</w:t>
      </w:r>
      <w:r w:rsidR="0003058D">
        <w:rPr>
          <w:rFonts w:asciiTheme="minorHAnsi" w:hAnsiTheme="minorHAnsi" w:cstheme="minorHAnsi"/>
          <w:sz w:val="20"/>
          <w:szCs w:val="20"/>
        </w:rPr>
        <w:t xml:space="preserve">. </w:t>
      </w:r>
    </w:p>
    <w:p w14:paraId="7E8B747E" w14:textId="77777777" w:rsidR="00BA1B2D" w:rsidRDefault="00BA1B2D" w:rsidP="008E1D9D">
      <w:pPr>
        <w:snapToGrid w:val="0"/>
        <w:spacing w:line="240" w:lineRule="auto"/>
        <w:rPr>
          <w:rFonts w:asciiTheme="minorHAnsi" w:hAnsiTheme="minorHAnsi" w:cstheme="minorHAnsi"/>
          <w:sz w:val="20"/>
          <w:szCs w:val="20"/>
        </w:rPr>
      </w:pPr>
    </w:p>
    <w:p w14:paraId="697EBA68" w14:textId="057D8A9E" w:rsidR="00BA1B2D" w:rsidRDefault="00BA1B2D"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Federatie Medisch Specialisten, richtlijnendatabase: </w:t>
      </w:r>
      <w:hyperlink r:id="rId62" w:history="1">
        <w:r>
          <w:rPr>
            <w:rStyle w:val="Hyperlink"/>
            <w:rFonts w:asciiTheme="minorHAnsi" w:hAnsiTheme="minorHAnsi" w:cstheme="minorHAnsi"/>
            <w:sz w:val="20"/>
            <w:szCs w:val="20"/>
          </w:rPr>
          <w:t>cardiovasculair risicomanagement</w:t>
        </w:r>
      </w:hyperlink>
    </w:p>
    <w:p w14:paraId="54261402" w14:textId="07A1E945" w:rsidR="000F17DE" w:rsidRDefault="00BA1B2D"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 </w:t>
      </w:r>
    </w:p>
    <w:p w14:paraId="6898C0ED" w14:textId="360D3197" w:rsidR="00BA1B2D" w:rsidRDefault="00BA1B2D"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Nederlands Huisartsengenootschap: </w:t>
      </w:r>
      <w:hyperlink r:id="rId63" w:history="1">
        <w:r>
          <w:rPr>
            <w:rStyle w:val="Hyperlink"/>
            <w:rFonts w:asciiTheme="minorHAnsi" w:hAnsiTheme="minorHAnsi" w:cstheme="minorHAnsi"/>
            <w:sz w:val="20"/>
            <w:szCs w:val="20"/>
          </w:rPr>
          <w:t>cardiovasculair risicomanagement</w:t>
        </w:r>
      </w:hyperlink>
      <w:r>
        <w:rPr>
          <w:rFonts w:asciiTheme="minorHAnsi" w:hAnsiTheme="minorHAnsi" w:cstheme="minorHAnsi"/>
          <w:sz w:val="20"/>
          <w:szCs w:val="20"/>
        </w:rPr>
        <w:t xml:space="preserve"> </w:t>
      </w:r>
    </w:p>
    <w:p w14:paraId="5227D05D" w14:textId="77777777" w:rsidR="00BA1B2D" w:rsidRDefault="00BA1B2D" w:rsidP="008E1D9D">
      <w:pPr>
        <w:snapToGrid w:val="0"/>
        <w:spacing w:line="240" w:lineRule="auto"/>
        <w:rPr>
          <w:rFonts w:asciiTheme="minorHAnsi" w:hAnsiTheme="minorHAnsi" w:cstheme="minorHAnsi"/>
          <w:sz w:val="20"/>
          <w:szCs w:val="20"/>
        </w:rPr>
      </w:pPr>
    </w:p>
    <w:p w14:paraId="4C1B6C69" w14:textId="65DECACF" w:rsidR="003B50F3" w:rsidRDefault="003B50F3" w:rsidP="008E1D9D">
      <w:pPr>
        <w:snapToGrid w:val="0"/>
        <w:spacing w:line="240" w:lineRule="auto"/>
        <w:rPr>
          <w:rFonts w:asciiTheme="minorHAnsi" w:hAnsiTheme="minorHAnsi" w:cstheme="minorHAnsi"/>
          <w:i/>
          <w:iCs/>
          <w:sz w:val="20"/>
          <w:szCs w:val="20"/>
        </w:rPr>
      </w:pPr>
      <w:r>
        <w:rPr>
          <w:rFonts w:asciiTheme="minorHAnsi" w:hAnsiTheme="minorHAnsi" w:cstheme="minorHAnsi"/>
          <w:i/>
          <w:iCs/>
          <w:sz w:val="20"/>
          <w:szCs w:val="20"/>
        </w:rPr>
        <w:lastRenderedPageBreak/>
        <w:t>Verbetering leefstijl:</w:t>
      </w:r>
    </w:p>
    <w:p w14:paraId="49916437" w14:textId="24BC8402" w:rsidR="003B50F3" w:rsidRPr="003B50F3" w:rsidRDefault="003B50F3" w:rsidP="008E1D9D">
      <w:pPr>
        <w:snapToGrid w:val="0"/>
        <w:spacing w:line="240" w:lineRule="auto"/>
        <w:rPr>
          <w:rFonts w:asciiTheme="minorHAnsi" w:hAnsiTheme="minorHAnsi" w:cstheme="minorHAnsi"/>
          <w:sz w:val="20"/>
          <w:szCs w:val="20"/>
        </w:rPr>
      </w:pPr>
      <w:r w:rsidRPr="003B50F3">
        <w:rPr>
          <w:rFonts w:asciiTheme="minorHAnsi" w:hAnsiTheme="minorHAnsi" w:cstheme="minorHAnsi"/>
          <w:sz w:val="20"/>
          <w:szCs w:val="20"/>
        </w:rPr>
        <w:t>De vereniging ‘Arts en Leefstijl</w:t>
      </w:r>
      <w:r>
        <w:rPr>
          <w:rFonts w:asciiTheme="minorHAnsi" w:hAnsiTheme="minorHAnsi" w:cstheme="minorHAnsi"/>
          <w:sz w:val="20"/>
          <w:szCs w:val="20"/>
        </w:rPr>
        <w:t xml:space="preserve">’ heeft een </w:t>
      </w:r>
      <w:hyperlink r:id="rId64" w:history="1">
        <w:r>
          <w:rPr>
            <w:rStyle w:val="Hyperlink"/>
            <w:rFonts w:asciiTheme="minorHAnsi" w:hAnsiTheme="minorHAnsi" w:cstheme="minorHAnsi"/>
            <w:sz w:val="20"/>
            <w:szCs w:val="20"/>
          </w:rPr>
          <w:t>webshop</w:t>
        </w:r>
      </w:hyperlink>
      <w:r>
        <w:rPr>
          <w:rFonts w:asciiTheme="minorHAnsi" w:hAnsiTheme="minorHAnsi" w:cstheme="minorHAnsi"/>
          <w:sz w:val="20"/>
          <w:szCs w:val="20"/>
        </w:rPr>
        <w:t xml:space="preserve"> met diverse hulpmiddelen. </w:t>
      </w:r>
    </w:p>
    <w:p w14:paraId="2D62C90F" w14:textId="77777777" w:rsidR="003B50F3" w:rsidRDefault="003B50F3" w:rsidP="008E1D9D">
      <w:pPr>
        <w:snapToGrid w:val="0"/>
        <w:spacing w:line="240" w:lineRule="auto"/>
        <w:rPr>
          <w:rFonts w:asciiTheme="minorHAnsi" w:hAnsiTheme="minorHAnsi" w:cstheme="minorHAnsi"/>
          <w:i/>
          <w:iCs/>
          <w:sz w:val="20"/>
          <w:szCs w:val="20"/>
        </w:rPr>
      </w:pPr>
    </w:p>
    <w:p w14:paraId="74803D76" w14:textId="531AE35E" w:rsidR="00A72704" w:rsidRPr="00A72704" w:rsidRDefault="00A72704" w:rsidP="008E1D9D">
      <w:pPr>
        <w:snapToGrid w:val="0"/>
        <w:spacing w:line="240" w:lineRule="auto"/>
        <w:rPr>
          <w:rFonts w:asciiTheme="minorHAnsi" w:hAnsiTheme="minorHAnsi" w:cstheme="minorHAnsi"/>
          <w:i/>
          <w:iCs/>
          <w:sz w:val="20"/>
          <w:szCs w:val="20"/>
        </w:rPr>
      </w:pPr>
      <w:r w:rsidRPr="00A72704">
        <w:rPr>
          <w:rFonts w:asciiTheme="minorHAnsi" w:hAnsiTheme="minorHAnsi" w:cstheme="minorHAnsi"/>
          <w:i/>
          <w:iCs/>
          <w:sz w:val="20"/>
          <w:szCs w:val="20"/>
        </w:rPr>
        <w:t>Stoppen met roken:</w:t>
      </w:r>
    </w:p>
    <w:p w14:paraId="6864D687" w14:textId="27F29159" w:rsidR="00AA67CE" w:rsidRDefault="00AA67CE"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Info </w:t>
      </w:r>
      <w:r w:rsidR="00A72704">
        <w:rPr>
          <w:rFonts w:asciiTheme="minorHAnsi" w:hAnsiTheme="minorHAnsi" w:cstheme="minorHAnsi"/>
          <w:sz w:val="20"/>
          <w:szCs w:val="20"/>
        </w:rPr>
        <w:t xml:space="preserve">Trimbos heeft </w:t>
      </w:r>
      <w:r>
        <w:rPr>
          <w:rFonts w:asciiTheme="minorHAnsi" w:hAnsiTheme="minorHAnsi" w:cstheme="minorHAnsi"/>
          <w:sz w:val="20"/>
          <w:szCs w:val="20"/>
        </w:rPr>
        <w:t>handige tips</w:t>
      </w:r>
      <w:r w:rsidR="00A72704">
        <w:rPr>
          <w:rFonts w:asciiTheme="minorHAnsi" w:hAnsiTheme="minorHAnsi" w:cstheme="minorHAnsi"/>
          <w:sz w:val="20"/>
          <w:szCs w:val="20"/>
        </w:rPr>
        <w:t xml:space="preserve"> voor zorgprofessionals die </w:t>
      </w:r>
      <w:hyperlink r:id="rId65" w:history="1">
        <w:r w:rsidR="00A72704">
          <w:rPr>
            <w:rStyle w:val="Hyperlink"/>
            <w:rFonts w:asciiTheme="minorHAnsi" w:hAnsiTheme="minorHAnsi" w:cstheme="minorHAnsi"/>
            <w:sz w:val="20"/>
            <w:szCs w:val="20"/>
          </w:rPr>
          <w:t>stoppen met roken</w:t>
        </w:r>
      </w:hyperlink>
      <w:r w:rsidR="00A72704">
        <w:rPr>
          <w:rFonts w:asciiTheme="minorHAnsi" w:hAnsiTheme="minorHAnsi" w:cstheme="minorHAnsi"/>
          <w:sz w:val="20"/>
          <w:szCs w:val="20"/>
        </w:rPr>
        <w:t xml:space="preserve"> willen ondersteunen.</w:t>
      </w:r>
    </w:p>
    <w:p w14:paraId="3574D63A" w14:textId="20411758" w:rsidR="00AA67CE" w:rsidRDefault="00AA67CE"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 gratis Stoplijn voor mensen die willen stoppen met roken: 0800-1995 en de website </w:t>
      </w:r>
      <w:hyperlink r:id="rId66" w:history="1">
        <w:r>
          <w:rPr>
            <w:rStyle w:val="Hyperlink"/>
            <w:rFonts w:asciiTheme="minorHAnsi" w:hAnsiTheme="minorHAnsi" w:cstheme="minorHAnsi"/>
            <w:sz w:val="20"/>
            <w:szCs w:val="20"/>
          </w:rPr>
          <w:t>ikstopnu.nl</w:t>
        </w:r>
      </w:hyperlink>
      <w:r>
        <w:rPr>
          <w:rFonts w:asciiTheme="minorHAnsi" w:hAnsiTheme="minorHAnsi" w:cstheme="minorHAnsi"/>
          <w:sz w:val="20"/>
          <w:szCs w:val="20"/>
        </w:rPr>
        <w:t>.</w:t>
      </w:r>
    </w:p>
    <w:p w14:paraId="6F957C74" w14:textId="25BBECB6" w:rsidR="00A35839" w:rsidRDefault="00A35839" w:rsidP="008E1D9D">
      <w:pPr>
        <w:snapToGrid w:val="0"/>
        <w:spacing w:line="240" w:lineRule="auto"/>
        <w:rPr>
          <w:rStyle w:val="Hyperlink"/>
          <w:rFonts w:asciiTheme="minorHAnsi" w:hAnsiTheme="minorHAnsi" w:cstheme="minorHAnsi"/>
          <w:color w:val="000000" w:themeColor="text1"/>
          <w:sz w:val="20"/>
          <w:szCs w:val="20"/>
          <w:u w:val="none"/>
        </w:rPr>
      </w:pPr>
      <w:r w:rsidRPr="00A64C59">
        <w:rPr>
          <w:rFonts w:asciiTheme="minorHAnsi" w:hAnsiTheme="minorHAnsi" w:cstheme="minorHAnsi"/>
          <w:sz w:val="20"/>
          <w:szCs w:val="20"/>
        </w:rPr>
        <w:t xml:space="preserve">Kwaliteitsregister stoppen met roken coaches: </w:t>
      </w:r>
      <w:hyperlink r:id="rId67" w:history="1">
        <w:r w:rsidRPr="00A64C59">
          <w:rPr>
            <w:rStyle w:val="Hyperlink"/>
            <w:rFonts w:asciiTheme="minorHAnsi" w:hAnsiTheme="minorHAnsi" w:cstheme="minorHAnsi"/>
            <w:sz w:val="20"/>
            <w:szCs w:val="20"/>
          </w:rPr>
          <w:t>kabiz.nl</w:t>
        </w:r>
      </w:hyperlink>
      <w:r w:rsidR="00AA67CE">
        <w:rPr>
          <w:rStyle w:val="Hyperlink"/>
          <w:rFonts w:asciiTheme="minorHAnsi" w:hAnsiTheme="minorHAnsi" w:cstheme="minorHAnsi"/>
          <w:color w:val="000000" w:themeColor="text1"/>
          <w:sz w:val="20"/>
          <w:szCs w:val="20"/>
          <w:u w:val="none"/>
        </w:rPr>
        <w:t xml:space="preserve">. </w:t>
      </w:r>
    </w:p>
    <w:p w14:paraId="34DB59F5" w14:textId="77777777" w:rsidR="00AA67CE" w:rsidRDefault="00AA67CE" w:rsidP="008E1D9D">
      <w:pPr>
        <w:snapToGrid w:val="0"/>
        <w:spacing w:line="240" w:lineRule="auto"/>
        <w:rPr>
          <w:rFonts w:asciiTheme="minorHAnsi" w:hAnsiTheme="minorHAnsi" w:cstheme="minorHAnsi"/>
          <w:color w:val="000000" w:themeColor="text1"/>
          <w:sz w:val="20"/>
          <w:szCs w:val="20"/>
        </w:rPr>
      </w:pPr>
    </w:p>
    <w:p w14:paraId="2159B545" w14:textId="4A19837A" w:rsidR="00A72704" w:rsidRPr="00A72704" w:rsidRDefault="00A72704" w:rsidP="008E1D9D">
      <w:pPr>
        <w:snapToGrid w:val="0"/>
        <w:spacing w:line="240" w:lineRule="auto"/>
        <w:rPr>
          <w:rFonts w:asciiTheme="minorHAnsi" w:hAnsiTheme="minorHAnsi" w:cstheme="minorHAnsi"/>
          <w:i/>
          <w:iCs/>
          <w:color w:val="000000" w:themeColor="text1"/>
          <w:sz w:val="20"/>
          <w:szCs w:val="20"/>
        </w:rPr>
      </w:pPr>
      <w:r w:rsidRPr="00A72704">
        <w:rPr>
          <w:rFonts w:asciiTheme="minorHAnsi" w:hAnsiTheme="minorHAnsi" w:cstheme="minorHAnsi"/>
          <w:i/>
          <w:iCs/>
          <w:color w:val="000000" w:themeColor="text1"/>
          <w:sz w:val="20"/>
          <w:szCs w:val="20"/>
        </w:rPr>
        <w:t>Vermindering van overgewicht:</w:t>
      </w:r>
    </w:p>
    <w:p w14:paraId="638F23A6" w14:textId="7D9FC0A4" w:rsidR="003B50F3" w:rsidRDefault="003B50F3"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Informatie rijksoverheid, website Volksgezondheid en zorg: </w:t>
      </w:r>
      <w:hyperlink r:id="rId68" w:history="1">
        <w:r>
          <w:rPr>
            <w:rStyle w:val="Hyperlink"/>
            <w:rFonts w:asciiTheme="minorHAnsi" w:hAnsiTheme="minorHAnsi" w:cstheme="minorHAnsi"/>
            <w:sz w:val="20"/>
            <w:szCs w:val="20"/>
          </w:rPr>
          <w:t>overgewicht</w:t>
        </w:r>
      </w:hyperlink>
      <w:r>
        <w:rPr>
          <w:rFonts w:asciiTheme="minorHAnsi" w:hAnsiTheme="minorHAnsi" w:cstheme="minorHAnsi"/>
          <w:sz w:val="20"/>
          <w:szCs w:val="20"/>
        </w:rPr>
        <w:t xml:space="preserve">. </w:t>
      </w:r>
    </w:p>
    <w:p w14:paraId="2FDC3EF5" w14:textId="6F21177E" w:rsidR="00A35839" w:rsidRDefault="009B0CF3"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 gecombineerde leefstijlinterventie met vergoeding uit de basis zorgverzekering: </w:t>
      </w:r>
      <w:hyperlink r:id="rId69" w:history="1">
        <w:r w:rsidR="00BA1B2D">
          <w:rPr>
            <w:rStyle w:val="Hyperlink"/>
          </w:rPr>
          <w:t>info Nederlandse Zorgautoriteit</w:t>
        </w:r>
      </w:hyperlink>
      <w:r w:rsidR="00BA1B2D">
        <w:t xml:space="preserve"> </w:t>
      </w:r>
    </w:p>
    <w:p w14:paraId="46399386" w14:textId="3840AFE2" w:rsidR="005B0BA0" w:rsidRDefault="007F05D5"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Info Trimbos: </w:t>
      </w:r>
      <w:hyperlink r:id="rId70" w:history="1">
        <w:r>
          <w:rPr>
            <w:rStyle w:val="Hyperlink"/>
            <w:rFonts w:asciiTheme="minorHAnsi" w:hAnsiTheme="minorHAnsi" w:cstheme="minorHAnsi"/>
            <w:sz w:val="20"/>
            <w:szCs w:val="20"/>
          </w:rPr>
          <w:t>alcohol en overgewicht</w:t>
        </w:r>
      </w:hyperlink>
      <w:r>
        <w:rPr>
          <w:rFonts w:asciiTheme="minorHAnsi" w:hAnsiTheme="minorHAnsi" w:cstheme="minorHAnsi"/>
          <w:sz w:val="20"/>
          <w:szCs w:val="20"/>
        </w:rPr>
        <w:t>.</w:t>
      </w:r>
    </w:p>
    <w:p w14:paraId="67ACA835" w14:textId="77777777" w:rsidR="007F05D5" w:rsidRDefault="007F05D5" w:rsidP="008E1D9D">
      <w:pPr>
        <w:snapToGrid w:val="0"/>
        <w:spacing w:line="240" w:lineRule="auto"/>
        <w:rPr>
          <w:rFonts w:asciiTheme="minorHAnsi" w:hAnsiTheme="minorHAnsi" w:cstheme="minorHAnsi"/>
          <w:sz w:val="20"/>
          <w:szCs w:val="20"/>
        </w:rPr>
      </w:pPr>
    </w:p>
    <w:p w14:paraId="51837C1E" w14:textId="5AB024E0" w:rsidR="00A72704" w:rsidRPr="007F05D5" w:rsidRDefault="007F05D5" w:rsidP="008E1D9D">
      <w:pPr>
        <w:snapToGrid w:val="0"/>
        <w:spacing w:line="240" w:lineRule="auto"/>
        <w:rPr>
          <w:rFonts w:asciiTheme="minorHAnsi" w:hAnsiTheme="minorHAnsi" w:cstheme="minorHAnsi"/>
          <w:i/>
          <w:iCs/>
          <w:sz w:val="20"/>
          <w:szCs w:val="20"/>
        </w:rPr>
      </w:pPr>
      <w:r w:rsidRPr="007F05D5">
        <w:rPr>
          <w:rFonts w:asciiTheme="minorHAnsi" w:hAnsiTheme="minorHAnsi" w:cstheme="minorHAnsi"/>
          <w:i/>
          <w:iCs/>
          <w:sz w:val="20"/>
          <w:szCs w:val="20"/>
        </w:rPr>
        <w:t>Stoppen of minderen met alcohol</w:t>
      </w:r>
      <w:r w:rsidR="003B50F3">
        <w:rPr>
          <w:rFonts w:asciiTheme="minorHAnsi" w:hAnsiTheme="minorHAnsi" w:cstheme="minorHAnsi"/>
          <w:i/>
          <w:iCs/>
          <w:sz w:val="20"/>
          <w:szCs w:val="20"/>
        </w:rPr>
        <w:t xml:space="preserve"> en drugs</w:t>
      </w:r>
    </w:p>
    <w:p w14:paraId="1A68572C" w14:textId="4EFACD7E" w:rsidR="00A72704" w:rsidRDefault="007F05D5" w:rsidP="008E1D9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Info Trimbos: </w:t>
      </w:r>
      <w:hyperlink r:id="rId71" w:history="1">
        <w:r>
          <w:rPr>
            <w:rStyle w:val="Hyperlink"/>
            <w:rFonts w:asciiTheme="minorHAnsi" w:hAnsiTheme="minorHAnsi" w:cstheme="minorHAnsi"/>
            <w:sz w:val="20"/>
            <w:szCs w:val="20"/>
          </w:rPr>
          <w:t>kennisdossier alcohol</w:t>
        </w:r>
      </w:hyperlink>
      <w:r w:rsidR="003B50F3">
        <w:rPr>
          <w:rFonts w:asciiTheme="minorHAnsi" w:hAnsiTheme="minorHAnsi" w:cstheme="minorHAnsi"/>
          <w:sz w:val="20"/>
          <w:szCs w:val="20"/>
        </w:rPr>
        <w:t xml:space="preserve"> en </w:t>
      </w:r>
      <w:hyperlink r:id="rId72" w:history="1">
        <w:r w:rsidR="003B50F3">
          <w:rPr>
            <w:rStyle w:val="Hyperlink"/>
            <w:rFonts w:asciiTheme="minorHAnsi" w:hAnsiTheme="minorHAnsi" w:cstheme="minorHAnsi"/>
            <w:sz w:val="20"/>
            <w:szCs w:val="20"/>
          </w:rPr>
          <w:t>kennisdossier drugs</w:t>
        </w:r>
      </w:hyperlink>
      <w:r w:rsidR="003B50F3">
        <w:rPr>
          <w:rFonts w:asciiTheme="minorHAnsi" w:hAnsiTheme="minorHAnsi" w:cstheme="minorHAnsi"/>
          <w:sz w:val="20"/>
          <w:szCs w:val="20"/>
        </w:rPr>
        <w:t xml:space="preserve">. </w:t>
      </w:r>
    </w:p>
    <w:p w14:paraId="7B89AD1D" w14:textId="77777777" w:rsidR="00A72704" w:rsidRDefault="00A72704" w:rsidP="008E1D9D">
      <w:pPr>
        <w:snapToGrid w:val="0"/>
        <w:spacing w:line="240" w:lineRule="auto"/>
        <w:rPr>
          <w:rFonts w:asciiTheme="minorHAnsi" w:hAnsiTheme="minorHAnsi" w:cstheme="minorHAnsi"/>
          <w:sz w:val="20"/>
          <w:szCs w:val="20"/>
        </w:rPr>
      </w:pPr>
    </w:p>
    <w:p w14:paraId="048E51C8" w14:textId="77777777" w:rsidR="009B0CF3" w:rsidRPr="00A64C59" w:rsidRDefault="009B0CF3" w:rsidP="008E1D9D">
      <w:pPr>
        <w:snapToGrid w:val="0"/>
        <w:spacing w:line="240" w:lineRule="auto"/>
        <w:rPr>
          <w:rFonts w:asciiTheme="minorHAnsi" w:hAnsiTheme="minorHAnsi" w:cstheme="minorHAnsi"/>
          <w:sz w:val="20"/>
          <w:szCs w:val="20"/>
        </w:rPr>
      </w:pPr>
    </w:p>
    <w:p w14:paraId="53DA6279" w14:textId="77777777" w:rsidR="002970E5" w:rsidRPr="00A64C59" w:rsidRDefault="00173721" w:rsidP="00B810D7">
      <w:pPr>
        <w:pStyle w:val="Kop6"/>
      </w:pPr>
      <w:bookmarkStart w:id="130" w:name="_Toc218243963"/>
      <w:r w:rsidRPr="00A64C59">
        <w:t>Vervolgaudiometrie</w:t>
      </w:r>
      <w:r w:rsidR="005648B7" w:rsidRPr="00A64C59">
        <w:t xml:space="preserve"> (322)</w:t>
      </w:r>
      <w:bookmarkEnd w:id="130"/>
    </w:p>
    <w:p w14:paraId="7C009C50" w14:textId="29E6A26F" w:rsidR="00173721" w:rsidRPr="00A64C59" w:rsidRDefault="00FF07AB" w:rsidP="008E1D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Als</w:t>
      </w:r>
      <w:r w:rsidR="00173721"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dit </w:t>
      </w:r>
      <w:r w:rsidR="00173721" w:rsidRPr="00A64C59">
        <w:rPr>
          <w:rFonts w:asciiTheme="minorHAnsi" w:hAnsiTheme="minorHAnsi" w:cstheme="minorHAnsi"/>
          <w:sz w:val="20"/>
          <w:szCs w:val="20"/>
        </w:rPr>
        <w:t>naar het oordeel van de bedrijfsarts noodzakelijk</w:t>
      </w:r>
      <w:r w:rsidRPr="00A64C59">
        <w:rPr>
          <w:rFonts w:asciiTheme="minorHAnsi" w:hAnsiTheme="minorHAnsi" w:cstheme="minorHAnsi"/>
          <w:sz w:val="20"/>
          <w:szCs w:val="20"/>
        </w:rPr>
        <w:t xml:space="preserve"> is</w:t>
      </w:r>
      <w:r w:rsidR="00173721" w:rsidRPr="00A64C59">
        <w:rPr>
          <w:rFonts w:asciiTheme="minorHAnsi" w:hAnsiTheme="minorHAnsi" w:cstheme="minorHAnsi"/>
          <w:sz w:val="20"/>
          <w:szCs w:val="20"/>
        </w:rPr>
        <w:t>, kunnen werknemers die regelmatig worden blootgesteld aan een geluidsniveau van 80 dB(A) of meer, in aanvulling op de reguliere audiometrie tijdens het PAGO,</w:t>
      </w:r>
      <w:r w:rsidR="00D752C9" w:rsidRPr="00A64C59">
        <w:rPr>
          <w:rFonts w:asciiTheme="minorHAnsi" w:hAnsiTheme="minorHAnsi" w:cstheme="minorHAnsi"/>
          <w:sz w:val="20"/>
          <w:szCs w:val="20"/>
        </w:rPr>
        <w:t xml:space="preserve"> </w:t>
      </w:r>
      <w:r w:rsidR="00173721" w:rsidRPr="00A64C59">
        <w:rPr>
          <w:rFonts w:asciiTheme="minorHAnsi" w:hAnsiTheme="minorHAnsi" w:cstheme="minorHAnsi"/>
          <w:sz w:val="20"/>
          <w:szCs w:val="20"/>
        </w:rPr>
        <w:t>frequenter worden onderzocht op gehoorschade.</w:t>
      </w:r>
    </w:p>
    <w:p w14:paraId="3E799988" w14:textId="77777777" w:rsidR="00E63CFB" w:rsidRPr="00363556" w:rsidRDefault="00E63CFB" w:rsidP="008E1D9D">
      <w:pPr>
        <w:pStyle w:val="Kop5"/>
      </w:pPr>
      <w:r w:rsidRPr="00A64C59">
        <w:rPr>
          <w:sz w:val="20"/>
          <w:szCs w:val="20"/>
        </w:rPr>
        <w:br w:type="page"/>
      </w:r>
      <w:bookmarkStart w:id="131" w:name="_Toc218243964"/>
      <w:r w:rsidRPr="00363556">
        <w:lastRenderedPageBreak/>
        <w:t>9</w:t>
      </w:r>
      <w:r w:rsidR="00E551BD" w:rsidRPr="00363556">
        <w:t>.</w:t>
      </w:r>
      <w:r w:rsidRPr="00363556">
        <w:t xml:space="preserve"> Biometrie</w:t>
      </w:r>
      <w:r w:rsidR="00924FED" w:rsidRPr="00363556">
        <w:t xml:space="preserve"> en kwaliteitseisen</w:t>
      </w:r>
      <w:bookmarkEnd w:id="131"/>
    </w:p>
    <w:p w14:paraId="5A03C29B" w14:textId="77777777" w:rsidR="00E63CFB" w:rsidRPr="00A64C59" w:rsidRDefault="00E63CFB" w:rsidP="00E63CFB">
      <w:pPr>
        <w:rPr>
          <w:rFonts w:asciiTheme="minorHAnsi" w:hAnsiTheme="minorHAnsi" w:cstheme="minorHAnsi"/>
          <w:sz w:val="20"/>
          <w:szCs w:val="20"/>
        </w:rPr>
      </w:pPr>
    </w:p>
    <w:p w14:paraId="5D4DAA18" w14:textId="65607300" w:rsidR="00A96698"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In dit hoofdstuk </w:t>
      </w:r>
      <w:r w:rsidR="00B55ADD" w:rsidRPr="00A64C59">
        <w:rPr>
          <w:rFonts w:asciiTheme="minorHAnsi" w:hAnsiTheme="minorHAnsi" w:cstheme="minorHAnsi"/>
          <w:sz w:val="20"/>
          <w:szCs w:val="20"/>
        </w:rPr>
        <w:t>benoemt Volandis de</w:t>
      </w:r>
      <w:r w:rsidRPr="00A64C59">
        <w:rPr>
          <w:rFonts w:asciiTheme="minorHAnsi" w:hAnsiTheme="minorHAnsi" w:cstheme="minorHAnsi"/>
          <w:sz w:val="20"/>
          <w:szCs w:val="20"/>
        </w:rPr>
        <w:t xml:space="preserve"> kwaliteitseisen </w:t>
      </w:r>
      <w:r w:rsidR="00924FED" w:rsidRPr="00A64C59">
        <w:rPr>
          <w:rFonts w:asciiTheme="minorHAnsi" w:hAnsiTheme="minorHAnsi" w:cstheme="minorHAnsi"/>
          <w:sz w:val="20"/>
          <w:szCs w:val="20"/>
        </w:rPr>
        <w:t xml:space="preserve">voor de </w:t>
      </w:r>
      <w:r w:rsidR="00A90AB7" w:rsidRPr="00A64C59">
        <w:rPr>
          <w:rFonts w:asciiTheme="minorHAnsi" w:hAnsiTheme="minorHAnsi" w:cstheme="minorHAnsi"/>
          <w:sz w:val="20"/>
          <w:szCs w:val="20"/>
        </w:rPr>
        <w:t>medische test</w:t>
      </w:r>
      <w:r w:rsidRPr="00A64C59">
        <w:rPr>
          <w:rFonts w:asciiTheme="minorHAnsi" w:hAnsiTheme="minorHAnsi" w:cstheme="minorHAnsi"/>
          <w:sz w:val="20"/>
          <w:szCs w:val="20"/>
        </w:rPr>
        <w:t>apparatuur</w:t>
      </w:r>
      <w:r w:rsidR="00924FED" w:rsidRPr="00A64C59">
        <w:rPr>
          <w:rFonts w:asciiTheme="minorHAnsi" w:hAnsiTheme="minorHAnsi" w:cstheme="minorHAnsi"/>
          <w:sz w:val="20"/>
          <w:szCs w:val="20"/>
        </w:rPr>
        <w:t xml:space="preserve"> en de medewerkers van de arbodienst</w:t>
      </w:r>
      <w:r w:rsidRPr="00A64C59">
        <w:rPr>
          <w:rFonts w:asciiTheme="minorHAnsi" w:hAnsiTheme="minorHAnsi" w:cstheme="minorHAnsi"/>
          <w:sz w:val="20"/>
          <w:szCs w:val="20"/>
        </w:rPr>
        <w:t xml:space="preserve">. </w:t>
      </w:r>
      <w:r w:rsidR="00924FED" w:rsidRPr="00A64C59">
        <w:rPr>
          <w:rFonts w:asciiTheme="minorHAnsi" w:hAnsiTheme="minorHAnsi" w:cstheme="minorHAnsi"/>
          <w:sz w:val="20"/>
          <w:szCs w:val="20"/>
        </w:rPr>
        <w:t>Een juiste en kwalitatief goede testuitvoering is van belang voor vergelijk met testen in de toekomst. De trend van een serie test</w:t>
      </w:r>
      <w:r w:rsidR="00707A80">
        <w:rPr>
          <w:rFonts w:asciiTheme="minorHAnsi" w:hAnsiTheme="minorHAnsi" w:cstheme="minorHAnsi"/>
          <w:sz w:val="20"/>
          <w:szCs w:val="20"/>
        </w:rPr>
        <w:t xml:space="preserve">resultaten </w:t>
      </w:r>
      <w:r w:rsidR="00924FED" w:rsidRPr="00A64C59">
        <w:rPr>
          <w:rFonts w:asciiTheme="minorHAnsi" w:hAnsiTheme="minorHAnsi" w:cstheme="minorHAnsi"/>
          <w:sz w:val="20"/>
          <w:szCs w:val="20"/>
        </w:rPr>
        <w:t>kan helpen bij de vroegdiagnostiek van beroepsgebonden aandoeningen.</w:t>
      </w:r>
    </w:p>
    <w:p w14:paraId="3C2B951C" w14:textId="77777777" w:rsidR="005B3EF9" w:rsidRPr="00A64C59" w:rsidRDefault="005B3EF9" w:rsidP="005B3EF9">
      <w:pPr>
        <w:snapToGrid w:val="0"/>
        <w:spacing w:line="240" w:lineRule="auto"/>
        <w:rPr>
          <w:rFonts w:asciiTheme="minorHAnsi" w:hAnsiTheme="minorHAnsi" w:cstheme="minorHAnsi"/>
          <w:sz w:val="20"/>
          <w:szCs w:val="20"/>
        </w:rPr>
      </w:pPr>
    </w:p>
    <w:p w14:paraId="0783493E" w14:textId="77777777" w:rsidR="00A96698" w:rsidRPr="00A64C59" w:rsidRDefault="00A96698" w:rsidP="00B810D7">
      <w:pPr>
        <w:pStyle w:val="Kop6"/>
      </w:pPr>
      <w:bookmarkStart w:id="132" w:name="_Toc218243965"/>
      <w:r w:rsidRPr="00A64C59">
        <w:t>Onderzoek van het bloed</w:t>
      </w:r>
      <w:bookmarkEnd w:id="132"/>
    </w:p>
    <w:p w14:paraId="24E95351" w14:textId="2C6261A7" w:rsidR="00707A80" w:rsidRDefault="009C2E53"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w:t>
      </w:r>
      <w:r w:rsidR="00707A80">
        <w:rPr>
          <w:rFonts w:asciiTheme="minorHAnsi" w:hAnsiTheme="minorHAnsi" w:cstheme="minorHAnsi"/>
          <w:sz w:val="20"/>
          <w:szCs w:val="20"/>
        </w:rPr>
        <w:t xml:space="preserve">testuitslagen zijn het </w:t>
      </w:r>
      <w:r w:rsidRPr="00A64C59">
        <w:rPr>
          <w:rFonts w:asciiTheme="minorHAnsi" w:hAnsiTheme="minorHAnsi" w:cstheme="minorHAnsi"/>
          <w:sz w:val="20"/>
          <w:szCs w:val="20"/>
        </w:rPr>
        <w:t>meest betrouwba</w:t>
      </w:r>
      <w:r w:rsidR="00707A80">
        <w:rPr>
          <w:rFonts w:asciiTheme="minorHAnsi" w:hAnsiTheme="minorHAnsi" w:cstheme="minorHAnsi"/>
          <w:sz w:val="20"/>
          <w:szCs w:val="20"/>
        </w:rPr>
        <w:t xml:space="preserve">ar </w:t>
      </w:r>
      <w:r w:rsidR="003F607E">
        <w:rPr>
          <w:rFonts w:asciiTheme="minorHAnsi" w:hAnsiTheme="minorHAnsi" w:cstheme="minorHAnsi"/>
          <w:sz w:val="20"/>
          <w:szCs w:val="20"/>
        </w:rPr>
        <w:t xml:space="preserve">na </w:t>
      </w:r>
      <w:r w:rsidRPr="00A64C59">
        <w:rPr>
          <w:rFonts w:asciiTheme="minorHAnsi" w:hAnsiTheme="minorHAnsi" w:cstheme="minorHAnsi"/>
          <w:sz w:val="20"/>
          <w:szCs w:val="20"/>
        </w:rPr>
        <w:t>bloedafname</w:t>
      </w:r>
      <w:r w:rsidR="00635DDD" w:rsidRPr="00A64C59">
        <w:rPr>
          <w:rFonts w:asciiTheme="minorHAnsi" w:hAnsiTheme="minorHAnsi" w:cstheme="minorHAnsi"/>
          <w:sz w:val="20"/>
          <w:szCs w:val="20"/>
        </w:rPr>
        <w:t xml:space="preserve"> </w:t>
      </w:r>
      <w:r w:rsidRPr="00A64C59">
        <w:rPr>
          <w:rFonts w:asciiTheme="minorHAnsi" w:hAnsiTheme="minorHAnsi" w:cstheme="minorHAnsi"/>
          <w:sz w:val="20"/>
          <w:szCs w:val="20"/>
        </w:rPr>
        <w:t>via</w:t>
      </w:r>
      <w:r w:rsidR="00635DDD" w:rsidRPr="00A64C59">
        <w:rPr>
          <w:rFonts w:asciiTheme="minorHAnsi" w:hAnsiTheme="minorHAnsi" w:cstheme="minorHAnsi"/>
          <w:sz w:val="20"/>
          <w:szCs w:val="20"/>
        </w:rPr>
        <w:t xml:space="preserve"> een v</w:t>
      </w:r>
      <w:r w:rsidR="00A96698" w:rsidRPr="00A64C59">
        <w:rPr>
          <w:rFonts w:asciiTheme="minorHAnsi" w:hAnsiTheme="minorHAnsi" w:cstheme="minorHAnsi"/>
          <w:sz w:val="20"/>
          <w:szCs w:val="20"/>
        </w:rPr>
        <w:t>enapunctie</w:t>
      </w:r>
      <w:r w:rsidR="00707A80">
        <w:rPr>
          <w:rFonts w:asciiTheme="minorHAnsi" w:hAnsiTheme="minorHAnsi" w:cstheme="minorHAnsi"/>
          <w:sz w:val="20"/>
          <w:szCs w:val="20"/>
        </w:rPr>
        <w:t xml:space="preserve"> </w:t>
      </w:r>
      <w:r w:rsidRPr="00A64C59">
        <w:rPr>
          <w:rFonts w:asciiTheme="minorHAnsi" w:hAnsiTheme="minorHAnsi" w:cstheme="minorHAnsi"/>
          <w:sz w:val="20"/>
          <w:szCs w:val="20"/>
        </w:rPr>
        <w:t>en vervolgens</w:t>
      </w:r>
      <w:r w:rsidR="00635DDD" w:rsidRPr="00A64C59">
        <w:rPr>
          <w:rFonts w:asciiTheme="minorHAnsi" w:hAnsiTheme="minorHAnsi" w:cstheme="minorHAnsi"/>
          <w:sz w:val="20"/>
          <w:szCs w:val="20"/>
        </w:rPr>
        <w:t xml:space="preserve"> </w:t>
      </w:r>
      <w:r w:rsidR="003F607E">
        <w:rPr>
          <w:rFonts w:asciiTheme="minorHAnsi" w:hAnsiTheme="minorHAnsi" w:cstheme="minorHAnsi"/>
          <w:sz w:val="20"/>
          <w:szCs w:val="20"/>
        </w:rPr>
        <w:t xml:space="preserve">uitvoering van </w:t>
      </w:r>
      <w:r w:rsidR="00707A80">
        <w:rPr>
          <w:rFonts w:asciiTheme="minorHAnsi" w:hAnsiTheme="minorHAnsi" w:cstheme="minorHAnsi"/>
          <w:sz w:val="20"/>
          <w:szCs w:val="20"/>
        </w:rPr>
        <w:t xml:space="preserve">het </w:t>
      </w:r>
      <w:r w:rsidR="00635DDD" w:rsidRPr="00A64C59">
        <w:rPr>
          <w:rFonts w:asciiTheme="minorHAnsi" w:hAnsiTheme="minorHAnsi" w:cstheme="minorHAnsi"/>
          <w:sz w:val="20"/>
          <w:szCs w:val="20"/>
        </w:rPr>
        <w:t>labonderzoek in gekwalificeerde (</w:t>
      </w:r>
      <w:r w:rsidR="00A96698" w:rsidRPr="00A64C59">
        <w:rPr>
          <w:rFonts w:asciiTheme="minorHAnsi" w:hAnsiTheme="minorHAnsi" w:cstheme="minorHAnsi"/>
          <w:sz w:val="20"/>
          <w:szCs w:val="20"/>
        </w:rPr>
        <w:t>gecertificeerde</w:t>
      </w:r>
      <w:r w:rsidR="00635DDD" w:rsidRPr="00A64C59">
        <w:rPr>
          <w:rFonts w:asciiTheme="minorHAnsi" w:hAnsiTheme="minorHAnsi" w:cstheme="minorHAnsi"/>
          <w:sz w:val="20"/>
          <w:szCs w:val="20"/>
        </w:rPr>
        <w:t>)</w:t>
      </w:r>
      <w:r w:rsidR="00A96698" w:rsidRPr="00A64C59">
        <w:rPr>
          <w:rFonts w:asciiTheme="minorHAnsi" w:hAnsiTheme="minorHAnsi" w:cstheme="minorHAnsi"/>
          <w:sz w:val="20"/>
          <w:szCs w:val="20"/>
        </w:rPr>
        <w:t xml:space="preserve"> laboratoria. De monsterafname en het transport naar het lab dien</w:t>
      </w:r>
      <w:r w:rsidR="00635DDD" w:rsidRPr="00A64C59">
        <w:rPr>
          <w:rFonts w:asciiTheme="minorHAnsi" w:hAnsiTheme="minorHAnsi" w:cstheme="minorHAnsi"/>
          <w:sz w:val="20"/>
          <w:szCs w:val="20"/>
        </w:rPr>
        <w:t>en</w:t>
      </w:r>
      <w:r w:rsidR="00A96698" w:rsidRPr="00A64C59">
        <w:rPr>
          <w:rFonts w:asciiTheme="minorHAnsi" w:hAnsiTheme="minorHAnsi" w:cstheme="minorHAnsi"/>
          <w:sz w:val="20"/>
          <w:szCs w:val="20"/>
        </w:rPr>
        <w:t xml:space="preserve"> te verlopen volgens </w:t>
      </w:r>
      <w:r w:rsidRPr="00A64C59">
        <w:rPr>
          <w:rFonts w:asciiTheme="minorHAnsi" w:hAnsiTheme="minorHAnsi" w:cstheme="minorHAnsi"/>
          <w:sz w:val="20"/>
          <w:szCs w:val="20"/>
        </w:rPr>
        <w:t xml:space="preserve">de </w:t>
      </w:r>
      <w:r w:rsidR="00A96698" w:rsidRPr="00A64C59">
        <w:rPr>
          <w:rFonts w:asciiTheme="minorHAnsi" w:hAnsiTheme="minorHAnsi" w:cstheme="minorHAnsi"/>
          <w:sz w:val="20"/>
          <w:szCs w:val="20"/>
        </w:rPr>
        <w:t>kwaliteitsvoorschrift</w:t>
      </w:r>
      <w:r w:rsidRPr="00A64C59">
        <w:rPr>
          <w:rFonts w:asciiTheme="minorHAnsi" w:hAnsiTheme="minorHAnsi" w:cstheme="minorHAnsi"/>
          <w:sz w:val="20"/>
          <w:szCs w:val="20"/>
        </w:rPr>
        <w:t>en</w:t>
      </w:r>
      <w:r w:rsidR="00A96698" w:rsidRPr="00A64C59">
        <w:rPr>
          <w:rFonts w:asciiTheme="minorHAnsi" w:hAnsiTheme="minorHAnsi" w:cstheme="minorHAnsi"/>
          <w:sz w:val="20"/>
          <w:szCs w:val="20"/>
        </w:rPr>
        <w:t xml:space="preserve"> van het betreffende lab. </w:t>
      </w:r>
      <w:r w:rsidR="00054220" w:rsidRPr="00A64C59">
        <w:rPr>
          <w:rFonts w:asciiTheme="minorHAnsi" w:hAnsiTheme="minorHAnsi" w:cstheme="minorHAnsi"/>
          <w:sz w:val="20"/>
          <w:szCs w:val="20"/>
        </w:rPr>
        <w:t>U</w:t>
      </w:r>
      <w:r w:rsidR="00A96698" w:rsidRPr="00A64C59">
        <w:rPr>
          <w:rFonts w:asciiTheme="minorHAnsi" w:hAnsiTheme="minorHAnsi" w:cstheme="minorHAnsi"/>
          <w:sz w:val="20"/>
          <w:szCs w:val="20"/>
        </w:rPr>
        <w:t>itvoering</w:t>
      </w:r>
      <w:r w:rsidR="00054220" w:rsidRPr="00A64C59">
        <w:rPr>
          <w:rFonts w:asciiTheme="minorHAnsi" w:hAnsiTheme="minorHAnsi" w:cstheme="minorHAnsi"/>
          <w:sz w:val="20"/>
          <w:szCs w:val="20"/>
        </w:rPr>
        <w:t xml:space="preserve"> met een vingerprik</w:t>
      </w:r>
      <w:r w:rsidR="00A96698" w:rsidRPr="00A64C59">
        <w:rPr>
          <w:rFonts w:asciiTheme="minorHAnsi" w:hAnsiTheme="minorHAnsi" w:cstheme="minorHAnsi"/>
          <w:sz w:val="20"/>
          <w:szCs w:val="20"/>
        </w:rPr>
        <w:t xml:space="preserve"> is </w:t>
      </w:r>
      <w:r w:rsidR="003F607E">
        <w:rPr>
          <w:rFonts w:asciiTheme="minorHAnsi" w:hAnsiTheme="minorHAnsi" w:cstheme="minorHAnsi"/>
          <w:sz w:val="20"/>
          <w:szCs w:val="20"/>
        </w:rPr>
        <w:t xml:space="preserve">voor screening </w:t>
      </w:r>
      <w:r w:rsidR="00A96698" w:rsidRPr="00A64C59">
        <w:rPr>
          <w:rFonts w:asciiTheme="minorHAnsi" w:hAnsiTheme="minorHAnsi" w:cstheme="minorHAnsi"/>
          <w:sz w:val="20"/>
          <w:szCs w:val="20"/>
        </w:rPr>
        <w:t>toegestaan</w:t>
      </w:r>
      <w:r w:rsidR="003F607E">
        <w:rPr>
          <w:rFonts w:asciiTheme="minorHAnsi" w:hAnsiTheme="minorHAnsi" w:cstheme="minorHAnsi"/>
          <w:sz w:val="20"/>
          <w:szCs w:val="20"/>
        </w:rPr>
        <w:t>,</w:t>
      </w:r>
      <w:r w:rsidR="00A96698" w:rsidRPr="00A64C59">
        <w:rPr>
          <w:rFonts w:asciiTheme="minorHAnsi" w:hAnsiTheme="minorHAnsi" w:cstheme="minorHAnsi"/>
          <w:sz w:val="20"/>
          <w:szCs w:val="20"/>
        </w:rPr>
        <w:t xml:space="preserve"> mits de arbodienst </w:t>
      </w:r>
      <w:r w:rsidR="00054220" w:rsidRPr="00A64C59">
        <w:rPr>
          <w:rFonts w:asciiTheme="minorHAnsi" w:hAnsiTheme="minorHAnsi" w:cstheme="minorHAnsi"/>
          <w:sz w:val="20"/>
          <w:szCs w:val="20"/>
        </w:rPr>
        <w:t xml:space="preserve">dezelfde testen uitvoert en </w:t>
      </w:r>
      <w:r w:rsidR="00707A80">
        <w:rPr>
          <w:rFonts w:asciiTheme="minorHAnsi" w:hAnsiTheme="minorHAnsi" w:cstheme="minorHAnsi"/>
          <w:sz w:val="20"/>
          <w:szCs w:val="20"/>
        </w:rPr>
        <w:t>de apparatuur voldoet aa</w:t>
      </w:r>
      <w:r w:rsidR="003F607E">
        <w:rPr>
          <w:rFonts w:asciiTheme="minorHAnsi" w:hAnsiTheme="minorHAnsi" w:cstheme="minorHAnsi"/>
          <w:sz w:val="20"/>
          <w:szCs w:val="20"/>
        </w:rPr>
        <w:t xml:space="preserve">n de Wet- en regelging van de Europese Unie ingaande 26 mei 2022. Informatie en links staan op de website van de Rijksoverheid: </w:t>
      </w:r>
      <w:hyperlink r:id="rId73" w:history="1">
        <w:r w:rsidR="003F607E">
          <w:rPr>
            <w:rStyle w:val="Hyperlink"/>
            <w:rFonts w:asciiTheme="minorHAnsi" w:hAnsiTheme="minorHAnsi" w:cstheme="minorHAnsi"/>
            <w:sz w:val="20"/>
            <w:szCs w:val="20"/>
          </w:rPr>
          <w:t>nieuwe wetgeving voor bloedtesten</w:t>
        </w:r>
      </w:hyperlink>
      <w:r w:rsidR="003F607E">
        <w:rPr>
          <w:rFonts w:asciiTheme="minorHAnsi" w:hAnsiTheme="minorHAnsi" w:cstheme="minorHAnsi"/>
          <w:sz w:val="20"/>
          <w:szCs w:val="20"/>
        </w:rPr>
        <w:t>.</w:t>
      </w:r>
    </w:p>
    <w:p w14:paraId="4D6BFE50" w14:textId="77777777" w:rsidR="00707A80" w:rsidRPr="00A64C59" w:rsidRDefault="00707A80" w:rsidP="005B3EF9">
      <w:pPr>
        <w:snapToGrid w:val="0"/>
        <w:spacing w:line="240" w:lineRule="auto"/>
        <w:rPr>
          <w:rFonts w:asciiTheme="minorHAnsi" w:hAnsiTheme="minorHAnsi" w:cstheme="minorHAnsi"/>
          <w:sz w:val="20"/>
          <w:szCs w:val="20"/>
        </w:rPr>
      </w:pPr>
    </w:p>
    <w:p w14:paraId="735FF249" w14:textId="77777777" w:rsidR="00A96698" w:rsidRPr="00A64C59" w:rsidRDefault="00A96698" w:rsidP="005B3EF9">
      <w:pPr>
        <w:snapToGrid w:val="0"/>
        <w:spacing w:line="240" w:lineRule="auto"/>
        <w:rPr>
          <w:rFonts w:asciiTheme="minorHAnsi" w:hAnsiTheme="minorHAnsi" w:cstheme="minorHAnsi"/>
          <w:sz w:val="20"/>
          <w:szCs w:val="20"/>
        </w:rPr>
      </w:pPr>
    </w:p>
    <w:p w14:paraId="42DEC392" w14:textId="77777777" w:rsidR="00BF1E35" w:rsidRPr="00A64C59" w:rsidRDefault="00663BE5" w:rsidP="00B810D7">
      <w:pPr>
        <w:pStyle w:val="Kop6"/>
      </w:pPr>
      <w:bookmarkStart w:id="133" w:name="_Toc218243966"/>
      <w:r w:rsidRPr="00A64C59">
        <w:t xml:space="preserve">Onderzoek van het gehoor </w:t>
      </w:r>
      <w:r w:rsidR="00E63CFB" w:rsidRPr="00A64C59">
        <w:t>(luchtgeleidingsaudiometrie)</w:t>
      </w:r>
      <w:bookmarkEnd w:id="133"/>
    </w:p>
    <w:p w14:paraId="770184FD" w14:textId="77777777" w:rsidR="00924FED" w:rsidRPr="00A64C59" w:rsidRDefault="008513C7"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Normen en r</w:t>
      </w:r>
      <w:r w:rsidR="00924FED" w:rsidRPr="00A64C59">
        <w:rPr>
          <w:rFonts w:asciiTheme="minorHAnsi" w:hAnsiTheme="minorHAnsi" w:cstheme="minorHAnsi"/>
          <w:i/>
          <w:sz w:val="20"/>
          <w:szCs w:val="20"/>
        </w:rPr>
        <w:t>ichtlijnen:</w:t>
      </w:r>
    </w:p>
    <w:p w14:paraId="1057CCA8" w14:textId="77777777" w:rsidR="008513C7" w:rsidRPr="00A64C59" w:rsidRDefault="008513C7"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ISO-normen 6189 en 8253-1.</w:t>
      </w:r>
    </w:p>
    <w:p w14:paraId="13530E7E" w14:textId="77777777" w:rsidR="008513C7" w:rsidRPr="00A64C59" w:rsidRDefault="008513C7"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IEC standaard, publicatie 60645-1, uitgave 2001.</w:t>
      </w:r>
    </w:p>
    <w:p w14:paraId="745FB9DB" w14:textId="77777777" w:rsidR="00924FED" w:rsidRPr="00A64C59" w:rsidRDefault="00587EB0"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De mult</w:t>
      </w:r>
      <w:r w:rsidR="00D752C9" w:rsidRPr="00A64C59">
        <w:rPr>
          <w:rFonts w:asciiTheme="minorHAnsi" w:hAnsiTheme="minorHAnsi" w:cstheme="minorHAnsi"/>
          <w:sz w:val="20"/>
          <w:szCs w:val="20"/>
        </w:rPr>
        <w:t>i</w:t>
      </w:r>
      <w:r w:rsidRPr="00A64C59">
        <w:rPr>
          <w:rFonts w:asciiTheme="minorHAnsi" w:hAnsiTheme="minorHAnsi" w:cstheme="minorHAnsi"/>
          <w:sz w:val="20"/>
          <w:szCs w:val="20"/>
        </w:rPr>
        <w:t>di</w:t>
      </w:r>
      <w:r w:rsidR="00D752C9" w:rsidRPr="00A64C59">
        <w:rPr>
          <w:rFonts w:asciiTheme="minorHAnsi" w:hAnsiTheme="minorHAnsi" w:cstheme="minorHAnsi"/>
          <w:sz w:val="20"/>
          <w:szCs w:val="20"/>
        </w:rPr>
        <w:t>s</w:t>
      </w:r>
      <w:r w:rsidRPr="00A64C59">
        <w:rPr>
          <w:rFonts w:asciiTheme="minorHAnsi" w:hAnsiTheme="minorHAnsi" w:cstheme="minorHAnsi"/>
          <w:sz w:val="20"/>
          <w:szCs w:val="20"/>
        </w:rPr>
        <w:t xml:space="preserve">ciplinaire richtlijn </w:t>
      </w:r>
      <w:hyperlink r:id="rId74" w:history="1">
        <w:r w:rsidRPr="00A64C59">
          <w:rPr>
            <w:rStyle w:val="Hyperlink"/>
            <w:rFonts w:asciiTheme="minorHAnsi" w:hAnsiTheme="minorHAnsi" w:cstheme="minorHAnsi"/>
            <w:sz w:val="20"/>
            <w:szCs w:val="20"/>
          </w:rPr>
          <w:t>preventie beroepsslechthorendheid</w:t>
        </w:r>
      </w:hyperlink>
      <w:r w:rsidRPr="00A64C59">
        <w:rPr>
          <w:rFonts w:asciiTheme="minorHAnsi" w:hAnsiTheme="minorHAnsi" w:cstheme="minorHAnsi"/>
          <w:sz w:val="20"/>
          <w:szCs w:val="20"/>
        </w:rPr>
        <w:t>; uitgave NVAB-BA&amp;O-NVvA-NVVK, 2006.</w:t>
      </w:r>
    </w:p>
    <w:p w14:paraId="176A0EB5" w14:textId="77777777" w:rsidR="00924FED" w:rsidRPr="00A64C59" w:rsidRDefault="00924FED" w:rsidP="005B3EF9">
      <w:pPr>
        <w:snapToGrid w:val="0"/>
        <w:spacing w:line="240" w:lineRule="auto"/>
        <w:rPr>
          <w:rFonts w:asciiTheme="minorHAnsi" w:hAnsiTheme="minorHAnsi" w:cstheme="minorHAnsi"/>
          <w:sz w:val="20"/>
          <w:szCs w:val="20"/>
        </w:rPr>
      </w:pPr>
    </w:p>
    <w:p w14:paraId="5AC2EAE0" w14:textId="77777777" w:rsidR="00E63CFB" w:rsidRPr="00A64C59"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Deskundigheid arbodienstmedewerker</w:t>
      </w:r>
      <w:r w:rsidR="008821EF" w:rsidRPr="00A64C59">
        <w:rPr>
          <w:rFonts w:asciiTheme="minorHAnsi" w:hAnsiTheme="minorHAnsi" w:cstheme="minorHAnsi"/>
          <w:i/>
          <w:sz w:val="20"/>
          <w:szCs w:val="20"/>
        </w:rPr>
        <w:t>s</w:t>
      </w:r>
      <w:r w:rsidRPr="00A64C59">
        <w:rPr>
          <w:rFonts w:asciiTheme="minorHAnsi" w:hAnsiTheme="minorHAnsi" w:cstheme="minorHAnsi"/>
          <w:i/>
          <w:sz w:val="20"/>
          <w:szCs w:val="20"/>
        </w:rPr>
        <w:t xml:space="preserve"> (</w:t>
      </w:r>
      <w:r w:rsidR="008821EF" w:rsidRPr="00A64C59">
        <w:rPr>
          <w:rFonts w:asciiTheme="minorHAnsi" w:hAnsiTheme="minorHAnsi" w:cstheme="minorHAnsi"/>
          <w:i/>
          <w:sz w:val="20"/>
          <w:szCs w:val="20"/>
        </w:rPr>
        <w:t>dokters</w:t>
      </w:r>
      <w:r w:rsidRPr="00A64C59">
        <w:rPr>
          <w:rFonts w:asciiTheme="minorHAnsi" w:hAnsiTheme="minorHAnsi" w:cstheme="minorHAnsi"/>
          <w:i/>
          <w:sz w:val="20"/>
          <w:szCs w:val="20"/>
        </w:rPr>
        <w:t>assistent</w:t>
      </w:r>
      <w:r w:rsidR="00FB1388" w:rsidRPr="00A64C59">
        <w:rPr>
          <w:rFonts w:asciiTheme="minorHAnsi" w:hAnsiTheme="minorHAnsi" w:cstheme="minorHAnsi"/>
          <w:i/>
          <w:sz w:val="20"/>
          <w:szCs w:val="20"/>
        </w:rPr>
        <w:t xml:space="preserve"> en bedrijfsarts</w:t>
      </w:r>
      <w:r w:rsidRPr="00A64C59">
        <w:rPr>
          <w:rFonts w:asciiTheme="minorHAnsi" w:hAnsiTheme="minorHAnsi" w:cstheme="minorHAnsi"/>
          <w:i/>
          <w:sz w:val="20"/>
          <w:szCs w:val="20"/>
        </w:rPr>
        <w:t>)</w:t>
      </w:r>
    </w:p>
    <w:p w14:paraId="02B98B44" w14:textId="77777777" w:rsidR="00E63CFB" w:rsidRPr="00A64C59"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Het onderzoek dient te worden uitgevoerd door personeel dat:</w:t>
      </w:r>
    </w:p>
    <w:p w14:paraId="03A9851C" w14:textId="3CD2FBF7" w:rsidR="0039070A" w:rsidRDefault="0039070A"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Is </w:t>
      </w:r>
      <w:r w:rsidR="00FB1388" w:rsidRPr="0039070A">
        <w:rPr>
          <w:rFonts w:asciiTheme="minorHAnsi" w:hAnsiTheme="minorHAnsi" w:cstheme="minorHAnsi"/>
          <w:sz w:val="20"/>
          <w:szCs w:val="20"/>
        </w:rPr>
        <w:t>g</w:t>
      </w:r>
      <w:r w:rsidR="00E63CFB" w:rsidRPr="0039070A">
        <w:rPr>
          <w:rFonts w:asciiTheme="minorHAnsi" w:hAnsiTheme="minorHAnsi" w:cstheme="minorHAnsi"/>
          <w:sz w:val="20"/>
          <w:szCs w:val="20"/>
        </w:rPr>
        <w:t xml:space="preserve">eschoold en getraind is in de uitvoering van </w:t>
      </w:r>
      <w:proofErr w:type="spellStart"/>
      <w:r w:rsidR="00E63CFB" w:rsidRPr="0039070A">
        <w:rPr>
          <w:rFonts w:asciiTheme="minorHAnsi" w:hAnsiTheme="minorHAnsi" w:cstheme="minorHAnsi"/>
          <w:sz w:val="20"/>
          <w:szCs w:val="20"/>
        </w:rPr>
        <w:t>audiometrisch</w:t>
      </w:r>
      <w:proofErr w:type="spellEnd"/>
      <w:r w:rsidR="00E63CFB" w:rsidRPr="0039070A">
        <w:rPr>
          <w:rFonts w:asciiTheme="minorHAnsi" w:hAnsiTheme="minorHAnsi" w:cstheme="minorHAnsi"/>
          <w:sz w:val="20"/>
          <w:szCs w:val="20"/>
        </w:rPr>
        <w:t xml:space="preserve"> onderzoek </w:t>
      </w:r>
      <w:r>
        <w:rPr>
          <w:rFonts w:asciiTheme="minorHAnsi" w:hAnsiTheme="minorHAnsi" w:cstheme="minorHAnsi"/>
          <w:sz w:val="20"/>
          <w:szCs w:val="20"/>
        </w:rPr>
        <w:t>met de</w:t>
      </w:r>
      <w:r w:rsidR="00E63CFB" w:rsidRPr="0039070A">
        <w:rPr>
          <w:rFonts w:asciiTheme="minorHAnsi" w:hAnsiTheme="minorHAnsi" w:cstheme="minorHAnsi"/>
          <w:sz w:val="20"/>
          <w:szCs w:val="20"/>
        </w:rPr>
        <w:t xml:space="preserve"> protocol</w:t>
      </w:r>
      <w:r>
        <w:rPr>
          <w:rFonts w:asciiTheme="minorHAnsi" w:hAnsiTheme="minorHAnsi" w:cstheme="minorHAnsi"/>
          <w:sz w:val="20"/>
          <w:szCs w:val="20"/>
        </w:rPr>
        <w:t>len</w:t>
      </w:r>
      <w:r w:rsidR="00E63CFB" w:rsidRPr="0039070A">
        <w:rPr>
          <w:rFonts w:asciiTheme="minorHAnsi" w:hAnsiTheme="minorHAnsi" w:cstheme="minorHAnsi"/>
          <w:sz w:val="20"/>
          <w:szCs w:val="20"/>
        </w:rPr>
        <w:t>;</w:t>
      </w:r>
    </w:p>
    <w:p w14:paraId="3C1F0C85" w14:textId="77777777" w:rsidR="0039070A" w:rsidRDefault="0039070A"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I</w:t>
      </w:r>
      <w:r w:rsidR="00E63CFB" w:rsidRPr="0039070A">
        <w:rPr>
          <w:rFonts w:asciiTheme="minorHAnsi" w:hAnsiTheme="minorHAnsi" w:cstheme="minorHAnsi"/>
          <w:sz w:val="20"/>
          <w:szCs w:val="20"/>
        </w:rPr>
        <w:t xml:space="preserve">n staat is </w:t>
      </w:r>
      <w:proofErr w:type="spellStart"/>
      <w:r w:rsidR="00E63CFB" w:rsidRPr="0039070A">
        <w:rPr>
          <w:rFonts w:asciiTheme="minorHAnsi" w:hAnsiTheme="minorHAnsi" w:cstheme="minorHAnsi"/>
          <w:sz w:val="20"/>
          <w:szCs w:val="20"/>
        </w:rPr>
        <w:t>otoscopische</w:t>
      </w:r>
      <w:proofErr w:type="spellEnd"/>
      <w:r w:rsidR="00E63CFB" w:rsidRPr="0039070A">
        <w:rPr>
          <w:rFonts w:asciiTheme="minorHAnsi" w:hAnsiTheme="minorHAnsi" w:cstheme="minorHAnsi"/>
          <w:sz w:val="20"/>
          <w:szCs w:val="20"/>
        </w:rPr>
        <w:t xml:space="preserve"> inspectie van de gehoorgangen uit te voeren;</w:t>
      </w:r>
    </w:p>
    <w:p w14:paraId="39E8E5F1" w14:textId="77777777" w:rsidR="0039070A" w:rsidRDefault="0039070A"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I</w:t>
      </w:r>
      <w:r w:rsidR="00352554" w:rsidRPr="0039070A">
        <w:rPr>
          <w:rFonts w:asciiTheme="minorHAnsi" w:hAnsiTheme="minorHAnsi" w:cstheme="minorHAnsi"/>
          <w:sz w:val="20"/>
          <w:szCs w:val="20"/>
        </w:rPr>
        <w:t xml:space="preserve">n staat is </w:t>
      </w:r>
      <w:r w:rsidR="00E63CFB" w:rsidRPr="0039070A">
        <w:rPr>
          <w:rFonts w:asciiTheme="minorHAnsi" w:hAnsiTheme="minorHAnsi" w:cstheme="minorHAnsi"/>
          <w:sz w:val="20"/>
          <w:szCs w:val="20"/>
        </w:rPr>
        <w:t xml:space="preserve">een </w:t>
      </w:r>
      <w:r w:rsidR="008513C7" w:rsidRPr="0039070A">
        <w:rPr>
          <w:rFonts w:asciiTheme="minorHAnsi" w:hAnsiTheme="minorHAnsi" w:cstheme="minorHAnsi"/>
          <w:sz w:val="20"/>
          <w:szCs w:val="20"/>
        </w:rPr>
        <w:t>gehoor</w:t>
      </w:r>
      <w:r w:rsidR="00E63CFB" w:rsidRPr="0039070A">
        <w:rPr>
          <w:rFonts w:asciiTheme="minorHAnsi" w:hAnsiTheme="minorHAnsi" w:cstheme="minorHAnsi"/>
          <w:sz w:val="20"/>
          <w:szCs w:val="20"/>
        </w:rPr>
        <w:t>anamnese op te nemen;</w:t>
      </w:r>
    </w:p>
    <w:p w14:paraId="4BC8D462" w14:textId="77777777" w:rsidR="0039070A" w:rsidRDefault="0039070A" w:rsidP="0039070A">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B</w:t>
      </w:r>
      <w:r w:rsidR="00E63CFB" w:rsidRPr="0039070A">
        <w:rPr>
          <w:rFonts w:asciiTheme="minorHAnsi" w:hAnsiTheme="minorHAnsi" w:cstheme="minorHAnsi"/>
          <w:sz w:val="20"/>
          <w:szCs w:val="20"/>
        </w:rPr>
        <w:t>ekend is met de werking van gehoorbeschermingsmiddelen</w:t>
      </w:r>
      <w:r>
        <w:rPr>
          <w:rFonts w:asciiTheme="minorHAnsi" w:hAnsiTheme="minorHAnsi" w:cstheme="minorHAnsi"/>
          <w:sz w:val="20"/>
          <w:szCs w:val="20"/>
        </w:rPr>
        <w:t>;</w:t>
      </w:r>
    </w:p>
    <w:p w14:paraId="37E88F0C" w14:textId="3D662223" w:rsidR="0039070A" w:rsidRDefault="0039070A" w:rsidP="0039070A">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K</w:t>
      </w:r>
      <w:r w:rsidR="00F52A7C" w:rsidRPr="0039070A">
        <w:rPr>
          <w:rFonts w:asciiTheme="minorHAnsi" w:hAnsiTheme="minorHAnsi" w:cstheme="minorHAnsi"/>
          <w:sz w:val="20"/>
          <w:szCs w:val="20"/>
        </w:rPr>
        <w:t xml:space="preserve">ennis heeft van het Arbeidsomstandighedenbesluit artikel 6.10: </w:t>
      </w:r>
      <w:proofErr w:type="spellStart"/>
      <w:r>
        <w:rPr>
          <w:rFonts w:asciiTheme="minorHAnsi" w:hAnsiTheme="minorHAnsi" w:cstheme="minorHAnsi"/>
          <w:sz w:val="20"/>
          <w:szCs w:val="20"/>
        </w:rPr>
        <w:t>a</w:t>
      </w:r>
      <w:r w:rsidR="008F22CC" w:rsidRPr="0039070A">
        <w:rPr>
          <w:rFonts w:asciiTheme="minorHAnsi" w:hAnsiTheme="minorHAnsi" w:cstheme="minorHAnsi"/>
          <w:sz w:val="20"/>
          <w:szCs w:val="20"/>
        </w:rPr>
        <w:t>udiometrisch</w:t>
      </w:r>
      <w:proofErr w:type="spellEnd"/>
      <w:r w:rsidR="008F22CC" w:rsidRPr="0039070A">
        <w:rPr>
          <w:rFonts w:asciiTheme="minorHAnsi" w:hAnsiTheme="minorHAnsi" w:cstheme="minorHAnsi"/>
          <w:sz w:val="20"/>
          <w:szCs w:val="20"/>
        </w:rPr>
        <w:t xml:space="preserve"> onderzoek;</w:t>
      </w:r>
    </w:p>
    <w:p w14:paraId="6A438ECD" w14:textId="6FC49DD7" w:rsidR="00E63CFB" w:rsidRPr="0039070A" w:rsidRDefault="0039070A" w:rsidP="0039070A">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K</w:t>
      </w:r>
      <w:r w:rsidR="008F22CC" w:rsidRPr="0039070A">
        <w:rPr>
          <w:rFonts w:asciiTheme="minorHAnsi" w:hAnsiTheme="minorHAnsi" w:cstheme="minorHAnsi"/>
          <w:sz w:val="20"/>
          <w:szCs w:val="20"/>
        </w:rPr>
        <w:t>ennis heeft van de multidisciplinaire richtlijn “Preventie beroepsslechthorendheid</w:t>
      </w:r>
      <w:r w:rsidR="008513C7" w:rsidRPr="0039070A">
        <w:rPr>
          <w:rFonts w:asciiTheme="minorHAnsi" w:hAnsiTheme="minorHAnsi" w:cstheme="minorHAnsi"/>
          <w:sz w:val="20"/>
          <w:szCs w:val="20"/>
        </w:rPr>
        <w:t>”.</w:t>
      </w:r>
    </w:p>
    <w:p w14:paraId="3CCA405D" w14:textId="77777777" w:rsidR="008513C7" w:rsidRPr="00A64C59" w:rsidRDefault="008513C7" w:rsidP="0039070A">
      <w:pPr>
        <w:snapToGrid w:val="0"/>
        <w:spacing w:line="240" w:lineRule="auto"/>
        <w:rPr>
          <w:rFonts w:asciiTheme="minorHAnsi" w:hAnsiTheme="minorHAnsi" w:cstheme="minorHAnsi"/>
          <w:sz w:val="20"/>
          <w:szCs w:val="20"/>
        </w:rPr>
      </w:pPr>
    </w:p>
    <w:p w14:paraId="36140D39" w14:textId="77777777" w:rsidR="00352554" w:rsidRPr="00A64C59" w:rsidRDefault="00352554"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Testruimte</w:t>
      </w:r>
    </w:p>
    <w:p w14:paraId="3A4C0A97" w14:textId="77777777" w:rsidR="00352554" w:rsidRPr="00A64C59" w:rsidRDefault="00352554"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In ruimten waarin wordt </w:t>
      </w:r>
      <w:proofErr w:type="spellStart"/>
      <w:r w:rsidRPr="00A64C59">
        <w:rPr>
          <w:rFonts w:asciiTheme="minorHAnsi" w:hAnsiTheme="minorHAnsi" w:cstheme="minorHAnsi"/>
          <w:sz w:val="20"/>
          <w:szCs w:val="20"/>
        </w:rPr>
        <w:t>geaudiometreerd</w:t>
      </w:r>
      <w:proofErr w:type="spellEnd"/>
      <w:r w:rsidRPr="00A64C59">
        <w:rPr>
          <w:rFonts w:asciiTheme="minorHAnsi" w:hAnsiTheme="minorHAnsi" w:cstheme="minorHAnsi"/>
          <w:sz w:val="20"/>
          <w:szCs w:val="20"/>
        </w:rPr>
        <w:t xml:space="preserve">, mag het geluiddrukniveau van het achtergrondgeluid bepaalde waarden niet overschrijden, omdat anders maskering van de testtonen optreedt. In de ISO-normen </w:t>
      </w:r>
      <w:r w:rsidR="008513C7" w:rsidRPr="00A64C59">
        <w:rPr>
          <w:rFonts w:asciiTheme="minorHAnsi" w:hAnsiTheme="minorHAnsi" w:cstheme="minorHAnsi"/>
          <w:sz w:val="20"/>
          <w:szCs w:val="20"/>
        </w:rPr>
        <w:t>staan</w:t>
      </w:r>
      <w:r w:rsidRPr="00A64C59">
        <w:rPr>
          <w:rFonts w:asciiTheme="minorHAnsi" w:hAnsiTheme="minorHAnsi" w:cstheme="minorHAnsi"/>
          <w:sz w:val="20"/>
          <w:szCs w:val="20"/>
        </w:rPr>
        <w:t xml:space="preserve"> </w:t>
      </w:r>
      <w:r w:rsidR="008513C7" w:rsidRPr="00A64C59">
        <w:rPr>
          <w:rFonts w:asciiTheme="minorHAnsi" w:hAnsiTheme="minorHAnsi" w:cstheme="minorHAnsi"/>
          <w:sz w:val="20"/>
          <w:szCs w:val="20"/>
        </w:rPr>
        <w:t>de</w:t>
      </w:r>
      <w:r w:rsidRPr="00A64C59">
        <w:rPr>
          <w:rFonts w:asciiTheme="minorHAnsi" w:hAnsiTheme="minorHAnsi" w:cstheme="minorHAnsi"/>
          <w:sz w:val="20"/>
          <w:szCs w:val="20"/>
        </w:rPr>
        <w:t xml:space="preserve"> maximaal toelaatbare geluiddrukniveaus gespecificeerd.</w:t>
      </w:r>
    </w:p>
    <w:p w14:paraId="123F1641" w14:textId="77777777" w:rsidR="00352554" w:rsidRPr="00A64C59" w:rsidRDefault="00352554" w:rsidP="005B3EF9">
      <w:pPr>
        <w:snapToGrid w:val="0"/>
        <w:spacing w:line="240" w:lineRule="auto"/>
        <w:rPr>
          <w:rFonts w:asciiTheme="minorHAnsi" w:hAnsiTheme="minorHAnsi" w:cstheme="minorHAnsi"/>
          <w:sz w:val="20"/>
          <w:szCs w:val="20"/>
        </w:rPr>
      </w:pPr>
    </w:p>
    <w:p w14:paraId="19457576" w14:textId="77777777" w:rsidR="00E63CFB" w:rsidRPr="00A64C59" w:rsidRDefault="00352554"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Apparatuur</w:t>
      </w:r>
    </w:p>
    <w:p w14:paraId="18B7EC0A" w14:textId="77777777" w:rsidR="00E63CFB" w:rsidRPr="00A64C59"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audiometer </w:t>
      </w:r>
      <w:r w:rsidR="008513C7" w:rsidRPr="00A64C59">
        <w:rPr>
          <w:rFonts w:asciiTheme="minorHAnsi" w:hAnsiTheme="minorHAnsi" w:cstheme="minorHAnsi"/>
          <w:sz w:val="20"/>
          <w:szCs w:val="20"/>
        </w:rPr>
        <w:t xml:space="preserve">(en -cabine) </w:t>
      </w:r>
      <w:r w:rsidRPr="00A64C59">
        <w:rPr>
          <w:rFonts w:asciiTheme="minorHAnsi" w:hAnsiTheme="minorHAnsi" w:cstheme="minorHAnsi"/>
          <w:sz w:val="20"/>
          <w:szCs w:val="20"/>
        </w:rPr>
        <w:t>moet:</w:t>
      </w:r>
    </w:p>
    <w:p w14:paraId="0A1C4570" w14:textId="357AAAF6" w:rsidR="0039070A" w:rsidRDefault="0039070A"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V</w:t>
      </w:r>
      <w:r w:rsidR="00E63CFB" w:rsidRPr="0039070A">
        <w:rPr>
          <w:rFonts w:asciiTheme="minorHAnsi" w:hAnsiTheme="minorHAnsi" w:cstheme="minorHAnsi"/>
          <w:sz w:val="20"/>
          <w:szCs w:val="20"/>
        </w:rPr>
        <w:t xml:space="preserve">oldoen aan de technische eisen </w:t>
      </w:r>
      <w:r>
        <w:rPr>
          <w:rFonts w:asciiTheme="minorHAnsi" w:hAnsiTheme="minorHAnsi" w:cstheme="minorHAnsi"/>
          <w:sz w:val="20"/>
          <w:szCs w:val="20"/>
        </w:rPr>
        <w:t>volgens de</w:t>
      </w:r>
      <w:r w:rsidR="00E63CFB" w:rsidRPr="0039070A">
        <w:rPr>
          <w:rFonts w:asciiTheme="minorHAnsi" w:hAnsiTheme="minorHAnsi" w:cstheme="minorHAnsi"/>
          <w:sz w:val="20"/>
          <w:szCs w:val="20"/>
        </w:rPr>
        <w:t xml:space="preserve"> IEC standaard;</w:t>
      </w:r>
    </w:p>
    <w:p w14:paraId="5F357C23" w14:textId="77777777" w:rsidR="0039070A" w:rsidRDefault="0039070A"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J</w:t>
      </w:r>
      <w:r w:rsidR="00E63CFB" w:rsidRPr="0039070A">
        <w:rPr>
          <w:rFonts w:asciiTheme="minorHAnsi" w:hAnsiTheme="minorHAnsi" w:cstheme="minorHAnsi"/>
          <w:sz w:val="20"/>
          <w:szCs w:val="20"/>
        </w:rPr>
        <w:t>aarlijks worden geijkt;</w:t>
      </w:r>
    </w:p>
    <w:p w14:paraId="7B7DC3D6" w14:textId="64672F62" w:rsidR="00E63CFB" w:rsidRPr="0039070A" w:rsidRDefault="0039070A"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S</w:t>
      </w:r>
      <w:r w:rsidR="00E63CFB" w:rsidRPr="0039070A">
        <w:rPr>
          <w:rFonts w:asciiTheme="minorHAnsi" w:hAnsiTheme="minorHAnsi" w:cstheme="minorHAnsi"/>
          <w:sz w:val="20"/>
          <w:szCs w:val="20"/>
        </w:rPr>
        <w:t>choon zijn.</w:t>
      </w:r>
    </w:p>
    <w:p w14:paraId="22CEE859" w14:textId="77777777" w:rsidR="00E63CFB" w:rsidRPr="00A64C59" w:rsidRDefault="00E63CFB" w:rsidP="005B3EF9">
      <w:pPr>
        <w:snapToGrid w:val="0"/>
        <w:spacing w:line="240" w:lineRule="auto"/>
        <w:rPr>
          <w:rFonts w:asciiTheme="minorHAnsi" w:hAnsiTheme="minorHAnsi" w:cstheme="minorHAnsi"/>
          <w:sz w:val="20"/>
          <w:szCs w:val="20"/>
        </w:rPr>
      </w:pPr>
    </w:p>
    <w:p w14:paraId="76B45EB1" w14:textId="77777777" w:rsidR="00E63CFB" w:rsidRPr="00A64C59" w:rsidRDefault="00352554"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Audiometriemethode</w:t>
      </w:r>
    </w:p>
    <w:p w14:paraId="00A1ADA2" w14:textId="0B3FC60F" w:rsidR="00E63CFB" w:rsidRPr="00A64C59"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Drempelaudiometrie </w:t>
      </w:r>
      <w:r w:rsidR="000A1CC1" w:rsidRPr="00A64C59">
        <w:rPr>
          <w:rFonts w:asciiTheme="minorHAnsi" w:hAnsiTheme="minorHAnsi" w:cstheme="minorHAnsi"/>
          <w:sz w:val="20"/>
          <w:szCs w:val="20"/>
        </w:rPr>
        <w:t xml:space="preserve">ten minste </w:t>
      </w:r>
      <w:r w:rsidRPr="00A64C59">
        <w:rPr>
          <w:rFonts w:asciiTheme="minorHAnsi" w:hAnsiTheme="minorHAnsi" w:cstheme="minorHAnsi"/>
          <w:sz w:val="20"/>
          <w:szCs w:val="20"/>
        </w:rPr>
        <w:t xml:space="preserve">vanaf 0 dB in het frequentiegebied van </w:t>
      </w:r>
      <w:r w:rsidR="0039070A">
        <w:rPr>
          <w:rFonts w:asciiTheme="minorHAnsi" w:hAnsiTheme="minorHAnsi" w:cstheme="minorHAnsi"/>
          <w:sz w:val="20"/>
          <w:szCs w:val="20"/>
        </w:rPr>
        <w:t>250</w:t>
      </w:r>
      <w:r w:rsidRPr="00A64C59">
        <w:rPr>
          <w:rFonts w:asciiTheme="minorHAnsi" w:hAnsiTheme="minorHAnsi" w:cstheme="minorHAnsi"/>
          <w:sz w:val="20"/>
          <w:szCs w:val="20"/>
        </w:rPr>
        <w:t xml:space="preserve"> tot 8000 Hz (in geval van vaste frequenties bij </w:t>
      </w:r>
      <w:r w:rsidR="0039070A">
        <w:rPr>
          <w:rFonts w:asciiTheme="minorHAnsi" w:hAnsiTheme="minorHAnsi" w:cstheme="minorHAnsi"/>
          <w:sz w:val="20"/>
          <w:szCs w:val="20"/>
        </w:rPr>
        <w:t xml:space="preserve">250, </w:t>
      </w:r>
      <w:r w:rsidRPr="00A64C59">
        <w:rPr>
          <w:rFonts w:asciiTheme="minorHAnsi" w:hAnsiTheme="minorHAnsi" w:cstheme="minorHAnsi"/>
          <w:sz w:val="20"/>
          <w:szCs w:val="20"/>
        </w:rPr>
        <w:t>500,</w:t>
      </w:r>
      <w:r w:rsidR="000A1CC1" w:rsidRPr="00A64C59">
        <w:rPr>
          <w:rFonts w:asciiTheme="minorHAnsi" w:hAnsiTheme="minorHAnsi" w:cstheme="minorHAnsi"/>
          <w:sz w:val="20"/>
          <w:szCs w:val="20"/>
        </w:rPr>
        <w:t xml:space="preserve"> </w:t>
      </w:r>
      <w:r w:rsidRPr="00A64C59">
        <w:rPr>
          <w:rFonts w:asciiTheme="minorHAnsi" w:hAnsiTheme="minorHAnsi" w:cstheme="minorHAnsi"/>
          <w:sz w:val="20"/>
          <w:szCs w:val="20"/>
        </w:rPr>
        <w:t>1000, 2000, 4000, 6000 en 8000 Hz</w:t>
      </w:r>
      <w:r w:rsidR="00186B84" w:rsidRPr="00A64C59">
        <w:rPr>
          <w:rFonts w:asciiTheme="minorHAnsi" w:hAnsiTheme="minorHAnsi" w:cstheme="minorHAnsi"/>
          <w:sz w:val="20"/>
          <w:szCs w:val="20"/>
        </w:rPr>
        <w:t xml:space="preserve">). </w:t>
      </w:r>
      <w:r w:rsidRPr="00A64C59">
        <w:rPr>
          <w:rFonts w:asciiTheme="minorHAnsi" w:hAnsiTheme="minorHAnsi" w:cstheme="minorHAnsi"/>
          <w:sz w:val="20"/>
          <w:szCs w:val="20"/>
        </w:rPr>
        <w:t>Handbediende en geautomatiseerde systemen zijn toegestaan.</w:t>
      </w:r>
    </w:p>
    <w:p w14:paraId="558EC0BE" w14:textId="77777777" w:rsidR="00E63CFB" w:rsidRPr="00A64C59" w:rsidRDefault="00E63CFB" w:rsidP="005B3EF9">
      <w:pPr>
        <w:snapToGrid w:val="0"/>
        <w:spacing w:line="240" w:lineRule="auto"/>
        <w:rPr>
          <w:rFonts w:asciiTheme="minorHAnsi" w:hAnsiTheme="minorHAnsi" w:cstheme="minorHAnsi"/>
          <w:sz w:val="20"/>
          <w:szCs w:val="20"/>
        </w:rPr>
      </w:pPr>
    </w:p>
    <w:p w14:paraId="60852F43" w14:textId="77777777" w:rsidR="00E63CFB" w:rsidRPr="00A64C59"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Verrichtingen arbodienstmedewerker (</w:t>
      </w:r>
      <w:r w:rsidR="000A1CC1" w:rsidRPr="00A64C59">
        <w:rPr>
          <w:rFonts w:asciiTheme="minorHAnsi" w:hAnsiTheme="minorHAnsi" w:cstheme="minorHAnsi"/>
          <w:i/>
          <w:sz w:val="20"/>
          <w:szCs w:val="20"/>
        </w:rPr>
        <w:t>dokters</w:t>
      </w:r>
      <w:r w:rsidRPr="00A64C59">
        <w:rPr>
          <w:rFonts w:asciiTheme="minorHAnsi" w:hAnsiTheme="minorHAnsi" w:cstheme="minorHAnsi"/>
          <w:i/>
          <w:sz w:val="20"/>
          <w:szCs w:val="20"/>
        </w:rPr>
        <w:t>assistent):</w:t>
      </w:r>
    </w:p>
    <w:p w14:paraId="6305B710" w14:textId="77777777" w:rsidR="0039070A" w:rsidRDefault="00E9123C" w:rsidP="0039070A">
      <w:pPr>
        <w:pStyle w:val="Lijstalinea"/>
        <w:numPr>
          <w:ilvl w:val="0"/>
          <w:numId w:val="28"/>
        </w:numPr>
        <w:snapToGrid w:val="0"/>
        <w:ind w:left="426"/>
        <w:rPr>
          <w:rFonts w:asciiTheme="minorHAnsi" w:hAnsiTheme="minorHAnsi" w:cstheme="minorHAnsi"/>
          <w:sz w:val="20"/>
          <w:szCs w:val="20"/>
        </w:rPr>
      </w:pPr>
      <w:proofErr w:type="spellStart"/>
      <w:r w:rsidRPr="0039070A">
        <w:rPr>
          <w:rFonts w:asciiTheme="minorHAnsi" w:hAnsiTheme="minorHAnsi" w:cstheme="minorHAnsi"/>
          <w:sz w:val="20"/>
          <w:szCs w:val="20"/>
        </w:rPr>
        <w:t>O</w:t>
      </w:r>
      <w:r w:rsidR="00E63CFB" w:rsidRPr="0039070A">
        <w:rPr>
          <w:rFonts w:asciiTheme="minorHAnsi" w:hAnsiTheme="minorHAnsi" w:cstheme="minorHAnsi"/>
          <w:sz w:val="20"/>
          <w:szCs w:val="20"/>
        </w:rPr>
        <w:t>toscopische</w:t>
      </w:r>
      <w:proofErr w:type="spellEnd"/>
      <w:r w:rsidR="00E63CFB" w:rsidRPr="0039070A">
        <w:rPr>
          <w:rFonts w:asciiTheme="minorHAnsi" w:hAnsiTheme="minorHAnsi" w:cstheme="minorHAnsi"/>
          <w:sz w:val="20"/>
          <w:szCs w:val="20"/>
        </w:rPr>
        <w:t xml:space="preserve"> inspectie gehoorgangen;</w:t>
      </w:r>
    </w:p>
    <w:p w14:paraId="2CE351B1" w14:textId="77777777" w:rsidR="0039070A" w:rsidRDefault="00E9123C" w:rsidP="005B3EF9">
      <w:pPr>
        <w:pStyle w:val="Lijstalinea"/>
        <w:numPr>
          <w:ilvl w:val="0"/>
          <w:numId w:val="28"/>
        </w:numPr>
        <w:snapToGrid w:val="0"/>
        <w:ind w:left="426"/>
        <w:rPr>
          <w:rFonts w:asciiTheme="minorHAnsi" w:hAnsiTheme="minorHAnsi" w:cstheme="minorHAnsi"/>
          <w:sz w:val="20"/>
          <w:szCs w:val="20"/>
        </w:rPr>
      </w:pPr>
      <w:r w:rsidRPr="0039070A">
        <w:rPr>
          <w:rFonts w:asciiTheme="minorHAnsi" w:hAnsiTheme="minorHAnsi" w:cstheme="minorHAnsi"/>
          <w:sz w:val="20"/>
          <w:szCs w:val="20"/>
        </w:rPr>
        <w:t>U</w:t>
      </w:r>
      <w:r w:rsidR="00CA56A2" w:rsidRPr="0039070A">
        <w:rPr>
          <w:rFonts w:asciiTheme="minorHAnsi" w:hAnsiTheme="minorHAnsi" w:cstheme="minorHAnsi"/>
          <w:sz w:val="20"/>
          <w:szCs w:val="20"/>
        </w:rPr>
        <w:t xml:space="preserve">itvoering audiometrie </w:t>
      </w:r>
      <w:r w:rsidR="00E63CFB" w:rsidRPr="0039070A">
        <w:rPr>
          <w:rFonts w:asciiTheme="minorHAnsi" w:hAnsiTheme="minorHAnsi" w:cstheme="minorHAnsi"/>
          <w:sz w:val="20"/>
          <w:szCs w:val="20"/>
        </w:rPr>
        <w:t xml:space="preserve">(het is denkbaar en acceptabel dat </w:t>
      </w:r>
      <w:proofErr w:type="spellStart"/>
      <w:r w:rsidR="00E63CFB" w:rsidRPr="0039070A">
        <w:rPr>
          <w:rFonts w:asciiTheme="minorHAnsi" w:hAnsiTheme="minorHAnsi" w:cstheme="minorHAnsi"/>
          <w:sz w:val="20"/>
          <w:szCs w:val="20"/>
        </w:rPr>
        <w:t>audiometrisch</w:t>
      </w:r>
      <w:proofErr w:type="spellEnd"/>
      <w:r w:rsidR="00E63CFB" w:rsidRPr="0039070A">
        <w:rPr>
          <w:rFonts w:asciiTheme="minorHAnsi" w:hAnsiTheme="minorHAnsi" w:cstheme="minorHAnsi"/>
          <w:sz w:val="20"/>
          <w:szCs w:val="20"/>
        </w:rPr>
        <w:t xml:space="preserve"> goed getrainde </w:t>
      </w:r>
      <w:r w:rsidR="008821EF" w:rsidRPr="0039070A">
        <w:rPr>
          <w:rFonts w:asciiTheme="minorHAnsi" w:hAnsiTheme="minorHAnsi" w:cstheme="minorHAnsi"/>
          <w:sz w:val="20"/>
          <w:szCs w:val="20"/>
        </w:rPr>
        <w:t>doktersassistent</w:t>
      </w:r>
      <w:r w:rsidR="00E63CFB" w:rsidRPr="0039070A">
        <w:rPr>
          <w:rFonts w:asciiTheme="minorHAnsi" w:hAnsiTheme="minorHAnsi" w:cstheme="minorHAnsi"/>
          <w:sz w:val="20"/>
          <w:szCs w:val="20"/>
        </w:rPr>
        <w:t xml:space="preserve">en bij </w:t>
      </w:r>
      <w:r w:rsidRPr="0039070A">
        <w:rPr>
          <w:rFonts w:asciiTheme="minorHAnsi" w:hAnsiTheme="minorHAnsi" w:cstheme="minorHAnsi"/>
          <w:sz w:val="20"/>
          <w:szCs w:val="20"/>
        </w:rPr>
        <w:t>reguliere</w:t>
      </w:r>
      <w:r w:rsidR="00E63CFB" w:rsidRPr="0039070A">
        <w:rPr>
          <w:rFonts w:asciiTheme="minorHAnsi" w:hAnsiTheme="minorHAnsi" w:cstheme="minorHAnsi"/>
          <w:sz w:val="20"/>
          <w:szCs w:val="20"/>
        </w:rPr>
        <w:t xml:space="preserve"> gevallen de</w:t>
      </w:r>
      <w:r w:rsidR="00CA56A2" w:rsidRPr="0039070A">
        <w:rPr>
          <w:rFonts w:asciiTheme="minorHAnsi" w:hAnsiTheme="minorHAnsi" w:cstheme="minorHAnsi"/>
          <w:sz w:val="20"/>
          <w:szCs w:val="20"/>
        </w:rPr>
        <w:t xml:space="preserve"> </w:t>
      </w:r>
      <w:r w:rsidR="00E63CFB" w:rsidRPr="0039070A">
        <w:rPr>
          <w:rFonts w:asciiTheme="minorHAnsi" w:hAnsiTheme="minorHAnsi" w:cstheme="minorHAnsi"/>
          <w:sz w:val="20"/>
          <w:szCs w:val="20"/>
        </w:rPr>
        <w:t>bij de bedrijfsarts genoemde verrichtingen uitvoeren);</w:t>
      </w:r>
    </w:p>
    <w:p w14:paraId="61BA481C" w14:textId="1EAB4E30" w:rsidR="00CA56A2" w:rsidRPr="0039070A" w:rsidRDefault="00E9123C" w:rsidP="005B3EF9">
      <w:pPr>
        <w:pStyle w:val="Lijstalinea"/>
        <w:numPr>
          <w:ilvl w:val="0"/>
          <w:numId w:val="28"/>
        </w:numPr>
        <w:snapToGrid w:val="0"/>
        <w:ind w:left="426"/>
        <w:rPr>
          <w:rFonts w:asciiTheme="minorHAnsi" w:hAnsiTheme="minorHAnsi" w:cstheme="minorHAnsi"/>
          <w:sz w:val="20"/>
          <w:szCs w:val="20"/>
        </w:rPr>
      </w:pPr>
      <w:r w:rsidRPr="0039070A">
        <w:rPr>
          <w:rFonts w:asciiTheme="minorHAnsi" w:hAnsiTheme="minorHAnsi" w:cstheme="minorHAnsi"/>
          <w:sz w:val="20"/>
          <w:szCs w:val="20"/>
        </w:rPr>
        <w:t>A</w:t>
      </w:r>
      <w:r w:rsidR="00040F89" w:rsidRPr="0039070A">
        <w:rPr>
          <w:rFonts w:asciiTheme="minorHAnsi" w:hAnsiTheme="minorHAnsi" w:cstheme="minorHAnsi"/>
          <w:sz w:val="20"/>
          <w:szCs w:val="20"/>
        </w:rPr>
        <w:t>dministratieve verwerking.</w:t>
      </w:r>
    </w:p>
    <w:p w14:paraId="426D47DE" w14:textId="77777777" w:rsidR="00FE0717" w:rsidRDefault="00FE0717" w:rsidP="005B3EF9">
      <w:pPr>
        <w:snapToGrid w:val="0"/>
        <w:spacing w:line="240" w:lineRule="auto"/>
        <w:rPr>
          <w:rFonts w:asciiTheme="minorHAnsi" w:hAnsiTheme="minorHAnsi" w:cstheme="minorHAnsi"/>
          <w:sz w:val="20"/>
          <w:szCs w:val="20"/>
        </w:rPr>
      </w:pPr>
    </w:p>
    <w:p w14:paraId="7D5C4DBA" w14:textId="77777777" w:rsidR="007412DC" w:rsidRDefault="007412DC" w:rsidP="005B3EF9">
      <w:pPr>
        <w:snapToGrid w:val="0"/>
        <w:spacing w:line="240" w:lineRule="auto"/>
        <w:rPr>
          <w:rFonts w:asciiTheme="minorHAnsi" w:hAnsiTheme="minorHAnsi" w:cstheme="minorHAnsi"/>
          <w:sz w:val="20"/>
          <w:szCs w:val="20"/>
        </w:rPr>
      </w:pPr>
    </w:p>
    <w:p w14:paraId="0C5B591D" w14:textId="77777777" w:rsidR="007412DC" w:rsidRPr="00A64C59" w:rsidRDefault="007412DC" w:rsidP="005B3EF9">
      <w:pPr>
        <w:snapToGrid w:val="0"/>
        <w:spacing w:line="240" w:lineRule="auto"/>
        <w:rPr>
          <w:rFonts w:asciiTheme="minorHAnsi" w:hAnsiTheme="minorHAnsi" w:cstheme="minorHAnsi"/>
          <w:sz w:val="20"/>
          <w:szCs w:val="20"/>
        </w:rPr>
      </w:pPr>
    </w:p>
    <w:p w14:paraId="756AE67D" w14:textId="77777777" w:rsidR="000A1CC1" w:rsidRPr="00A64C59" w:rsidRDefault="000A1CC1"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lastRenderedPageBreak/>
        <w:t>Verrichtingen bedrijfsarts:</w:t>
      </w:r>
    </w:p>
    <w:p w14:paraId="172F34D8" w14:textId="77777777" w:rsidR="0039070A" w:rsidRDefault="00E9123C" w:rsidP="0039070A">
      <w:pPr>
        <w:pStyle w:val="Lijstalinea"/>
        <w:numPr>
          <w:ilvl w:val="0"/>
          <w:numId w:val="28"/>
        </w:numPr>
        <w:snapToGrid w:val="0"/>
        <w:ind w:left="426"/>
        <w:rPr>
          <w:rFonts w:asciiTheme="minorHAnsi" w:hAnsiTheme="minorHAnsi" w:cstheme="minorHAnsi"/>
          <w:sz w:val="20"/>
          <w:szCs w:val="20"/>
        </w:rPr>
      </w:pPr>
      <w:r w:rsidRPr="0039070A">
        <w:rPr>
          <w:rFonts w:asciiTheme="minorHAnsi" w:hAnsiTheme="minorHAnsi" w:cstheme="minorHAnsi"/>
          <w:sz w:val="20"/>
          <w:szCs w:val="20"/>
        </w:rPr>
        <w:t>B</w:t>
      </w:r>
      <w:r w:rsidR="000A1CC1" w:rsidRPr="0039070A">
        <w:rPr>
          <w:rFonts w:asciiTheme="minorHAnsi" w:hAnsiTheme="minorHAnsi" w:cstheme="minorHAnsi"/>
          <w:sz w:val="20"/>
          <w:szCs w:val="20"/>
        </w:rPr>
        <w:t xml:space="preserve">eoordeling audiogram, eventueel stemvorkproeven van Weber en </w:t>
      </w:r>
      <w:proofErr w:type="spellStart"/>
      <w:r w:rsidR="000A1CC1" w:rsidRPr="0039070A">
        <w:rPr>
          <w:rFonts w:asciiTheme="minorHAnsi" w:hAnsiTheme="minorHAnsi" w:cstheme="minorHAnsi"/>
          <w:sz w:val="20"/>
          <w:szCs w:val="20"/>
        </w:rPr>
        <w:t>Rinne</w:t>
      </w:r>
      <w:proofErr w:type="spellEnd"/>
      <w:r w:rsidR="000A1CC1" w:rsidRPr="0039070A">
        <w:rPr>
          <w:rFonts w:asciiTheme="minorHAnsi" w:hAnsiTheme="minorHAnsi" w:cstheme="minorHAnsi"/>
          <w:sz w:val="20"/>
          <w:szCs w:val="20"/>
        </w:rPr>
        <w:t>;</w:t>
      </w:r>
    </w:p>
    <w:p w14:paraId="1382B856" w14:textId="77777777" w:rsidR="0039070A" w:rsidRPr="00126A23" w:rsidRDefault="0039070A" w:rsidP="0039070A">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18E685B9" w14:textId="77777777" w:rsidR="0039070A" w:rsidRPr="008B0399" w:rsidRDefault="0039070A" w:rsidP="0039070A">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5EA4D2D0" w14:textId="77777777" w:rsidR="0039070A" w:rsidRPr="0039070A" w:rsidRDefault="0039070A" w:rsidP="0039070A">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7A1965C4" w14:textId="10E30147" w:rsidR="00040F89" w:rsidRPr="0039070A" w:rsidRDefault="00E9123C" w:rsidP="0039070A">
      <w:pPr>
        <w:pStyle w:val="Lijstalinea"/>
        <w:numPr>
          <w:ilvl w:val="0"/>
          <w:numId w:val="28"/>
        </w:numPr>
        <w:snapToGrid w:val="0"/>
        <w:spacing w:line="260" w:lineRule="exact"/>
        <w:ind w:left="426"/>
        <w:rPr>
          <w:rFonts w:asciiTheme="minorHAnsi" w:hAnsiTheme="minorHAnsi" w:cstheme="minorHAnsi"/>
          <w:iCs/>
          <w:sz w:val="20"/>
          <w:szCs w:val="20"/>
        </w:rPr>
      </w:pPr>
      <w:r w:rsidRPr="0039070A">
        <w:rPr>
          <w:rFonts w:asciiTheme="minorHAnsi" w:hAnsiTheme="minorHAnsi" w:cstheme="minorHAnsi"/>
          <w:sz w:val="20"/>
          <w:szCs w:val="20"/>
        </w:rPr>
        <w:t>R</w:t>
      </w:r>
      <w:r w:rsidR="000A1CC1" w:rsidRPr="0039070A">
        <w:rPr>
          <w:rFonts w:asciiTheme="minorHAnsi" w:hAnsiTheme="minorHAnsi" w:cstheme="minorHAnsi"/>
          <w:sz w:val="20"/>
          <w:szCs w:val="20"/>
        </w:rPr>
        <w:t>apportage.</w:t>
      </w:r>
    </w:p>
    <w:p w14:paraId="50F04F5C" w14:textId="77777777" w:rsidR="0039070A" w:rsidRDefault="0039070A" w:rsidP="005B3EF9">
      <w:pPr>
        <w:snapToGrid w:val="0"/>
        <w:spacing w:line="240" w:lineRule="auto"/>
        <w:rPr>
          <w:rFonts w:asciiTheme="minorHAnsi" w:hAnsiTheme="minorHAnsi" w:cstheme="minorHAnsi"/>
          <w:sz w:val="20"/>
          <w:szCs w:val="20"/>
        </w:rPr>
      </w:pPr>
    </w:p>
    <w:p w14:paraId="53CB4DE9" w14:textId="77777777" w:rsidR="0039070A" w:rsidRPr="00A64C59" w:rsidRDefault="0039070A" w:rsidP="005B3EF9">
      <w:pPr>
        <w:snapToGrid w:val="0"/>
        <w:spacing w:line="240" w:lineRule="auto"/>
        <w:rPr>
          <w:rFonts w:asciiTheme="minorHAnsi" w:hAnsiTheme="minorHAnsi" w:cstheme="minorHAnsi"/>
          <w:sz w:val="20"/>
          <w:szCs w:val="20"/>
        </w:rPr>
      </w:pPr>
    </w:p>
    <w:p w14:paraId="3B6215F3" w14:textId="77777777" w:rsidR="00CA56A2" w:rsidRPr="00A64C59" w:rsidRDefault="00663BE5" w:rsidP="00B810D7">
      <w:pPr>
        <w:pStyle w:val="Kop6"/>
      </w:pPr>
      <w:bookmarkStart w:id="134" w:name="_Toc218243967"/>
      <w:r w:rsidRPr="00A64C59">
        <w:t>O</w:t>
      </w:r>
      <w:r w:rsidR="00E63CFB" w:rsidRPr="00A64C59">
        <w:t>nderzoek</w:t>
      </w:r>
      <w:r w:rsidR="000A1CC1" w:rsidRPr="00A64C59">
        <w:t xml:space="preserve"> </w:t>
      </w:r>
      <w:r w:rsidR="00F01738" w:rsidRPr="00A64C59">
        <w:t xml:space="preserve">van de </w:t>
      </w:r>
      <w:r w:rsidRPr="00A64C59">
        <w:t xml:space="preserve">longfunctie </w:t>
      </w:r>
      <w:r w:rsidR="000A1CC1" w:rsidRPr="00A64C59">
        <w:t>(spirometrie)</w:t>
      </w:r>
      <w:bookmarkEnd w:id="134"/>
    </w:p>
    <w:p w14:paraId="3CF0EDF5" w14:textId="77777777" w:rsidR="000A1CC1" w:rsidRPr="00A64C59" w:rsidRDefault="00AD54AF"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R</w:t>
      </w:r>
      <w:r w:rsidR="000A1CC1" w:rsidRPr="00A64C59">
        <w:rPr>
          <w:rFonts w:asciiTheme="minorHAnsi" w:hAnsiTheme="minorHAnsi" w:cstheme="minorHAnsi"/>
          <w:i/>
          <w:sz w:val="20"/>
          <w:szCs w:val="20"/>
        </w:rPr>
        <w:t>ichtlijnen:</w:t>
      </w:r>
    </w:p>
    <w:p w14:paraId="01E5B250" w14:textId="48E4C6BB" w:rsidR="000A1CC1" w:rsidRPr="00A64C59" w:rsidRDefault="000A1CC1"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Richtlijn astma en COPD; uitgave NVAB, 20</w:t>
      </w:r>
      <w:r w:rsidR="0039070A">
        <w:rPr>
          <w:rFonts w:asciiTheme="minorHAnsi" w:hAnsiTheme="minorHAnsi" w:cstheme="minorHAnsi"/>
          <w:sz w:val="20"/>
          <w:szCs w:val="20"/>
        </w:rPr>
        <w:t>19</w:t>
      </w:r>
      <w:r w:rsidRPr="00A64C59">
        <w:rPr>
          <w:rFonts w:asciiTheme="minorHAnsi" w:hAnsiTheme="minorHAnsi" w:cstheme="minorHAnsi"/>
          <w:sz w:val="20"/>
          <w:szCs w:val="20"/>
        </w:rPr>
        <w:t>.</w:t>
      </w:r>
    </w:p>
    <w:p w14:paraId="63F66686" w14:textId="77777777" w:rsidR="000A1CC1" w:rsidRPr="00A64C59" w:rsidRDefault="000A1CC1" w:rsidP="005B3EF9">
      <w:pPr>
        <w:snapToGrid w:val="0"/>
        <w:spacing w:line="240" w:lineRule="auto"/>
        <w:rPr>
          <w:rFonts w:asciiTheme="minorHAnsi" w:hAnsiTheme="minorHAnsi" w:cstheme="minorHAnsi"/>
          <w:i/>
          <w:sz w:val="20"/>
          <w:szCs w:val="20"/>
        </w:rPr>
      </w:pPr>
    </w:p>
    <w:p w14:paraId="7EC81D1D" w14:textId="77777777" w:rsidR="00E63CFB" w:rsidRPr="00A64C59"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D</w:t>
      </w:r>
      <w:r w:rsidR="009C169A" w:rsidRPr="00A64C59">
        <w:rPr>
          <w:rFonts w:asciiTheme="minorHAnsi" w:hAnsiTheme="minorHAnsi" w:cstheme="minorHAnsi"/>
          <w:i/>
          <w:sz w:val="20"/>
          <w:szCs w:val="20"/>
        </w:rPr>
        <w:t>eskundigheid arbodienst</w:t>
      </w:r>
      <w:r w:rsidRPr="00A64C59">
        <w:rPr>
          <w:rFonts w:asciiTheme="minorHAnsi" w:hAnsiTheme="minorHAnsi" w:cstheme="minorHAnsi"/>
          <w:i/>
          <w:sz w:val="20"/>
          <w:szCs w:val="20"/>
        </w:rPr>
        <w:t>medewerkers:</w:t>
      </w:r>
    </w:p>
    <w:p w14:paraId="171CD460" w14:textId="38B8A8DF" w:rsidR="000D2FFF" w:rsidRDefault="000D2FFF"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A</w:t>
      </w:r>
      <w:r w:rsidR="00E63CFB" w:rsidRPr="000D2FFF">
        <w:rPr>
          <w:rFonts w:asciiTheme="minorHAnsi" w:hAnsiTheme="minorHAnsi" w:cstheme="minorHAnsi"/>
          <w:sz w:val="20"/>
          <w:szCs w:val="20"/>
        </w:rPr>
        <w:t>dequaat geschoold en getraind in de uitvoering van longfunctieonderzoek</w:t>
      </w:r>
      <w:r>
        <w:rPr>
          <w:rFonts w:asciiTheme="minorHAnsi" w:hAnsiTheme="minorHAnsi" w:cstheme="minorHAnsi"/>
          <w:sz w:val="20"/>
          <w:szCs w:val="20"/>
        </w:rPr>
        <w:t xml:space="preserve"> (spirometrie)</w:t>
      </w:r>
      <w:r w:rsidR="00E63CFB" w:rsidRPr="000D2FFF">
        <w:rPr>
          <w:rFonts w:asciiTheme="minorHAnsi" w:hAnsiTheme="minorHAnsi" w:cstheme="minorHAnsi"/>
          <w:sz w:val="20"/>
          <w:szCs w:val="20"/>
        </w:rPr>
        <w:t>;</w:t>
      </w:r>
    </w:p>
    <w:p w14:paraId="6B9B6908" w14:textId="329B12F1" w:rsidR="00E63CFB" w:rsidRPr="000D2FFF" w:rsidRDefault="000D2FFF"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B</w:t>
      </w:r>
      <w:r w:rsidR="00E63CFB" w:rsidRPr="000D2FFF">
        <w:rPr>
          <w:rFonts w:asciiTheme="minorHAnsi" w:hAnsiTheme="minorHAnsi" w:cstheme="minorHAnsi"/>
          <w:sz w:val="20"/>
          <w:szCs w:val="20"/>
        </w:rPr>
        <w:t xml:space="preserve">ekend met de inhoud van </w:t>
      </w:r>
      <w:r w:rsidR="00645121" w:rsidRPr="000D2FFF">
        <w:rPr>
          <w:rFonts w:asciiTheme="minorHAnsi" w:hAnsiTheme="minorHAnsi" w:cstheme="minorHAnsi"/>
          <w:sz w:val="20"/>
          <w:szCs w:val="20"/>
        </w:rPr>
        <w:t>de NVAB</w:t>
      </w:r>
      <w:r>
        <w:rPr>
          <w:rFonts w:asciiTheme="minorHAnsi" w:hAnsiTheme="minorHAnsi" w:cstheme="minorHAnsi"/>
          <w:sz w:val="20"/>
          <w:szCs w:val="20"/>
        </w:rPr>
        <w:t>-</w:t>
      </w:r>
      <w:r w:rsidR="00645121" w:rsidRPr="000D2FFF">
        <w:rPr>
          <w:rFonts w:asciiTheme="minorHAnsi" w:hAnsiTheme="minorHAnsi" w:cstheme="minorHAnsi"/>
          <w:sz w:val="20"/>
          <w:szCs w:val="20"/>
        </w:rPr>
        <w:t>richtlijn</w:t>
      </w:r>
      <w:r>
        <w:rPr>
          <w:rFonts w:asciiTheme="minorHAnsi" w:hAnsiTheme="minorHAnsi" w:cstheme="minorHAnsi"/>
          <w:sz w:val="20"/>
          <w:szCs w:val="20"/>
        </w:rPr>
        <w:t>, voor zover van belang voor de juiste uitvoering en dossiervorming</w:t>
      </w:r>
      <w:r w:rsidR="000A1CC1" w:rsidRPr="000D2FFF">
        <w:rPr>
          <w:rFonts w:asciiTheme="minorHAnsi" w:hAnsiTheme="minorHAnsi" w:cstheme="minorHAnsi"/>
          <w:sz w:val="20"/>
          <w:szCs w:val="20"/>
        </w:rPr>
        <w:t>.</w:t>
      </w:r>
    </w:p>
    <w:p w14:paraId="441956D6" w14:textId="77777777" w:rsidR="00C221AA" w:rsidRPr="00A64C59" w:rsidRDefault="00C221AA" w:rsidP="005B3EF9">
      <w:pPr>
        <w:snapToGrid w:val="0"/>
        <w:spacing w:line="240" w:lineRule="auto"/>
        <w:rPr>
          <w:rFonts w:asciiTheme="minorHAnsi" w:hAnsiTheme="minorHAnsi" w:cstheme="minorHAnsi"/>
          <w:sz w:val="20"/>
          <w:szCs w:val="20"/>
        </w:rPr>
      </w:pPr>
    </w:p>
    <w:p w14:paraId="1B251E32" w14:textId="77777777" w:rsidR="00E63CFB" w:rsidRPr="00A64C59"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Apparatuur</w:t>
      </w:r>
    </w:p>
    <w:p w14:paraId="6C8B41F0" w14:textId="77777777" w:rsidR="000D2FFF" w:rsidRDefault="000D2FFF"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Een gedigitaliseerde </w:t>
      </w:r>
      <w:r w:rsidR="00E9123C" w:rsidRPr="000D2FFF">
        <w:rPr>
          <w:rFonts w:asciiTheme="minorHAnsi" w:hAnsiTheme="minorHAnsi" w:cstheme="minorHAnsi"/>
          <w:sz w:val="20"/>
          <w:szCs w:val="20"/>
        </w:rPr>
        <w:t>s</w:t>
      </w:r>
      <w:r w:rsidR="00E63CFB" w:rsidRPr="000D2FFF">
        <w:rPr>
          <w:rFonts w:asciiTheme="minorHAnsi" w:hAnsiTheme="minorHAnsi" w:cstheme="minorHAnsi"/>
          <w:sz w:val="20"/>
          <w:szCs w:val="20"/>
        </w:rPr>
        <w:t xml:space="preserve">pirometer met te meten volumeverandering van tenminste 8 </w:t>
      </w:r>
      <w:r w:rsidR="00C221AA" w:rsidRPr="000D2FFF">
        <w:rPr>
          <w:rFonts w:asciiTheme="minorHAnsi" w:hAnsiTheme="minorHAnsi" w:cstheme="minorHAnsi"/>
          <w:sz w:val="20"/>
          <w:szCs w:val="20"/>
        </w:rPr>
        <w:t>liter</w:t>
      </w:r>
      <w:r w:rsidR="00E63CFB" w:rsidRPr="000D2FFF">
        <w:rPr>
          <w:rFonts w:asciiTheme="minorHAnsi" w:hAnsiTheme="minorHAnsi" w:cstheme="minorHAnsi"/>
          <w:sz w:val="20"/>
          <w:szCs w:val="20"/>
        </w:rPr>
        <w:t>;</w:t>
      </w:r>
    </w:p>
    <w:p w14:paraId="06F14124" w14:textId="77777777" w:rsidR="00F94758" w:rsidRDefault="000D2FFF"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N</w:t>
      </w:r>
      <w:r w:rsidR="00E63CFB" w:rsidRPr="000D2FFF">
        <w:rPr>
          <w:rFonts w:asciiTheme="minorHAnsi" w:hAnsiTheme="minorHAnsi" w:cstheme="minorHAnsi"/>
          <w:sz w:val="20"/>
          <w:szCs w:val="20"/>
        </w:rPr>
        <w:t xml:space="preserve">auwkeurigheid van </w:t>
      </w:r>
      <w:r>
        <w:rPr>
          <w:rFonts w:asciiTheme="minorHAnsi" w:hAnsiTheme="minorHAnsi" w:cstheme="minorHAnsi"/>
          <w:sz w:val="20"/>
          <w:szCs w:val="20"/>
        </w:rPr>
        <w:t>de testapparatuur</w:t>
      </w:r>
      <w:r w:rsidR="00F94758">
        <w:rPr>
          <w:rFonts w:asciiTheme="minorHAnsi" w:hAnsiTheme="minorHAnsi" w:cstheme="minorHAnsi"/>
          <w:sz w:val="20"/>
          <w:szCs w:val="20"/>
        </w:rPr>
        <w:t xml:space="preserve"> ten hoogste</w:t>
      </w:r>
      <w:r w:rsidR="00E63CFB" w:rsidRPr="000D2FFF">
        <w:rPr>
          <w:rFonts w:asciiTheme="minorHAnsi" w:hAnsiTheme="minorHAnsi" w:cstheme="minorHAnsi"/>
          <w:sz w:val="20"/>
          <w:szCs w:val="20"/>
        </w:rPr>
        <w:t xml:space="preserve"> ± 2%;</w:t>
      </w:r>
    </w:p>
    <w:p w14:paraId="202E1404" w14:textId="77777777" w:rsidR="00F94758" w:rsidRDefault="00F94758" w:rsidP="00F94758">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O</w:t>
      </w:r>
      <w:r w:rsidR="00E63CFB" w:rsidRPr="00F94758">
        <w:rPr>
          <w:rFonts w:asciiTheme="minorHAnsi" w:hAnsiTheme="minorHAnsi" w:cstheme="minorHAnsi"/>
          <w:sz w:val="20"/>
          <w:szCs w:val="20"/>
        </w:rPr>
        <w:t xml:space="preserve">p eenvoudige wijze over het gehele volumebereik te </w:t>
      </w:r>
      <w:proofErr w:type="spellStart"/>
      <w:r w:rsidR="00E63CFB" w:rsidRPr="00F94758">
        <w:rPr>
          <w:rFonts w:asciiTheme="minorHAnsi" w:hAnsiTheme="minorHAnsi" w:cstheme="minorHAnsi"/>
          <w:sz w:val="20"/>
          <w:szCs w:val="20"/>
        </w:rPr>
        <w:t>calibreren</w:t>
      </w:r>
      <w:proofErr w:type="spellEnd"/>
      <w:r w:rsidR="00E63CFB" w:rsidRPr="00F94758">
        <w:rPr>
          <w:rFonts w:asciiTheme="minorHAnsi" w:hAnsiTheme="minorHAnsi" w:cstheme="minorHAnsi"/>
          <w:sz w:val="20"/>
          <w:szCs w:val="20"/>
        </w:rPr>
        <w:t>;</w:t>
      </w:r>
    </w:p>
    <w:p w14:paraId="6C930CC4" w14:textId="77777777" w:rsidR="00F94758" w:rsidRDefault="00F94758"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De </w:t>
      </w:r>
      <w:r w:rsidR="00E9123C" w:rsidRPr="00F94758">
        <w:rPr>
          <w:rFonts w:asciiTheme="minorHAnsi" w:hAnsiTheme="minorHAnsi" w:cstheme="minorHAnsi"/>
          <w:sz w:val="20"/>
          <w:szCs w:val="20"/>
        </w:rPr>
        <w:t>s</w:t>
      </w:r>
      <w:r w:rsidR="00E63CFB" w:rsidRPr="00F94758">
        <w:rPr>
          <w:rFonts w:asciiTheme="minorHAnsi" w:hAnsiTheme="minorHAnsi" w:cstheme="minorHAnsi"/>
          <w:sz w:val="20"/>
          <w:szCs w:val="20"/>
        </w:rPr>
        <w:t xml:space="preserve">pirometer moet zijn uitgerust met </w:t>
      </w:r>
      <w:r>
        <w:rPr>
          <w:rFonts w:asciiTheme="minorHAnsi" w:hAnsiTheme="minorHAnsi" w:cstheme="minorHAnsi"/>
          <w:sz w:val="20"/>
          <w:szCs w:val="20"/>
        </w:rPr>
        <w:t xml:space="preserve">een </w:t>
      </w:r>
      <w:r w:rsidR="00E63CFB" w:rsidRPr="00F94758">
        <w:rPr>
          <w:rFonts w:asciiTheme="minorHAnsi" w:hAnsiTheme="minorHAnsi" w:cstheme="minorHAnsi"/>
          <w:sz w:val="20"/>
          <w:szCs w:val="20"/>
        </w:rPr>
        <w:t>thermometer om correctie naar lichaamstemperatuur (BTPS) mogelijk te maken;</w:t>
      </w:r>
    </w:p>
    <w:p w14:paraId="5321900F" w14:textId="459E41E6" w:rsidR="00E63CFB" w:rsidRPr="00F94758" w:rsidRDefault="00F94758"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Dee testapparatuur </w:t>
      </w:r>
      <w:r w:rsidR="00E63CFB" w:rsidRPr="00F94758">
        <w:rPr>
          <w:rFonts w:asciiTheme="minorHAnsi" w:hAnsiTheme="minorHAnsi" w:cstheme="minorHAnsi"/>
          <w:sz w:val="20"/>
          <w:szCs w:val="20"/>
        </w:rPr>
        <w:t xml:space="preserve">moet een grafische weergave van de volume-tijdcurve of de stroom-volumecurve </w:t>
      </w:r>
      <w:r>
        <w:rPr>
          <w:rFonts w:asciiTheme="minorHAnsi" w:hAnsiTheme="minorHAnsi" w:cstheme="minorHAnsi"/>
          <w:sz w:val="20"/>
          <w:szCs w:val="20"/>
        </w:rPr>
        <w:t>kunnen</w:t>
      </w:r>
      <w:r w:rsidR="00E63CFB" w:rsidRPr="00F94758">
        <w:rPr>
          <w:rFonts w:asciiTheme="minorHAnsi" w:hAnsiTheme="minorHAnsi" w:cstheme="minorHAnsi"/>
          <w:sz w:val="20"/>
          <w:szCs w:val="20"/>
        </w:rPr>
        <w:t xml:space="preserve"> maken.</w:t>
      </w:r>
    </w:p>
    <w:p w14:paraId="49A06085" w14:textId="77777777" w:rsidR="00E63CFB" w:rsidRPr="00A64C59" w:rsidRDefault="00E63CFB" w:rsidP="005B3EF9">
      <w:pPr>
        <w:snapToGrid w:val="0"/>
        <w:spacing w:line="240" w:lineRule="auto"/>
        <w:rPr>
          <w:rFonts w:asciiTheme="minorHAnsi" w:hAnsiTheme="minorHAnsi" w:cstheme="minorHAnsi"/>
          <w:sz w:val="20"/>
          <w:szCs w:val="20"/>
        </w:rPr>
      </w:pPr>
    </w:p>
    <w:p w14:paraId="28A3BCB0" w14:textId="77777777" w:rsidR="00E63CFB" w:rsidRPr="00A64C59"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w:t>
      </w:r>
    </w:p>
    <w:p w14:paraId="2241A857" w14:textId="77777777" w:rsid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I</w:t>
      </w:r>
      <w:r w:rsidR="00E63CFB" w:rsidRPr="00F94758">
        <w:rPr>
          <w:rFonts w:asciiTheme="minorHAnsi" w:hAnsiTheme="minorHAnsi" w:cstheme="minorHAnsi"/>
          <w:sz w:val="20"/>
          <w:szCs w:val="20"/>
        </w:rPr>
        <w:t xml:space="preserve">nstructie van de </w:t>
      </w:r>
      <w:r w:rsidR="000A1CC1" w:rsidRPr="00F94758">
        <w:rPr>
          <w:rFonts w:asciiTheme="minorHAnsi" w:hAnsiTheme="minorHAnsi" w:cstheme="minorHAnsi"/>
          <w:sz w:val="20"/>
          <w:szCs w:val="20"/>
        </w:rPr>
        <w:t>werknemer</w:t>
      </w:r>
      <w:r w:rsidR="00E63CFB" w:rsidRPr="00F94758">
        <w:rPr>
          <w:rFonts w:asciiTheme="minorHAnsi" w:hAnsiTheme="minorHAnsi" w:cstheme="minorHAnsi"/>
          <w:sz w:val="20"/>
          <w:szCs w:val="20"/>
        </w:rPr>
        <w:t>;</w:t>
      </w:r>
    </w:p>
    <w:p w14:paraId="1D0C051D" w14:textId="45BB0486" w:rsid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R</w:t>
      </w:r>
      <w:r w:rsidR="00E63CFB" w:rsidRPr="00F94758">
        <w:rPr>
          <w:rFonts w:asciiTheme="minorHAnsi" w:hAnsiTheme="minorHAnsi" w:cstheme="minorHAnsi"/>
          <w:sz w:val="20"/>
          <w:szCs w:val="20"/>
        </w:rPr>
        <w:t xml:space="preserve">egistratie van </w:t>
      </w:r>
      <w:r w:rsidR="00E63CFB" w:rsidRPr="00F94758">
        <w:rPr>
          <w:rFonts w:asciiTheme="minorHAnsi" w:hAnsiTheme="minorHAnsi" w:cstheme="minorHAnsi"/>
          <w:b/>
          <w:sz w:val="20"/>
          <w:szCs w:val="20"/>
        </w:rPr>
        <w:t>drie</w:t>
      </w:r>
      <w:r w:rsidR="00E63CFB" w:rsidRPr="00F94758">
        <w:rPr>
          <w:rFonts w:asciiTheme="minorHAnsi" w:hAnsiTheme="minorHAnsi" w:cstheme="minorHAnsi"/>
          <w:sz w:val="20"/>
          <w:szCs w:val="20"/>
        </w:rPr>
        <w:t xml:space="preserve"> technisch goed uitgevoerde </w:t>
      </w:r>
      <w:r w:rsidR="00F94758">
        <w:rPr>
          <w:rFonts w:asciiTheme="minorHAnsi" w:hAnsiTheme="minorHAnsi" w:cstheme="minorHAnsi"/>
          <w:sz w:val="20"/>
          <w:szCs w:val="20"/>
        </w:rPr>
        <w:t>blaascurven</w:t>
      </w:r>
      <w:r w:rsidR="00E63CFB" w:rsidRPr="00F94758">
        <w:rPr>
          <w:rFonts w:asciiTheme="minorHAnsi" w:hAnsiTheme="minorHAnsi" w:cstheme="minorHAnsi"/>
          <w:sz w:val="20"/>
          <w:szCs w:val="20"/>
        </w:rPr>
        <w:t>;</w:t>
      </w:r>
    </w:p>
    <w:p w14:paraId="547D2898" w14:textId="45BA5A84" w:rsid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O</w:t>
      </w:r>
      <w:r w:rsidR="000A1CC1" w:rsidRPr="00F94758">
        <w:rPr>
          <w:rFonts w:asciiTheme="minorHAnsi" w:hAnsiTheme="minorHAnsi" w:cstheme="minorHAnsi"/>
          <w:sz w:val="20"/>
          <w:szCs w:val="20"/>
        </w:rPr>
        <w:t>pslaan van alle testresultaten</w:t>
      </w:r>
      <w:r w:rsidR="00F94758">
        <w:rPr>
          <w:rFonts w:asciiTheme="minorHAnsi" w:hAnsiTheme="minorHAnsi" w:cstheme="minorHAnsi"/>
          <w:sz w:val="20"/>
          <w:szCs w:val="20"/>
        </w:rPr>
        <w:t xml:space="preserve"> </w:t>
      </w:r>
      <w:r w:rsidR="000A1CC1" w:rsidRPr="00F94758">
        <w:rPr>
          <w:rFonts w:asciiTheme="minorHAnsi" w:hAnsiTheme="minorHAnsi" w:cstheme="minorHAnsi"/>
          <w:sz w:val="20"/>
          <w:szCs w:val="20"/>
        </w:rPr>
        <w:t>in het werknemerdossier</w:t>
      </w:r>
      <w:r w:rsidR="00F94758">
        <w:rPr>
          <w:rFonts w:asciiTheme="minorHAnsi" w:hAnsiTheme="minorHAnsi" w:cstheme="minorHAnsi"/>
          <w:sz w:val="20"/>
          <w:szCs w:val="20"/>
        </w:rPr>
        <w:t xml:space="preserve"> (</w:t>
      </w:r>
      <w:r w:rsidR="00F94758" w:rsidRPr="00F94758">
        <w:rPr>
          <w:rFonts w:asciiTheme="minorHAnsi" w:hAnsiTheme="minorHAnsi" w:cstheme="minorHAnsi"/>
          <w:sz w:val="20"/>
          <w:szCs w:val="20"/>
        </w:rPr>
        <w:t>flow-volumecurven</w:t>
      </w:r>
      <w:r w:rsidR="00F94758">
        <w:rPr>
          <w:rFonts w:asciiTheme="minorHAnsi" w:hAnsiTheme="minorHAnsi" w:cstheme="minorHAnsi"/>
          <w:sz w:val="20"/>
          <w:szCs w:val="20"/>
        </w:rPr>
        <w:t xml:space="preserve"> in het </w:t>
      </w:r>
      <w:r w:rsidR="00A04F63">
        <w:rPr>
          <w:rFonts w:asciiTheme="minorHAnsi" w:hAnsiTheme="minorHAnsi" w:cstheme="minorHAnsi"/>
          <w:sz w:val="20"/>
          <w:szCs w:val="20"/>
        </w:rPr>
        <w:t>PZP</w:t>
      </w:r>
      <w:r w:rsidR="00F94758">
        <w:rPr>
          <w:rFonts w:asciiTheme="minorHAnsi" w:hAnsiTheme="minorHAnsi" w:cstheme="minorHAnsi"/>
          <w:sz w:val="20"/>
          <w:szCs w:val="20"/>
        </w:rPr>
        <w:t xml:space="preserve"> uploaden)</w:t>
      </w:r>
      <w:r w:rsidR="000A1CC1" w:rsidRPr="00F94758">
        <w:rPr>
          <w:rFonts w:asciiTheme="minorHAnsi" w:hAnsiTheme="minorHAnsi" w:cstheme="minorHAnsi"/>
          <w:sz w:val="20"/>
          <w:szCs w:val="20"/>
        </w:rPr>
        <w:t>;</w:t>
      </w:r>
    </w:p>
    <w:p w14:paraId="3530FB74" w14:textId="7ABE419C" w:rsid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V</w:t>
      </w:r>
      <w:r w:rsidR="00E63CFB" w:rsidRPr="00F94758">
        <w:rPr>
          <w:rFonts w:asciiTheme="minorHAnsi" w:hAnsiTheme="minorHAnsi" w:cstheme="minorHAnsi"/>
          <w:sz w:val="20"/>
          <w:szCs w:val="20"/>
        </w:rPr>
        <w:t xml:space="preserve">astlegging </w:t>
      </w:r>
      <w:r w:rsidR="000A1CC1" w:rsidRPr="00F94758">
        <w:rPr>
          <w:rFonts w:asciiTheme="minorHAnsi" w:hAnsiTheme="minorHAnsi" w:cstheme="minorHAnsi"/>
          <w:sz w:val="20"/>
          <w:szCs w:val="20"/>
        </w:rPr>
        <w:t xml:space="preserve">meetwaarden </w:t>
      </w:r>
      <w:r w:rsidR="00E63CFB" w:rsidRPr="00F94758">
        <w:rPr>
          <w:rFonts w:asciiTheme="minorHAnsi" w:hAnsiTheme="minorHAnsi" w:cstheme="minorHAnsi"/>
          <w:sz w:val="20"/>
          <w:szCs w:val="20"/>
        </w:rPr>
        <w:t xml:space="preserve">van </w:t>
      </w:r>
      <w:r w:rsidR="00F94758">
        <w:rPr>
          <w:rFonts w:asciiTheme="minorHAnsi" w:hAnsiTheme="minorHAnsi" w:cstheme="minorHAnsi"/>
          <w:sz w:val="20"/>
          <w:szCs w:val="20"/>
        </w:rPr>
        <w:t xml:space="preserve">de beste van </w:t>
      </w:r>
      <w:r w:rsidR="00E63CFB" w:rsidRPr="00F94758">
        <w:rPr>
          <w:rFonts w:asciiTheme="minorHAnsi" w:hAnsiTheme="minorHAnsi" w:cstheme="minorHAnsi"/>
          <w:sz w:val="20"/>
          <w:szCs w:val="20"/>
        </w:rPr>
        <w:t xml:space="preserve">drie </w:t>
      </w:r>
      <w:r w:rsidR="00F94758">
        <w:rPr>
          <w:rFonts w:asciiTheme="minorHAnsi" w:hAnsiTheme="minorHAnsi" w:cstheme="minorHAnsi"/>
          <w:sz w:val="20"/>
          <w:szCs w:val="20"/>
        </w:rPr>
        <w:t>goed geblazen</w:t>
      </w:r>
      <w:r w:rsidR="00F94758" w:rsidRPr="00F94758">
        <w:rPr>
          <w:rFonts w:asciiTheme="minorHAnsi" w:hAnsiTheme="minorHAnsi" w:cstheme="minorHAnsi"/>
          <w:sz w:val="20"/>
          <w:szCs w:val="20"/>
        </w:rPr>
        <w:t xml:space="preserve"> flow-volumecurven</w:t>
      </w:r>
      <w:r w:rsidR="00E63CFB" w:rsidRPr="00F94758">
        <w:rPr>
          <w:rFonts w:asciiTheme="minorHAnsi" w:hAnsiTheme="minorHAnsi" w:cstheme="minorHAnsi"/>
          <w:sz w:val="20"/>
          <w:szCs w:val="20"/>
        </w:rPr>
        <w:t>;</w:t>
      </w:r>
    </w:p>
    <w:p w14:paraId="1CFF9E7A" w14:textId="7AC00FF4" w:rsidR="00E63CFB" w:rsidRP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A</w:t>
      </w:r>
      <w:r w:rsidR="00E63CFB" w:rsidRPr="00F94758">
        <w:rPr>
          <w:rFonts w:asciiTheme="minorHAnsi" w:hAnsiTheme="minorHAnsi" w:cstheme="minorHAnsi"/>
          <w:sz w:val="20"/>
          <w:szCs w:val="20"/>
        </w:rPr>
        <w:t>dministratieve afwerking.</w:t>
      </w:r>
    </w:p>
    <w:p w14:paraId="156F7E59" w14:textId="77777777" w:rsidR="000A1CC1" w:rsidRPr="00A64C59" w:rsidRDefault="000A1CC1" w:rsidP="005B3EF9">
      <w:pPr>
        <w:snapToGrid w:val="0"/>
        <w:spacing w:line="240" w:lineRule="auto"/>
        <w:rPr>
          <w:rFonts w:asciiTheme="minorHAnsi" w:hAnsiTheme="minorHAnsi" w:cstheme="minorHAnsi"/>
          <w:sz w:val="20"/>
          <w:szCs w:val="20"/>
        </w:rPr>
      </w:pPr>
    </w:p>
    <w:p w14:paraId="714ECF81" w14:textId="77777777" w:rsidR="000A1CC1" w:rsidRPr="00A64C59" w:rsidRDefault="000A1CC1"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3C026E29" w14:textId="77777777" w:rsid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B</w:t>
      </w:r>
      <w:r w:rsidR="000A1CC1" w:rsidRPr="00F94758">
        <w:rPr>
          <w:rFonts w:asciiTheme="minorHAnsi" w:hAnsiTheme="minorHAnsi" w:cstheme="minorHAnsi"/>
          <w:sz w:val="20"/>
          <w:szCs w:val="20"/>
        </w:rPr>
        <w:t>eoordeling spiro</w:t>
      </w:r>
      <w:r w:rsidR="00F94758">
        <w:rPr>
          <w:rFonts w:asciiTheme="minorHAnsi" w:hAnsiTheme="minorHAnsi" w:cstheme="minorHAnsi"/>
          <w:sz w:val="20"/>
          <w:szCs w:val="20"/>
        </w:rPr>
        <w:t xml:space="preserve">metrie, inclusief </w:t>
      </w:r>
      <w:r w:rsidR="00F94758" w:rsidRPr="00F94758">
        <w:rPr>
          <w:rFonts w:asciiTheme="minorHAnsi" w:hAnsiTheme="minorHAnsi" w:cstheme="minorHAnsi"/>
          <w:sz w:val="20"/>
          <w:szCs w:val="20"/>
        </w:rPr>
        <w:t>flow-volumecurven</w:t>
      </w:r>
      <w:r w:rsidR="000A1CC1" w:rsidRPr="00F94758">
        <w:rPr>
          <w:rFonts w:asciiTheme="minorHAnsi" w:hAnsiTheme="minorHAnsi" w:cstheme="minorHAnsi"/>
          <w:sz w:val="20"/>
          <w:szCs w:val="20"/>
        </w:rPr>
        <w:t>;</w:t>
      </w:r>
    </w:p>
    <w:p w14:paraId="7AB3503D" w14:textId="77777777" w:rsidR="00F94758" w:rsidRDefault="00E9123C" w:rsidP="00F94758">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I</w:t>
      </w:r>
      <w:r w:rsidR="000A1CC1" w:rsidRPr="00F94758">
        <w:rPr>
          <w:rFonts w:asciiTheme="minorHAnsi" w:hAnsiTheme="minorHAnsi" w:cstheme="minorHAnsi"/>
          <w:sz w:val="20"/>
          <w:szCs w:val="20"/>
        </w:rPr>
        <w:t>ndien afwijkend: uitdieping anamnese, lichamelijk onderzoek</w:t>
      </w:r>
      <w:r w:rsidR="00F94758">
        <w:rPr>
          <w:rFonts w:asciiTheme="minorHAnsi" w:hAnsiTheme="minorHAnsi" w:cstheme="minorHAnsi"/>
          <w:sz w:val="20"/>
          <w:szCs w:val="20"/>
        </w:rPr>
        <w:t>;</w:t>
      </w:r>
    </w:p>
    <w:p w14:paraId="58C26CFF" w14:textId="041FBB00" w:rsidR="00F94758" w:rsidRDefault="00F94758" w:rsidP="00F94758">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Indien mogelijk de beste </w:t>
      </w:r>
      <w:r w:rsidRPr="00F94758">
        <w:rPr>
          <w:rFonts w:asciiTheme="minorHAnsi" w:hAnsiTheme="minorHAnsi" w:cstheme="minorHAnsi"/>
          <w:sz w:val="20"/>
          <w:szCs w:val="20"/>
        </w:rPr>
        <w:t>flow-volumecurve</w:t>
      </w:r>
      <w:r>
        <w:rPr>
          <w:rFonts w:asciiTheme="minorHAnsi" w:hAnsiTheme="minorHAnsi" w:cstheme="minorHAnsi"/>
          <w:sz w:val="20"/>
          <w:szCs w:val="20"/>
        </w:rPr>
        <w:t xml:space="preserve"> met eerdere test(en) vergelijken;</w:t>
      </w:r>
    </w:p>
    <w:p w14:paraId="186F98A7" w14:textId="77777777" w:rsidR="00F94758" w:rsidRPr="00126A23"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bookmarkStart w:id="135" w:name="OLE_LINK1"/>
      <w:bookmarkStart w:id="136" w:name="OLE_LINK2"/>
      <w:r>
        <w:rPr>
          <w:rFonts w:asciiTheme="minorHAnsi" w:hAnsiTheme="minorHAnsi" w:cstheme="minorHAnsi"/>
          <w:iCs/>
          <w:sz w:val="20"/>
          <w:szCs w:val="20"/>
        </w:rPr>
        <w:t>Diagnose(n) en beroepsziekten registreren, zo nodig melden aan het NCvB;</w:t>
      </w:r>
    </w:p>
    <w:p w14:paraId="0C400F38" w14:textId="77777777" w:rsidR="00F94758" w:rsidRPr="008B0399"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0707D582" w14:textId="77777777" w:rsidR="00F94758" w:rsidRPr="00F94758"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62B495DE" w14:textId="53949AEA" w:rsidR="00E63CFB" w:rsidRPr="00F94758" w:rsidRDefault="00E9123C" w:rsidP="00F94758">
      <w:pPr>
        <w:pStyle w:val="Lijstalinea"/>
        <w:numPr>
          <w:ilvl w:val="0"/>
          <w:numId w:val="28"/>
        </w:numPr>
        <w:snapToGrid w:val="0"/>
        <w:spacing w:line="260" w:lineRule="exact"/>
        <w:ind w:left="426"/>
        <w:rPr>
          <w:rFonts w:asciiTheme="minorHAnsi" w:hAnsiTheme="minorHAnsi" w:cstheme="minorHAnsi"/>
          <w:iCs/>
          <w:sz w:val="20"/>
          <w:szCs w:val="20"/>
        </w:rPr>
      </w:pPr>
      <w:r w:rsidRPr="00F94758">
        <w:rPr>
          <w:rFonts w:asciiTheme="minorHAnsi" w:hAnsiTheme="minorHAnsi" w:cstheme="minorHAnsi"/>
          <w:sz w:val="20"/>
          <w:szCs w:val="20"/>
        </w:rPr>
        <w:t>R</w:t>
      </w:r>
      <w:r w:rsidR="000A1CC1" w:rsidRPr="00F94758">
        <w:rPr>
          <w:rFonts w:asciiTheme="minorHAnsi" w:hAnsiTheme="minorHAnsi" w:cstheme="minorHAnsi"/>
          <w:sz w:val="20"/>
          <w:szCs w:val="20"/>
        </w:rPr>
        <w:t>apportage.</w:t>
      </w:r>
    </w:p>
    <w:bookmarkEnd w:id="135"/>
    <w:bookmarkEnd w:id="136"/>
    <w:p w14:paraId="44E65A50" w14:textId="77777777" w:rsidR="00E9123C" w:rsidRDefault="00E9123C" w:rsidP="005B3EF9">
      <w:pPr>
        <w:snapToGrid w:val="0"/>
        <w:spacing w:line="240" w:lineRule="auto"/>
        <w:rPr>
          <w:rFonts w:asciiTheme="minorHAnsi" w:hAnsiTheme="minorHAnsi" w:cstheme="minorHAnsi"/>
          <w:sz w:val="20"/>
          <w:szCs w:val="20"/>
        </w:rPr>
      </w:pPr>
    </w:p>
    <w:p w14:paraId="74FF9EF7" w14:textId="77777777" w:rsidR="00F94758" w:rsidRPr="00A64C59" w:rsidRDefault="00F94758" w:rsidP="005B3EF9">
      <w:pPr>
        <w:snapToGrid w:val="0"/>
        <w:spacing w:line="240" w:lineRule="auto"/>
        <w:rPr>
          <w:rFonts w:asciiTheme="minorHAnsi" w:hAnsiTheme="minorHAnsi" w:cstheme="minorHAnsi"/>
          <w:sz w:val="20"/>
          <w:szCs w:val="20"/>
        </w:rPr>
      </w:pPr>
    </w:p>
    <w:p w14:paraId="542381C8" w14:textId="77777777" w:rsidR="00CA56A2" w:rsidRPr="00A64C59" w:rsidRDefault="00AD54AF" w:rsidP="00B810D7">
      <w:pPr>
        <w:pStyle w:val="Kop6"/>
      </w:pPr>
      <w:bookmarkStart w:id="137" w:name="_Toc218243968"/>
      <w:r w:rsidRPr="00A64C59">
        <w:t>Onderzoek</w:t>
      </w:r>
      <w:r w:rsidR="0016103C" w:rsidRPr="00A64C59">
        <w:t xml:space="preserve"> </w:t>
      </w:r>
      <w:r w:rsidR="00F01738" w:rsidRPr="00A64C59">
        <w:t xml:space="preserve">van het </w:t>
      </w:r>
      <w:r w:rsidR="0016103C" w:rsidRPr="00A64C59">
        <w:t>g</w:t>
      </w:r>
      <w:r w:rsidR="00E63CFB" w:rsidRPr="00A64C59">
        <w:t>ezichtsvermogen</w:t>
      </w:r>
      <w:r w:rsidRPr="00A64C59">
        <w:t xml:space="preserve"> (visustest)</w:t>
      </w:r>
      <w:bookmarkEnd w:id="137"/>
    </w:p>
    <w:p w14:paraId="7136C3E0" w14:textId="0B260C5C" w:rsidR="0044597F" w:rsidRPr="00A64C59"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Naast </w:t>
      </w:r>
      <w:r w:rsidR="00F94758">
        <w:rPr>
          <w:rFonts w:asciiTheme="minorHAnsi" w:hAnsiTheme="minorHAnsi" w:cstheme="minorHAnsi"/>
          <w:sz w:val="20"/>
          <w:szCs w:val="20"/>
        </w:rPr>
        <w:t xml:space="preserve">de </w:t>
      </w:r>
      <w:r w:rsidRPr="00A64C59">
        <w:rPr>
          <w:rFonts w:asciiTheme="minorHAnsi" w:hAnsiTheme="minorHAnsi" w:cstheme="minorHAnsi"/>
          <w:sz w:val="20"/>
          <w:szCs w:val="20"/>
        </w:rPr>
        <w:t>functiespecifieke visu</w:t>
      </w:r>
      <w:r w:rsidR="00F94758">
        <w:rPr>
          <w:rFonts w:asciiTheme="minorHAnsi" w:hAnsiTheme="minorHAnsi" w:cstheme="minorHAnsi"/>
          <w:sz w:val="20"/>
          <w:szCs w:val="20"/>
        </w:rPr>
        <w:t>s</w:t>
      </w:r>
      <w:r w:rsidRPr="00A64C59">
        <w:rPr>
          <w:rFonts w:asciiTheme="minorHAnsi" w:hAnsiTheme="minorHAnsi" w:cstheme="minorHAnsi"/>
          <w:sz w:val="20"/>
          <w:szCs w:val="20"/>
        </w:rPr>
        <w:t xml:space="preserve">eisen voor bepaalde beroepen in de bouw, zoals torenkraanmachinisten en diverse functies in de wegenbouw, is in z'n algemeenheid een goede visus bij werkzaamheden </w:t>
      </w:r>
      <w:r w:rsidR="00AD54AF" w:rsidRPr="00A64C59">
        <w:rPr>
          <w:rFonts w:asciiTheme="minorHAnsi" w:hAnsiTheme="minorHAnsi" w:cstheme="minorHAnsi"/>
          <w:sz w:val="20"/>
          <w:szCs w:val="20"/>
        </w:rPr>
        <w:t xml:space="preserve">in de bouw </w:t>
      </w:r>
      <w:r w:rsidRPr="00A64C59">
        <w:rPr>
          <w:rFonts w:asciiTheme="minorHAnsi" w:hAnsiTheme="minorHAnsi" w:cstheme="minorHAnsi"/>
          <w:sz w:val="20"/>
          <w:szCs w:val="20"/>
        </w:rPr>
        <w:t xml:space="preserve">van groot belang met het oog op de veiligheidsaspecten in </w:t>
      </w:r>
      <w:r w:rsidR="0007663B">
        <w:rPr>
          <w:rFonts w:asciiTheme="minorHAnsi" w:hAnsiTheme="minorHAnsi" w:cstheme="minorHAnsi"/>
          <w:sz w:val="20"/>
          <w:szCs w:val="20"/>
        </w:rPr>
        <w:t>een</w:t>
      </w:r>
      <w:r w:rsidRPr="00A64C59">
        <w:rPr>
          <w:rFonts w:asciiTheme="minorHAnsi" w:hAnsiTheme="minorHAnsi" w:cstheme="minorHAnsi"/>
          <w:sz w:val="20"/>
          <w:szCs w:val="20"/>
        </w:rPr>
        <w:t xml:space="preserve"> voortdurend veranderende werkomgeving.</w:t>
      </w:r>
      <w:r w:rsidR="00AD54AF" w:rsidRPr="00A64C59">
        <w:rPr>
          <w:rFonts w:asciiTheme="minorHAnsi" w:hAnsiTheme="minorHAnsi" w:cstheme="minorHAnsi"/>
          <w:sz w:val="20"/>
          <w:szCs w:val="20"/>
        </w:rPr>
        <w:t xml:space="preserve"> </w:t>
      </w:r>
      <w:r w:rsidR="0044597F" w:rsidRPr="00A64C59">
        <w:rPr>
          <w:rFonts w:asciiTheme="minorHAnsi" w:hAnsiTheme="minorHAnsi" w:cstheme="minorHAnsi"/>
          <w:sz w:val="20"/>
          <w:szCs w:val="20"/>
        </w:rPr>
        <w:t xml:space="preserve">Dit onderzoek dient in ieder geval altijd plaats te vinden bij </w:t>
      </w:r>
      <w:r w:rsidR="00AD54AF" w:rsidRPr="00A64C59">
        <w:rPr>
          <w:rFonts w:asciiTheme="minorHAnsi" w:hAnsiTheme="minorHAnsi" w:cstheme="minorHAnsi"/>
          <w:sz w:val="20"/>
          <w:szCs w:val="20"/>
        </w:rPr>
        <w:t xml:space="preserve">de IK, het </w:t>
      </w:r>
      <w:r w:rsidR="0044597F" w:rsidRPr="00A64C59">
        <w:rPr>
          <w:rFonts w:asciiTheme="minorHAnsi" w:hAnsiTheme="minorHAnsi" w:cstheme="minorHAnsi"/>
          <w:sz w:val="20"/>
          <w:szCs w:val="20"/>
        </w:rPr>
        <w:t xml:space="preserve">IO, </w:t>
      </w:r>
      <w:r w:rsidR="0007663B">
        <w:rPr>
          <w:rFonts w:asciiTheme="minorHAnsi" w:hAnsiTheme="minorHAnsi" w:cstheme="minorHAnsi"/>
          <w:sz w:val="20"/>
          <w:szCs w:val="20"/>
        </w:rPr>
        <w:t xml:space="preserve">het </w:t>
      </w:r>
      <w:r w:rsidR="0044597F" w:rsidRPr="00A64C59">
        <w:rPr>
          <w:rFonts w:asciiTheme="minorHAnsi" w:hAnsiTheme="minorHAnsi" w:cstheme="minorHAnsi"/>
          <w:sz w:val="20"/>
          <w:szCs w:val="20"/>
        </w:rPr>
        <w:t>AGO-J</w:t>
      </w:r>
      <w:r w:rsidR="00C31243" w:rsidRPr="00A64C59">
        <w:rPr>
          <w:rFonts w:asciiTheme="minorHAnsi" w:hAnsiTheme="minorHAnsi" w:cstheme="minorHAnsi"/>
          <w:sz w:val="20"/>
          <w:szCs w:val="20"/>
        </w:rPr>
        <w:t xml:space="preserve">, </w:t>
      </w:r>
      <w:r w:rsidR="0007663B">
        <w:rPr>
          <w:rFonts w:asciiTheme="minorHAnsi" w:hAnsiTheme="minorHAnsi" w:cstheme="minorHAnsi"/>
          <w:sz w:val="20"/>
          <w:szCs w:val="20"/>
        </w:rPr>
        <w:t xml:space="preserve">de </w:t>
      </w:r>
      <w:r w:rsidR="00C31243" w:rsidRPr="00A64C59">
        <w:rPr>
          <w:rFonts w:asciiTheme="minorHAnsi" w:hAnsiTheme="minorHAnsi" w:cstheme="minorHAnsi"/>
          <w:sz w:val="20"/>
          <w:szCs w:val="20"/>
        </w:rPr>
        <w:t>DIA</w:t>
      </w:r>
      <w:r w:rsidR="0044597F" w:rsidRPr="00A64C59">
        <w:rPr>
          <w:rFonts w:asciiTheme="minorHAnsi" w:hAnsiTheme="minorHAnsi" w:cstheme="minorHAnsi"/>
          <w:sz w:val="20"/>
          <w:szCs w:val="20"/>
        </w:rPr>
        <w:t xml:space="preserve"> en </w:t>
      </w:r>
      <w:r w:rsidR="0007663B">
        <w:rPr>
          <w:rFonts w:asciiTheme="minorHAnsi" w:hAnsiTheme="minorHAnsi" w:cstheme="minorHAnsi"/>
          <w:sz w:val="20"/>
          <w:szCs w:val="20"/>
        </w:rPr>
        <w:t xml:space="preserve">het </w:t>
      </w:r>
      <w:r w:rsidR="0044597F" w:rsidRPr="00A64C59">
        <w:rPr>
          <w:rFonts w:asciiTheme="minorHAnsi" w:hAnsiTheme="minorHAnsi" w:cstheme="minorHAnsi"/>
          <w:sz w:val="20"/>
          <w:szCs w:val="20"/>
        </w:rPr>
        <w:t>PAGO.</w:t>
      </w:r>
    </w:p>
    <w:p w14:paraId="5D0549A1" w14:textId="77777777" w:rsidR="00E63CFB" w:rsidRPr="00A64C59" w:rsidRDefault="00E63CFB" w:rsidP="005B3EF9">
      <w:pPr>
        <w:snapToGrid w:val="0"/>
        <w:spacing w:line="240" w:lineRule="auto"/>
        <w:rPr>
          <w:rFonts w:asciiTheme="minorHAnsi" w:hAnsiTheme="minorHAnsi" w:cstheme="minorHAnsi"/>
          <w:sz w:val="20"/>
          <w:szCs w:val="20"/>
        </w:rPr>
      </w:pPr>
    </w:p>
    <w:p w14:paraId="2EE69D00" w14:textId="77777777" w:rsidR="00AD54AF" w:rsidRPr="00A64C59" w:rsidRDefault="00C95322"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Normen en r</w:t>
      </w:r>
      <w:r w:rsidR="00AD54AF" w:rsidRPr="00A64C59">
        <w:rPr>
          <w:rFonts w:asciiTheme="minorHAnsi" w:hAnsiTheme="minorHAnsi" w:cstheme="minorHAnsi"/>
          <w:i/>
          <w:sz w:val="20"/>
          <w:szCs w:val="20"/>
        </w:rPr>
        <w:t>ichtlijnen:</w:t>
      </w:r>
    </w:p>
    <w:p w14:paraId="6021D7F9" w14:textId="77777777" w:rsidR="00C95322" w:rsidRPr="00A64C59" w:rsidRDefault="00C95322"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Normen en richtlijnen van de werkgroep </w:t>
      </w:r>
      <w:hyperlink r:id="rId75" w:history="1">
        <w:proofErr w:type="spellStart"/>
        <w:r w:rsidRPr="00A64C59">
          <w:rPr>
            <w:rStyle w:val="Hyperlink"/>
            <w:rFonts w:asciiTheme="minorHAnsi" w:hAnsiTheme="minorHAnsi" w:cstheme="minorHAnsi"/>
            <w:sz w:val="20"/>
            <w:szCs w:val="20"/>
          </w:rPr>
          <w:t>ergoftalmologie</w:t>
        </w:r>
        <w:proofErr w:type="spellEnd"/>
      </w:hyperlink>
      <w:r w:rsidRPr="00A64C59">
        <w:rPr>
          <w:rFonts w:asciiTheme="minorHAnsi" w:hAnsiTheme="minorHAnsi" w:cstheme="minorHAnsi"/>
          <w:sz w:val="20"/>
          <w:szCs w:val="20"/>
        </w:rPr>
        <w:t xml:space="preserve"> van het </w:t>
      </w:r>
      <w:r w:rsidR="00D03B6E" w:rsidRPr="00A64C59">
        <w:rPr>
          <w:rFonts w:asciiTheme="minorHAnsi" w:hAnsiTheme="minorHAnsi" w:cstheme="minorHAnsi"/>
          <w:sz w:val="20"/>
          <w:szCs w:val="20"/>
        </w:rPr>
        <w:t>Nederlands Oogheelkundig Gezelschap (NOG).</w:t>
      </w:r>
    </w:p>
    <w:p w14:paraId="0D675688" w14:textId="77777777" w:rsidR="00AD54AF" w:rsidRPr="00A64C59" w:rsidRDefault="006C2AF8"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De multidisciplina</w:t>
      </w:r>
      <w:r w:rsidR="00D752C9" w:rsidRPr="00A64C59">
        <w:rPr>
          <w:rFonts w:asciiTheme="minorHAnsi" w:hAnsiTheme="minorHAnsi" w:cstheme="minorHAnsi"/>
          <w:sz w:val="20"/>
          <w:szCs w:val="20"/>
        </w:rPr>
        <w:t>i</w:t>
      </w:r>
      <w:r w:rsidRPr="00A64C59">
        <w:rPr>
          <w:rFonts w:asciiTheme="minorHAnsi" w:hAnsiTheme="minorHAnsi" w:cstheme="minorHAnsi"/>
          <w:sz w:val="20"/>
          <w:szCs w:val="20"/>
        </w:rPr>
        <w:t>re r</w:t>
      </w:r>
      <w:r w:rsidR="00AD54AF" w:rsidRPr="00A64C59">
        <w:rPr>
          <w:rFonts w:asciiTheme="minorHAnsi" w:hAnsiTheme="minorHAnsi" w:cstheme="minorHAnsi"/>
          <w:sz w:val="20"/>
          <w:szCs w:val="20"/>
        </w:rPr>
        <w:t xml:space="preserve">ichtlijn </w:t>
      </w:r>
      <w:hyperlink r:id="rId76" w:history="1">
        <w:r w:rsidRPr="00A64C59">
          <w:rPr>
            <w:rStyle w:val="Hyperlink"/>
            <w:rFonts w:asciiTheme="minorHAnsi" w:hAnsiTheme="minorHAnsi" w:cstheme="minorHAnsi"/>
            <w:sz w:val="20"/>
            <w:szCs w:val="20"/>
          </w:rPr>
          <w:t>computerwerk</w:t>
        </w:r>
      </w:hyperlink>
      <w:r w:rsidR="00AD54AF" w:rsidRPr="00A64C59">
        <w:rPr>
          <w:rFonts w:asciiTheme="minorHAnsi" w:hAnsiTheme="minorHAnsi" w:cstheme="minorHAnsi"/>
          <w:sz w:val="20"/>
          <w:szCs w:val="20"/>
        </w:rPr>
        <w:t xml:space="preserve">; uitgave </w:t>
      </w:r>
      <w:r w:rsidRPr="00A64C59">
        <w:rPr>
          <w:rFonts w:asciiTheme="minorHAnsi" w:hAnsiTheme="minorHAnsi" w:cstheme="minorHAnsi"/>
          <w:sz w:val="20"/>
          <w:szCs w:val="20"/>
        </w:rPr>
        <w:t>NVAB-BA&amp;O-NVvA-NVVK</w:t>
      </w:r>
      <w:r w:rsidR="00AD54AF" w:rsidRPr="00A64C59">
        <w:rPr>
          <w:rFonts w:asciiTheme="minorHAnsi" w:hAnsiTheme="minorHAnsi" w:cstheme="minorHAnsi"/>
          <w:sz w:val="20"/>
          <w:szCs w:val="20"/>
        </w:rPr>
        <w:t>, 20</w:t>
      </w:r>
      <w:r w:rsidRPr="00A64C59">
        <w:rPr>
          <w:rFonts w:asciiTheme="minorHAnsi" w:hAnsiTheme="minorHAnsi" w:cstheme="minorHAnsi"/>
          <w:sz w:val="20"/>
          <w:szCs w:val="20"/>
        </w:rPr>
        <w:t>13</w:t>
      </w:r>
      <w:r w:rsidR="00AD54AF" w:rsidRPr="00A64C59">
        <w:rPr>
          <w:rFonts w:asciiTheme="minorHAnsi" w:hAnsiTheme="minorHAnsi" w:cstheme="minorHAnsi"/>
          <w:sz w:val="20"/>
          <w:szCs w:val="20"/>
        </w:rPr>
        <w:t>.</w:t>
      </w:r>
    </w:p>
    <w:p w14:paraId="506F6889" w14:textId="77777777" w:rsidR="00AD54AF" w:rsidRDefault="00AD54AF" w:rsidP="005B3EF9">
      <w:pPr>
        <w:snapToGrid w:val="0"/>
        <w:spacing w:line="240" w:lineRule="auto"/>
        <w:rPr>
          <w:rFonts w:asciiTheme="minorHAnsi" w:hAnsiTheme="minorHAnsi" w:cstheme="minorHAnsi"/>
          <w:sz w:val="20"/>
          <w:szCs w:val="20"/>
        </w:rPr>
      </w:pPr>
    </w:p>
    <w:p w14:paraId="06ECB9CE" w14:textId="77777777" w:rsidR="007412DC" w:rsidRPr="00A64C59" w:rsidRDefault="007412DC" w:rsidP="005B3EF9">
      <w:pPr>
        <w:snapToGrid w:val="0"/>
        <w:spacing w:line="240" w:lineRule="auto"/>
        <w:rPr>
          <w:rFonts w:asciiTheme="minorHAnsi" w:hAnsiTheme="minorHAnsi" w:cstheme="minorHAnsi"/>
          <w:sz w:val="20"/>
          <w:szCs w:val="20"/>
        </w:rPr>
      </w:pPr>
    </w:p>
    <w:p w14:paraId="5D0A3466" w14:textId="77777777" w:rsidR="00E63CFB" w:rsidRDefault="009C169A"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lastRenderedPageBreak/>
        <w:t>Deskundigheid arbodienst</w:t>
      </w:r>
      <w:r w:rsidR="00E63CFB" w:rsidRPr="00A64C59">
        <w:rPr>
          <w:rFonts w:asciiTheme="minorHAnsi" w:hAnsiTheme="minorHAnsi" w:cstheme="minorHAnsi"/>
          <w:i/>
          <w:sz w:val="20"/>
          <w:szCs w:val="20"/>
        </w:rPr>
        <w:t>medewerkers:</w:t>
      </w:r>
    </w:p>
    <w:p w14:paraId="5D226559" w14:textId="77777777" w:rsidR="00F94758" w:rsidRPr="00F94758" w:rsidRDefault="00F94758" w:rsidP="00F94758">
      <w:pPr>
        <w:pStyle w:val="Lijstalinea"/>
        <w:numPr>
          <w:ilvl w:val="0"/>
          <w:numId w:val="28"/>
        </w:numPr>
        <w:snapToGrid w:val="0"/>
        <w:ind w:left="426"/>
        <w:rPr>
          <w:rFonts w:asciiTheme="minorHAnsi" w:hAnsiTheme="minorHAnsi" w:cstheme="minorHAnsi"/>
          <w:i/>
          <w:sz w:val="20"/>
          <w:szCs w:val="20"/>
        </w:rPr>
      </w:pPr>
      <w:r w:rsidRPr="00F94758">
        <w:rPr>
          <w:rFonts w:asciiTheme="minorHAnsi" w:hAnsiTheme="minorHAnsi" w:cstheme="minorHAnsi"/>
          <w:sz w:val="20"/>
          <w:szCs w:val="20"/>
        </w:rPr>
        <w:t>D</w:t>
      </w:r>
      <w:r w:rsidR="00E63CFB" w:rsidRPr="00F94758">
        <w:rPr>
          <w:rFonts w:asciiTheme="minorHAnsi" w:hAnsiTheme="minorHAnsi" w:cstheme="minorHAnsi"/>
          <w:sz w:val="20"/>
          <w:szCs w:val="20"/>
        </w:rPr>
        <w:t xml:space="preserve">e bedrijfsarts kent de visuele functie-eisen van de verschillende bouwberoepen en is op de hoogte van </w:t>
      </w:r>
      <w:proofErr w:type="spellStart"/>
      <w:r w:rsidR="00E63CFB" w:rsidRPr="00F94758">
        <w:rPr>
          <w:rFonts w:asciiTheme="minorHAnsi" w:hAnsiTheme="minorHAnsi" w:cstheme="minorHAnsi"/>
          <w:sz w:val="20"/>
          <w:szCs w:val="20"/>
        </w:rPr>
        <w:t>ergoftalmische</w:t>
      </w:r>
      <w:proofErr w:type="spellEnd"/>
      <w:r w:rsidR="00E63CFB" w:rsidRPr="00F94758">
        <w:rPr>
          <w:rFonts w:asciiTheme="minorHAnsi" w:hAnsiTheme="minorHAnsi" w:cstheme="minorHAnsi"/>
          <w:sz w:val="20"/>
          <w:szCs w:val="20"/>
        </w:rPr>
        <w:t xml:space="preserve"> principes</w:t>
      </w:r>
      <w:r w:rsidR="006533A7" w:rsidRPr="00F94758">
        <w:rPr>
          <w:rFonts w:asciiTheme="minorHAnsi" w:hAnsiTheme="minorHAnsi" w:cstheme="minorHAnsi"/>
          <w:sz w:val="20"/>
          <w:szCs w:val="20"/>
        </w:rPr>
        <w:t>;</w:t>
      </w:r>
    </w:p>
    <w:p w14:paraId="4B931273" w14:textId="79F27E4F" w:rsidR="00F94758" w:rsidRPr="00F94758" w:rsidRDefault="00F94758" w:rsidP="00F94758">
      <w:pPr>
        <w:pStyle w:val="Lijstalinea"/>
        <w:numPr>
          <w:ilvl w:val="0"/>
          <w:numId w:val="28"/>
        </w:numPr>
        <w:snapToGrid w:val="0"/>
        <w:ind w:left="426"/>
        <w:rPr>
          <w:rFonts w:asciiTheme="minorHAnsi" w:hAnsiTheme="minorHAnsi" w:cstheme="minorHAnsi"/>
          <w:i/>
          <w:sz w:val="20"/>
          <w:szCs w:val="20"/>
        </w:rPr>
      </w:pPr>
      <w:r>
        <w:rPr>
          <w:rFonts w:asciiTheme="minorHAnsi" w:hAnsiTheme="minorHAnsi" w:cstheme="minorHAnsi"/>
          <w:sz w:val="20"/>
          <w:szCs w:val="20"/>
        </w:rPr>
        <w:t>I</w:t>
      </w:r>
      <w:r w:rsidR="006533A7" w:rsidRPr="00F94758">
        <w:rPr>
          <w:rFonts w:asciiTheme="minorHAnsi" w:hAnsiTheme="minorHAnsi" w:cstheme="minorHAnsi"/>
          <w:sz w:val="20"/>
          <w:szCs w:val="20"/>
        </w:rPr>
        <w:t xml:space="preserve">s bekend met de inhoud van de </w:t>
      </w:r>
      <w:r w:rsidR="001B6349" w:rsidRPr="00F94758">
        <w:rPr>
          <w:rFonts w:asciiTheme="minorHAnsi" w:hAnsiTheme="minorHAnsi" w:cstheme="minorHAnsi"/>
          <w:sz w:val="20"/>
          <w:szCs w:val="20"/>
        </w:rPr>
        <w:t>multidisciplinaire</w:t>
      </w:r>
      <w:r w:rsidR="006533A7" w:rsidRPr="00F94758">
        <w:rPr>
          <w:rFonts w:asciiTheme="minorHAnsi" w:hAnsiTheme="minorHAnsi" w:cstheme="minorHAnsi"/>
          <w:sz w:val="20"/>
          <w:szCs w:val="20"/>
        </w:rPr>
        <w:t xml:space="preserve"> richtlijn</w:t>
      </w:r>
      <w:r w:rsidR="00902493" w:rsidRPr="00F94758">
        <w:rPr>
          <w:rFonts w:asciiTheme="minorHAnsi" w:hAnsiTheme="minorHAnsi" w:cstheme="minorHAnsi"/>
          <w:sz w:val="20"/>
          <w:szCs w:val="20"/>
        </w:rPr>
        <w:t>;</w:t>
      </w:r>
    </w:p>
    <w:p w14:paraId="0E6308EC" w14:textId="1416A9D4" w:rsidR="00902493" w:rsidRPr="00F94758" w:rsidRDefault="00F94758" w:rsidP="00F94758">
      <w:pPr>
        <w:pStyle w:val="Lijstalinea"/>
        <w:numPr>
          <w:ilvl w:val="0"/>
          <w:numId w:val="28"/>
        </w:numPr>
        <w:snapToGrid w:val="0"/>
        <w:ind w:left="426"/>
        <w:rPr>
          <w:rFonts w:asciiTheme="minorHAnsi" w:hAnsiTheme="minorHAnsi" w:cstheme="minorHAnsi"/>
          <w:i/>
          <w:sz w:val="20"/>
          <w:szCs w:val="20"/>
        </w:rPr>
      </w:pPr>
      <w:r>
        <w:rPr>
          <w:rFonts w:asciiTheme="minorHAnsi" w:hAnsiTheme="minorHAnsi" w:cstheme="minorHAnsi"/>
          <w:sz w:val="20"/>
          <w:szCs w:val="20"/>
        </w:rPr>
        <w:t>I</w:t>
      </w:r>
      <w:r w:rsidR="00902493" w:rsidRPr="00F94758">
        <w:rPr>
          <w:rFonts w:asciiTheme="minorHAnsi" w:hAnsiTheme="minorHAnsi" w:cstheme="minorHAnsi"/>
          <w:sz w:val="20"/>
          <w:szCs w:val="20"/>
        </w:rPr>
        <w:t xml:space="preserve">s bekend met de methoden van onderzoek en keuringseisen gezichtsvermogen van de werkgroep </w:t>
      </w:r>
      <w:proofErr w:type="spellStart"/>
      <w:r w:rsidR="00902493" w:rsidRPr="00F94758">
        <w:rPr>
          <w:rFonts w:asciiTheme="minorHAnsi" w:hAnsiTheme="minorHAnsi" w:cstheme="minorHAnsi"/>
          <w:sz w:val="20"/>
          <w:szCs w:val="20"/>
        </w:rPr>
        <w:t>ergoftalmolo</w:t>
      </w:r>
      <w:r w:rsidR="001B6349" w:rsidRPr="00F94758">
        <w:rPr>
          <w:rFonts w:asciiTheme="minorHAnsi" w:hAnsiTheme="minorHAnsi" w:cstheme="minorHAnsi"/>
          <w:sz w:val="20"/>
          <w:szCs w:val="20"/>
        </w:rPr>
        <w:t>gie</w:t>
      </w:r>
      <w:proofErr w:type="spellEnd"/>
      <w:r w:rsidR="001B6349" w:rsidRPr="00F94758">
        <w:rPr>
          <w:rFonts w:asciiTheme="minorHAnsi" w:hAnsiTheme="minorHAnsi" w:cstheme="minorHAnsi"/>
          <w:sz w:val="20"/>
          <w:szCs w:val="20"/>
        </w:rPr>
        <w:t xml:space="preserve"> van het NOG.</w:t>
      </w:r>
    </w:p>
    <w:p w14:paraId="085A1012" w14:textId="77777777" w:rsidR="00FE0717" w:rsidRPr="00A64C59" w:rsidRDefault="00FE0717" w:rsidP="005B3EF9">
      <w:pPr>
        <w:snapToGrid w:val="0"/>
        <w:spacing w:line="240" w:lineRule="auto"/>
        <w:rPr>
          <w:rFonts w:asciiTheme="minorHAnsi" w:hAnsiTheme="minorHAnsi" w:cstheme="minorHAnsi"/>
          <w:i/>
          <w:sz w:val="20"/>
          <w:szCs w:val="20"/>
        </w:rPr>
      </w:pPr>
    </w:p>
    <w:p w14:paraId="02272DDA" w14:textId="77777777" w:rsidR="00E577A2" w:rsidRDefault="00E577A2"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Apparatuur en onderzoekruimte:</w:t>
      </w:r>
    </w:p>
    <w:p w14:paraId="126CB052" w14:textId="77777777" w:rsidR="00F94758" w:rsidRPr="00F94758" w:rsidRDefault="00E63CFB" w:rsidP="00F94758">
      <w:pPr>
        <w:pStyle w:val="Lijstalinea"/>
        <w:numPr>
          <w:ilvl w:val="0"/>
          <w:numId w:val="28"/>
        </w:numPr>
        <w:snapToGrid w:val="0"/>
        <w:ind w:left="426"/>
        <w:rPr>
          <w:rFonts w:asciiTheme="minorHAnsi" w:hAnsiTheme="minorHAnsi" w:cstheme="minorHAnsi"/>
          <w:i/>
          <w:sz w:val="20"/>
          <w:szCs w:val="20"/>
        </w:rPr>
      </w:pPr>
      <w:r w:rsidRPr="00F94758">
        <w:rPr>
          <w:rFonts w:asciiTheme="minorHAnsi" w:hAnsiTheme="minorHAnsi" w:cstheme="minorHAnsi"/>
          <w:sz w:val="20"/>
          <w:szCs w:val="20"/>
        </w:rPr>
        <w:t xml:space="preserve">TNO-visuskaart met </w:t>
      </w:r>
      <w:proofErr w:type="spellStart"/>
      <w:r w:rsidRPr="00F94758">
        <w:rPr>
          <w:rFonts w:asciiTheme="minorHAnsi" w:hAnsiTheme="minorHAnsi" w:cstheme="minorHAnsi"/>
          <w:sz w:val="20"/>
          <w:szCs w:val="20"/>
        </w:rPr>
        <w:t>Landolt</w:t>
      </w:r>
      <w:proofErr w:type="spellEnd"/>
      <w:r w:rsidRPr="00F94758">
        <w:rPr>
          <w:rFonts w:asciiTheme="minorHAnsi" w:hAnsiTheme="minorHAnsi" w:cstheme="minorHAnsi"/>
          <w:sz w:val="20"/>
          <w:szCs w:val="20"/>
        </w:rPr>
        <w:t>-C optotypen, met homogene verlichting van tenminste 500 Lux;</w:t>
      </w:r>
    </w:p>
    <w:p w14:paraId="667FD3EF" w14:textId="252879EA" w:rsidR="00E63CFB" w:rsidRPr="00F94758" w:rsidRDefault="00F94758" w:rsidP="00F94758">
      <w:pPr>
        <w:pStyle w:val="Lijstalinea"/>
        <w:numPr>
          <w:ilvl w:val="0"/>
          <w:numId w:val="28"/>
        </w:numPr>
        <w:snapToGrid w:val="0"/>
        <w:ind w:left="426"/>
        <w:rPr>
          <w:rFonts w:asciiTheme="minorHAnsi" w:hAnsiTheme="minorHAnsi" w:cstheme="minorHAnsi"/>
          <w:i/>
          <w:sz w:val="20"/>
          <w:szCs w:val="20"/>
        </w:rPr>
      </w:pPr>
      <w:r>
        <w:rPr>
          <w:rFonts w:asciiTheme="minorHAnsi" w:hAnsiTheme="minorHAnsi" w:cstheme="minorHAnsi"/>
          <w:sz w:val="20"/>
          <w:szCs w:val="20"/>
        </w:rPr>
        <w:t xml:space="preserve">De </w:t>
      </w:r>
      <w:r w:rsidR="00E577A2" w:rsidRPr="00F94758">
        <w:rPr>
          <w:rFonts w:asciiTheme="minorHAnsi" w:hAnsiTheme="minorHAnsi" w:cstheme="minorHAnsi"/>
          <w:sz w:val="20"/>
          <w:szCs w:val="20"/>
        </w:rPr>
        <w:t>k</w:t>
      </w:r>
      <w:r w:rsidR="00E63CFB" w:rsidRPr="00F94758">
        <w:rPr>
          <w:rFonts w:asciiTheme="minorHAnsi" w:hAnsiTheme="minorHAnsi" w:cstheme="minorHAnsi"/>
          <w:sz w:val="20"/>
          <w:szCs w:val="20"/>
        </w:rPr>
        <w:t xml:space="preserve">leurenzientest volgens </w:t>
      </w:r>
      <w:proofErr w:type="spellStart"/>
      <w:r w:rsidR="00E63CFB" w:rsidRPr="00F94758">
        <w:rPr>
          <w:rFonts w:asciiTheme="minorHAnsi" w:hAnsiTheme="minorHAnsi" w:cstheme="minorHAnsi"/>
          <w:sz w:val="20"/>
          <w:szCs w:val="20"/>
        </w:rPr>
        <w:t>Ishihara</w:t>
      </w:r>
      <w:proofErr w:type="spellEnd"/>
      <w:r w:rsidR="004244CA" w:rsidRPr="00F94758">
        <w:rPr>
          <w:rFonts w:asciiTheme="minorHAnsi" w:hAnsiTheme="minorHAnsi" w:cstheme="minorHAnsi"/>
          <w:sz w:val="20"/>
          <w:szCs w:val="20"/>
        </w:rPr>
        <w:t xml:space="preserve"> (uitgebreide versie)</w:t>
      </w:r>
      <w:r w:rsidR="00E63CFB" w:rsidRPr="00F94758">
        <w:rPr>
          <w:rFonts w:asciiTheme="minorHAnsi" w:hAnsiTheme="minorHAnsi" w:cstheme="minorHAnsi"/>
          <w:sz w:val="20"/>
          <w:szCs w:val="20"/>
        </w:rPr>
        <w:t>.</w:t>
      </w:r>
    </w:p>
    <w:p w14:paraId="50F25A94" w14:textId="77777777" w:rsidR="00E63CFB" w:rsidRPr="00A64C59" w:rsidRDefault="00E63CFB" w:rsidP="005B3EF9">
      <w:pPr>
        <w:snapToGrid w:val="0"/>
        <w:spacing w:line="240" w:lineRule="auto"/>
        <w:rPr>
          <w:rFonts w:asciiTheme="minorHAnsi" w:hAnsiTheme="minorHAnsi" w:cstheme="minorHAnsi"/>
          <w:sz w:val="20"/>
          <w:szCs w:val="20"/>
        </w:rPr>
      </w:pPr>
    </w:p>
    <w:p w14:paraId="7C89C909" w14:textId="77777777" w:rsidR="00AD54AF" w:rsidRPr="00A64C59" w:rsidRDefault="00AD54AF"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Verrichtingen doktersassistent:</w:t>
      </w:r>
    </w:p>
    <w:p w14:paraId="564653D5" w14:textId="099B899C" w:rsidR="00594858" w:rsidRPr="000E7E22" w:rsidRDefault="00E9123C" w:rsidP="000E7E22">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U</w:t>
      </w:r>
      <w:r w:rsidR="00AD54AF" w:rsidRPr="00F94758">
        <w:rPr>
          <w:rFonts w:asciiTheme="minorHAnsi" w:hAnsiTheme="minorHAnsi" w:cstheme="minorHAnsi"/>
          <w:sz w:val="20"/>
          <w:szCs w:val="20"/>
        </w:rPr>
        <w:t>itvoering onderzoek gezichtsscherpte voor veraf en dichtbij zien</w:t>
      </w:r>
      <w:r w:rsidR="0007663B">
        <w:rPr>
          <w:rFonts w:asciiTheme="minorHAnsi" w:hAnsiTheme="minorHAnsi" w:cstheme="minorHAnsi"/>
          <w:sz w:val="20"/>
          <w:szCs w:val="20"/>
        </w:rPr>
        <w:t>.</w:t>
      </w:r>
      <w:r w:rsidR="008F5758">
        <w:rPr>
          <w:rFonts w:asciiTheme="minorHAnsi" w:hAnsiTheme="minorHAnsi" w:cstheme="minorHAnsi"/>
          <w:sz w:val="20"/>
          <w:szCs w:val="20"/>
        </w:rPr>
        <w:t xml:space="preserve"> Meet </w:t>
      </w:r>
      <w:r w:rsidR="0007663B">
        <w:rPr>
          <w:rFonts w:asciiTheme="minorHAnsi" w:hAnsiTheme="minorHAnsi" w:cstheme="minorHAnsi"/>
          <w:sz w:val="20"/>
          <w:szCs w:val="20"/>
        </w:rPr>
        <w:t xml:space="preserve">de visus </w:t>
      </w:r>
      <w:r w:rsidR="00392FF2" w:rsidRPr="00F94758">
        <w:rPr>
          <w:rFonts w:asciiTheme="minorHAnsi" w:hAnsiTheme="minorHAnsi" w:cstheme="minorHAnsi"/>
          <w:sz w:val="20"/>
          <w:szCs w:val="20"/>
        </w:rPr>
        <w:t>met correctie</w:t>
      </w:r>
      <w:r w:rsidR="008F5758">
        <w:rPr>
          <w:rFonts w:asciiTheme="minorHAnsi" w:hAnsiTheme="minorHAnsi" w:cstheme="minorHAnsi"/>
          <w:sz w:val="20"/>
          <w:szCs w:val="20"/>
        </w:rPr>
        <w:t xml:space="preserve">, als de werknemer een bril draagt of lenzen in heeft. Meet </w:t>
      </w:r>
      <w:r w:rsidR="0007663B">
        <w:rPr>
          <w:rFonts w:asciiTheme="minorHAnsi" w:hAnsiTheme="minorHAnsi" w:cstheme="minorHAnsi"/>
          <w:sz w:val="20"/>
          <w:szCs w:val="20"/>
        </w:rPr>
        <w:t>ieder oog afzonderlijk en daarna beide ogen samen</w:t>
      </w:r>
      <w:r w:rsidR="000E7E22">
        <w:rPr>
          <w:rFonts w:asciiTheme="minorHAnsi" w:hAnsiTheme="minorHAnsi" w:cstheme="minorHAnsi"/>
          <w:sz w:val="20"/>
          <w:szCs w:val="20"/>
        </w:rPr>
        <w:t xml:space="preserve">. </w:t>
      </w:r>
      <w:r w:rsidR="000E7E22" w:rsidRPr="000E7E22">
        <w:rPr>
          <w:rFonts w:asciiTheme="minorHAnsi" w:hAnsiTheme="minorHAnsi" w:cstheme="minorHAnsi"/>
          <w:sz w:val="20"/>
          <w:szCs w:val="20"/>
        </w:rPr>
        <w:t>De visusmeting is niet nodig voor een volledig blind oog (of oogprothese);</w:t>
      </w:r>
    </w:p>
    <w:p w14:paraId="782BA34F" w14:textId="4FAA3713" w:rsidR="0007663B" w:rsidRDefault="0007663B"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Meet op indicatie of voor een CBR-keuring </w:t>
      </w:r>
      <w:r w:rsidR="008F5758">
        <w:rPr>
          <w:rFonts w:asciiTheme="minorHAnsi" w:hAnsiTheme="minorHAnsi" w:cstheme="minorHAnsi"/>
          <w:sz w:val="20"/>
          <w:szCs w:val="20"/>
        </w:rPr>
        <w:t>‘</w:t>
      </w:r>
      <w:r>
        <w:rPr>
          <w:rFonts w:asciiTheme="minorHAnsi" w:hAnsiTheme="minorHAnsi" w:cstheme="minorHAnsi"/>
          <w:sz w:val="20"/>
          <w:szCs w:val="20"/>
        </w:rPr>
        <w:t>rijbewijs vrachtwagen</w:t>
      </w:r>
      <w:r w:rsidR="008F5758">
        <w:rPr>
          <w:rFonts w:asciiTheme="minorHAnsi" w:hAnsiTheme="minorHAnsi" w:cstheme="minorHAnsi"/>
          <w:sz w:val="20"/>
          <w:szCs w:val="20"/>
        </w:rPr>
        <w:t>’</w:t>
      </w:r>
      <w:r>
        <w:rPr>
          <w:rFonts w:asciiTheme="minorHAnsi" w:hAnsiTheme="minorHAnsi" w:cstheme="minorHAnsi"/>
          <w:sz w:val="20"/>
          <w:szCs w:val="20"/>
        </w:rPr>
        <w:t xml:space="preserve"> </w:t>
      </w:r>
      <w:r w:rsidR="000E7E22">
        <w:rPr>
          <w:rFonts w:asciiTheme="minorHAnsi" w:hAnsiTheme="minorHAnsi" w:cstheme="minorHAnsi"/>
          <w:sz w:val="20"/>
          <w:szCs w:val="20"/>
        </w:rPr>
        <w:t xml:space="preserve">ook </w:t>
      </w:r>
      <w:r>
        <w:rPr>
          <w:rFonts w:asciiTheme="minorHAnsi" w:hAnsiTheme="minorHAnsi" w:cstheme="minorHAnsi"/>
          <w:sz w:val="20"/>
          <w:szCs w:val="20"/>
        </w:rPr>
        <w:t>zonder correctie;</w:t>
      </w:r>
    </w:p>
    <w:p w14:paraId="602EE29D" w14:textId="604377ED" w:rsidR="0007663B" w:rsidRDefault="0007663B"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Meet de visus op beeldschermafstand bij werknemers </w:t>
      </w:r>
      <w:r w:rsidR="008F5758">
        <w:rPr>
          <w:rFonts w:asciiTheme="minorHAnsi" w:hAnsiTheme="minorHAnsi" w:cstheme="minorHAnsi"/>
          <w:sz w:val="20"/>
          <w:szCs w:val="20"/>
        </w:rPr>
        <w:t>ouder dan 40 jaar die beeldschermwerk uitvoeren of een bedieningsscherm goed moeten kunnen waarnemen. Test ook bij klachten of op verzoek van de werknemer;</w:t>
      </w:r>
    </w:p>
    <w:p w14:paraId="77346D7E" w14:textId="41C31700" w:rsidR="00F94758" w:rsidRDefault="008F5758"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Vul het visusonderzoek aan met extra onderdelen die bij bepaalde</w:t>
      </w:r>
      <w:r w:rsidR="0007663B">
        <w:rPr>
          <w:rFonts w:asciiTheme="minorHAnsi" w:hAnsiTheme="minorHAnsi" w:cstheme="minorHAnsi"/>
          <w:sz w:val="20"/>
          <w:szCs w:val="20"/>
        </w:rPr>
        <w:t xml:space="preserve"> GPO</w:t>
      </w:r>
      <w:r>
        <w:rPr>
          <w:rFonts w:asciiTheme="minorHAnsi" w:hAnsiTheme="minorHAnsi" w:cstheme="minorHAnsi"/>
          <w:sz w:val="20"/>
          <w:szCs w:val="20"/>
        </w:rPr>
        <w:t>’</w:t>
      </w:r>
      <w:r w:rsidR="0007663B">
        <w:rPr>
          <w:rFonts w:asciiTheme="minorHAnsi" w:hAnsiTheme="minorHAnsi" w:cstheme="minorHAnsi"/>
          <w:sz w:val="20"/>
          <w:szCs w:val="20"/>
        </w:rPr>
        <w:t xml:space="preserve">s </w:t>
      </w:r>
      <w:r>
        <w:rPr>
          <w:rFonts w:asciiTheme="minorHAnsi" w:hAnsiTheme="minorHAnsi" w:cstheme="minorHAnsi"/>
          <w:sz w:val="20"/>
          <w:szCs w:val="20"/>
        </w:rPr>
        <w:t xml:space="preserve">staan aangegeven </w:t>
      </w:r>
      <w:r w:rsidR="0007663B">
        <w:rPr>
          <w:rFonts w:asciiTheme="minorHAnsi" w:hAnsiTheme="minorHAnsi" w:cstheme="minorHAnsi"/>
          <w:sz w:val="20"/>
          <w:szCs w:val="20"/>
        </w:rPr>
        <w:t>of op indicatie</w:t>
      </w:r>
      <w:r w:rsidR="00392FF2" w:rsidRPr="00F94758">
        <w:rPr>
          <w:rFonts w:asciiTheme="minorHAnsi" w:hAnsiTheme="minorHAnsi" w:cstheme="minorHAnsi"/>
          <w:sz w:val="20"/>
          <w:szCs w:val="20"/>
        </w:rPr>
        <w:t xml:space="preserve"> </w:t>
      </w:r>
      <w:r>
        <w:rPr>
          <w:rFonts w:asciiTheme="minorHAnsi" w:hAnsiTheme="minorHAnsi" w:cstheme="minorHAnsi"/>
          <w:sz w:val="20"/>
          <w:szCs w:val="20"/>
        </w:rPr>
        <w:t xml:space="preserve">van de bedrijfsarts: </w:t>
      </w:r>
      <w:r w:rsidR="00AD54AF" w:rsidRPr="00F94758">
        <w:rPr>
          <w:rFonts w:asciiTheme="minorHAnsi" w:hAnsiTheme="minorHAnsi" w:cstheme="minorHAnsi"/>
          <w:sz w:val="20"/>
          <w:szCs w:val="20"/>
        </w:rPr>
        <w:t>kleurenzien</w:t>
      </w:r>
      <w:r w:rsidR="00392FF2" w:rsidRPr="00F94758">
        <w:rPr>
          <w:rFonts w:asciiTheme="minorHAnsi" w:hAnsiTheme="minorHAnsi" w:cstheme="minorHAnsi"/>
          <w:sz w:val="20"/>
          <w:szCs w:val="20"/>
        </w:rPr>
        <w:t xml:space="preserve">, </w:t>
      </w:r>
      <w:r w:rsidR="007947FD" w:rsidRPr="00F94758">
        <w:rPr>
          <w:rFonts w:asciiTheme="minorHAnsi" w:hAnsiTheme="minorHAnsi" w:cstheme="minorHAnsi"/>
          <w:sz w:val="20"/>
          <w:szCs w:val="20"/>
        </w:rPr>
        <w:t>gezichtsvelden</w:t>
      </w:r>
      <w:r>
        <w:rPr>
          <w:rFonts w:asciiTheme="minorHAnsi" w:hAnsiTheme="minorHAnsi" w:cstheme="minorHAnsi"/>
          <w:sz w:val="20"/>
          <w:szCs w:val="20"/>
        </w:rPr>
        <w:t>, dieptezien,</w:t>
      </w:r>
      <w:r w:rsidR="00AD54AF" w:rsidRPr="00F94758">
        <w:rPr>
          <w:rFonts w:asciiTheme="minorHAnsi" w:hAnsiTheme="minorHAnsi" w:cstheme="minorHAnsi"/>
          <w:sz w:val="20"/>
          <w:szCs w:val="20"/>
        </w:rPr>
        <w:t xml:space="preserve"> beeldscherm;</w:t>
      </w:r>
    </w:p>
    <w:p w14:paraId="0A4CEC0E" w14:textId="6467A511" w:rsidR="00AD54AF" w:rsidRPr="00F94758" w:rsidRDefault="00E9123C" w:rsidP="005B3EF9">
      <w:pPr>
        <w:pStyle w:val="Lijstalinea"/>
        <w:numPr>
          <w:ilvl w:val="0"/>
          <w:numId w:val="28"/>
        </w:numPr>
        <w:snapToGrid w:val="0"/>
        <w:ind w:left="426"/>
        <w:rPr>
          <w:rFonts w:asciiTheme="minorHAnsi" w:hAnsiTheme="minorHAnsi" w:cstheme="minorHAnsi"/>
          <w:sz w:val="20"/>
          <w:szCs w:val="20"/>
        </w:rPr>
      </w:pPr>
      <w:r w:rsidRPr="00F94758">
        <w:rPr>
          <w:rFonts w:asciiTheme="minorHAnsi" w:hAnsiTheme="minorHAnsi" w:cstheme="minorHAnsi"/>
          <w:sz w:val="20"/>
          <w:szCs w:val="20"/>
        </w:rPr>
        <w:t>A</w:t>
      </w:r>
      <w:r w:rsidR="00AD54AF" w:rsidRPr="00F94758">
        <w:rPr>
          <w:rFonts w:asciiTheme="minorHAnsi" w:hAnsiTheme="minorHAnsi" w:cstheme="minorHAnsi"/>
          <w:sz w:val="20"/>
          <w:szCs w:val="20"/>
        </w:rPr>
        <w:t>dministratieve afhandeling.</w:t>
      </w:r>
    </w:p>
    <w:p w14:paraId="44087D66" w14:textId="77777777" w:rsidR="00AD54AF" w:rsidRPr="00A64C59" w:rsidRDefault="00AD54AF" w:rsidP="005B3EF9">
      <w:pPr>
        <w:snapToGrid w:val="0"/>
        <w:spacing w:line="240" w:lineRule="auto"/>
        <w:rPr>
          <w:rFonts w:asciiTheme="minorHAnsi" w:hAnsiTheme="minorHAnsi" w:cstheme="minorHAnsi"/>
          <w:sz w:val="20"/>
          <w:szCs w:val="20"/>
        </w:rPr>
      </w:pPr>
    </w:p>
    <w:p w14:paraId="14BF8142" w14:textId="77777777" w:rsidR="00E63CFB"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Verrichtingen bedrijfsarts:</w:t>
      </w:r>
    </w:p>
    <w:p w14:paraId="336CB91A" w14:textId="77777777" w:rsidR="00F94758" w:rsidRPr="00F94758" w:rsidRDefault="00E9123C" w:rsidP="005B3EF9">
      <w:pPr>
        <w:pStyle w:val="Lijstalinea"/>
        <w:numPr>
          <w:ilvl w:val="0"/>
          <w:numId w:val="28"/>
        </w:numPr>
        <w:snapToGrid w:val="0"/>
        <w:ind w:left="426"/>
        <w:rPr>
          <w:rFonts w:asciiTheme="minorHAnsi" w:hAnsiTheme="minorHAnsi" w:cstheme="minorHAnsi"/>
          <w:i/>
          <w:sz w:val="20"/>
          <w:szCs w:val="20"/>
        </w:rPr>
      </w:pPr>
      <w:r w:rsidRPr="00F94758">
        <w:rPr>
          <w:rFonts w:asciiTheme="minorHAnsi" w:hAnsiTheme="minorHAnsi" w:cstheme="minorHAnsi"/>
          <w:sz w:val="20"/>
          <w:szCs w:val="20"/>
        </w:rPr>
        <w:t>A</w:t>
      </w:r>
      <w:r w:rsidR="00E63CFB" w:rsidRPr="00F94758">
        <w:rPr>
          <w:rFonts w:asciiTheme="minorHAnsi" w:hAnsiTheme="minorHAnsi" w:cstheme="minorHAnsi"/>
          <w:sz w:val="20"/>
          <w:szCs w:val="20"/>
        </w:rPr>
        <w:t>namnese</w:t>
      </w:r>
      <w:r w:rsidR="00F94758">
        <w:rPr>
          <w:rFonts w:asciiTheme="minorHAnsi" w:hAnsiTheme="minorHAnsi" w:cstheme="minorHAnsi"/>
          <w:sz w:val="20"/>
          <w:szCs w:val="20"/>
        </w:rPr>
        <w:t xml:space="preserve"> en arbeidsanamnese;</w:t>
      </w:r>
    </w:p>
    <w:p w14:paraId="384DB834" w14:textId="1309D99A" w:rsidR="00E63CFB" w:rsidRPr="000E7E22" w:rsidRDefault="00E9123C" w:rsidP="005B3EF9">
      <w:pPr>
        <w:pStyle w:val="Lijstalinea"/>
        <w:numPr>
          <w:ilvl w:val="0"/>
          <w:numId w:val="28"/>
        </w:numPr>
        <w:snapToGrid w:val="0"/>
        <w:ind w:left="426"/>
        <w:rPr>
          <w:rFonts w:asciiTheme="minorHAnsi" w:hAnsiTheme="minorHAnsi" w:cstheme="minorHAnsi"/>
          <w:i/>
          <w:sz w:val="20"/>
          <w:szCs w:val="20"/>
        </w:rPr>
      </w:pPr>
      <w:r w:rsidRPr="00F94758">
        <w:rPr>
          <w:rFonts w:asciiTheme="minorHAnsi" w:hAnsiTheme="minorHAnsi" w:cstheme="minorHAnsi"/>
          <w:sz w:val="20"/>
          <w:szCs w:val="20"/>
        </w:rPr>
        <w:t>B</w:t>
      </w:r>
      <w:r w:rsidR="00E63CFB" w:rsidRPr="00F94758">
        <w:rPr>
          <w:rFonts w:asciiTheme="minorHAnsi" w:hAnsiTheme="minorHAnsi" w:cstheme="minorHAnsi"/>
          <w:sz w:val="20"/>
          <w:szCs w:val="20"/>
        </w:rPr>
        <w:t xml:space="preserve">eoordeling </w:t>
      </w:r>
      <w:r w:rsidR="00F94758">
        <w:rPr>
          <w:rFonts w:asciiTheme="minorHAnsi" w:hAnsiTheme="minorHAnsi" w:cstheme="minorHAnsi"/>
          <w:sz w:val="20"/>
          <w:szCs w:val="20"/>
        </w:rPr>
        <w:t>testresultaten visus</w:t>
      </w:r>
      <w:r w:rsidR="00E63CFB" w:rsidRPr="00F94758">
        <w:rPr>
          <w:rFonts w:asciiTheme="minorHAnsi" w:hAnsiTheme="minorHAnsi" w:cstheme="minorHAnsi"/>
          <w:sz w:val="20"/>
          <w:szCs w:val="20"/>
        </w:rPr>
        <w:t>;</w:t>
      </w:r>
    </w:p>
    <w:p w14:paraId="0560BA00" w14:textId="46B57DA8" w:rsidR="000E7E22" w:rsidRPr="00F94758" w:rsidRDefault="000E7E22" w:rsidP="005B3EF9">
      <w:pPr>
        <w:pStyle w:val="Lijstalinea"/>
        <w:numPr>
          <w:ilvl w:val="0"/>
          <w:numId w:val="28"/>
        </w:numPr>
        <w:snapToGrid w:val="0"/>
        <w:ind w:left="426"/>
        <w:rPr>
          <w:rFonts w:asciiTheme="minorHAnsi" w:hAnsiTheme="minorHAnsi" w:cstheme="minorHAnsi"/>
          <w:i/>
          <w:sz w:val="20"/>
          <w:szCs w:val="20"/>
        </w:rPr>
      </w:pPr>
      <w:r>
        <w:rPr>
          <w:rFonts w:asciiTheme="minorHAnsi" w:hAnsiTheme="minorHAnsi" w:cstheme="minorHAnsi"/>
          <w:sz w:val="20"/>
          <w:szCs w:val="20"/>
        </w:rPr>
        <w:t>Noteer bij een CBR-keuring met en zonder correctie de slechtste resultaten bij lichamelijk onderzoek;</w:t>
      </w:r>
    </w:p>
    <w:p w14:paraId="451DE108" w14:textId="43A35FFA" w:rsidR="000E7E22" w:rsidRPr="000E7E22" w:rsidRDefault="00F94758" w:rsidP="000E7E22">
      <w:pPr>
        <w:pStyle w:val="Lijstalinea"/>
        <w:numPr>
          <w:ilvl w:val="0"/>
          <w:numId w:val="28"/>
        </w:numPr>
        <w:snapToGrid w:val="0"/>
        <w:ind w:left="426"/>
        <w:rPr>
          <w:rFonts w:asciiTheme="minorHAnsi" w:hAnsiTheme="minorHAnsi" w:cstheme="minorHAnsi"/>
          <w:i/>
          <w:sz w:val="20"/>
          <w:szCs w:val="20"/>
        </w:rPr>
      </w:pPr>
      <w:r>
        <w:rPr>
          <w:rFonts w:asciiTheme="minorHAnsi" w:hAnsiTheme="minorHAnsi" w:cstheme="minorHAnsi"/>
          <w:sz w:val="20"/>
          <w:szCs w:val="20"/>
        </w:rPr>
        <w:t>Zo nodig gericht lichamelijk onderzoek</w:t>
      </w:r>
      <w:r w:rsidR="000E7E22">
        <w:rPr>
          <w:rFonts w:asciiTheme="minorHAnsi" w:hAnsiTheme="minorHAnsi" w:cstheme="minorHAnsi"/>
          <w:sz w:val="20"/>
          <w:szCs w:val="20"/>
        </w:rPr>
        <w:t>;</w:t>
      </w:r>
    </w:p>
    <w:p w14:paraId="77197778" w14:textId="77777777" w:rsidR="00F94758" w:rsidRPr="00126A23"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27092DBB" w14:textId="77777777" w:rsidR="00F94758" w:rsidRPr="008B0399"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262C3195" w14:textId="77777777" w:rsidR="00F94758" w:rsidRPr="00F94758"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0876E205" w14:textId="77777777" w:rsidR="00F94758" w:rsidRPr="00F94758" w:rsidRDefault="00F94758" w:rsidP="00F94758">
      <w:pPr>
        <w:pStyle w:val="Lijstalinea"/>
        <w:numPr>
          <w:ilvl w:val="0"/>
          <w:numId w:val="28"/>
        </w:numPr>
        <w:snapToGrid w:val="0"/>
        <w:spacing w:line="260" w:lineRule="exact"/>
        <w:ind w:left="426"/>
        <w:rPr>
          <w:rFonts w:asciiTheme="minorHAnsi" w:hAnsiTheme="minorHAnsi" w:cstheme="minorHAnsi"/>
          <w:iCs/>
          <w:sz w:val="20"/>
          <w:szCs w:val="20"/>
        </w:rPr>
      </w:pPr>
      <w:r w:rsidRPr="00F94758">
        <w:rPr>
          <w:rFonts w:asciiTheme="minorHAnsi" w:hAnsiTheme="minorHAnsi" w:cstheme="minorHAnsi"/>
          <w:sz w:val="20"/>
          <w:szCs w:val="20"/>
        </w:rPr>
        <w:t>Rapportage.</w:t>
      </w:r>
    </w:p>
    <w:p w14:paraId="4CAAEA5D" w14:textId="77777777" w:rsidR="00F94758" w:rsidRDefault="00F94758" w:rsidP="005B3EF9">
      <w:pPr>
        <w:snapToGrid w:val="0"/>
        <w:spacing w:line="240" w:lineRule="auto"/>
        <w:rPr>
          <w:rFonts w:asciiTheme="minorHAnsi" w:hAnsiTheme="minorHAnsi" w:cstheme="minorHAnsi"/>
          <w:sz w:val="20"/>
          <w:szCs w:val="20"/>
        </w:rPr>
      </w:pPr>
    </w:p>
    <w:p w14:paraId="6438D55D" w14:textId="77777777" w:rsidR="00F94758" w:rsidRDefault="00F94758" w:rsidP="00B810D7">
      <w:pPr>
        <w:pStyle w:val="Kop6"/>
      </w:pPr>
    </w:p>
    <w:p w14:paraId="4F59874B" w14:textId="24B58EED" w:rsidR="009C169A" w:rsidRPr="00A64C59" w:rsidRDefault="007947FD" w:rsidP="00B810D7">
      <w:pPr>
        <w:pStyle w:val="Kop6"/>
      </w:pPr>
      <w:bookmarkStart w:id="138" w:name="_Toc218243969"/>
      <w:r w:rsidRPr="00A64C59">
        <w:t>Inspanningsonderzoek (fietsergometrie)</w:t>
      </w:r>
      <w:bookmarkEnd w:id="138"/>
    </w:p>
    <w:p w14:paraId="38A82BAD" w14:textId="65675C98" w:rsidR="008676CB"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Als onderdeel van de arbeidsgezondheidskundige begeleiding van werkenden aan wie bijzondere eisen van de belastbaarheid van het cardiorespiratoire systeem worden gesteld, is een bepa</w:t>
      </w:r>
      <w:r w:rsidR="00D128DA" w:rsidRPr="00A64C59">
        <w:rPr>
          <w:rFonts w:asciiTheme="minorHAnsi" w:hAnsiTheme="minorHAnsi" w:cstheme="minorHAnsi"/>
          <w:sz w:val="20"/>
          <w:szCs w:val="20"/>
        </w:rPr>
        <w:t xml:space="preserve">ling van het prestatievermogen </w:t>
      </w:r>
      <w:r w:rsidR="00535A71">
        <w:rPr>
          <w:rFonts w:asciiTheme="minorHAnsi" w:hAnsiTheme="minorHAnsi" w:cstheme="minorHAnsi"/>
          <w:sz w:val="20"/>
          <w:szCs w:val="20"/>
        </w:rPr>
        <w:t>met</w:t>
      </w:r>
      <w:r w:rsidR="00D128DA"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een </w:t>
      </w:r>
      <w:proofErr w:type="spellStart"/>
      <w:r w:rsidRPr="00A64C59">
        <w:rPr>
          <w:rFonts w:asciiTheme="minorHAnsi" w:hAnsiTheme="minorHAnsi" w:cstheme="minorHAnsi"/>
          <w:sz w:val="20"/>
          <w:szCs w:val="20"/>
        </w:rPr>
        <w:t>inspannings</w:t>
      </w:r>
      <w:r w:rsidR="00A847EF" w:rsidRPr="00A64C59">
        <w:rPr>
          <w:rFonts w:asciiTheme="minorHAnsi" w:hAnsiTheme="minorHAnsi" w:cstheme="minorHAnsi"/>
          <w:sz w:val="20"/>
          <w:szCs w:val="20"/>
        </w:rPr>
        <w:t>fysiologisch</w:t>
      </w:r>
      <w:proofErr w:type="spellEnd"/>
      <w:r w:rsidR="00A847EF" w:rsidRPr="00A64C59">
        <w:rPr>
          <w:rFonts w:asciiTheme="minorHAnsi" w:hAnsiTheme="minorHAnsi" w:cstheme="minorHAnsi"/>
          <w:sz w:val="20"/>
          <w:szCs w:val="20"/>
        </w:rPr>
        <w:t xml:space="preserve"> onderzoek</w:t>
      </w:r>
      <w:r w:rsidRPr="00A64C59">
        <w:rPr>
          <w:rFonts w:asciiTheme="minorHAnsi" w:hAnsiTheme="minorHAnsi" w:cstheme="minorHAnsi"/>
          <w:sz w:val="20"/>
          <w:szCs w:val="20"/>
        </w:rPr>
        <w:t xml:space="preserve"> </w:t>
      </w:r>
      <w:r w:rsidR="00FA5713" w:rsidRPr="00A64C59">
        <w:rPr>
          <w:rFonts w:asciiTheme="minorHAnsi" w:hAnsiTheme="minorHAnsi" w:cstheme="minorHAnsi"/>
          <w:sz w:val="20"/>
          <w:szCs w:val="20"/>
        </w:rPr>
        <w:t>(fiets</w:t>
      </w:r>
      <w:r w:rsidR="00535A71">
        <w:rPr>
          <w:rFonts w:asciiTheme="minorHAnsi" w:hAnsiTheme="minorHAnsi" w:cstheme="minorHAnsi"/>
          <w:sz w:val="20"/>
          <w:szCs w:val="20"/>
        </w:rPr>
        <w:t>ergometrie</w:t>
      </w:r>
      <w:r w:rsidR="00FA5713" w:rsidRPr="00A64C59">
        <w:rPr>
          <w:rFonts w:asciiTheme="minorHAnsi" w:hAnsiTheme="minorHAnsi" w:cstheme="minorHAnsi"/>
          <w:sz w:val="20"/>
          <w:szCs w:val="20"/>
        </w:rPr>
        <w:t xml:space="preserve">) </w:t>
      </w:r>
      <w:r w:rsidRPr="00A64C59">
        <w:rPr>
          <w:rFonts w:asciiTheme="minorHAnsi" w:hAnsiTheme="minorHAnsi" w:cstheme="minorHAnsi"/>
          <w:sz w:val="20"/>
          <w:szCs w:val="20"/>
        </w:rPr>
        <w:t xml:space="preserve">geïndiceerd. </w:t>
      </w:r>
      <w:r w:rsidR="00413B7C" w:rsidRPr="00A64C59">
        <w:rPr>
          <w:rFonts w:asciiTheme="minorHAnsi" w:hAnsiTheme="minorHAnsi" w:cstheme="minorHAnsi"/>
          <w:sz w:val="20"/>
          <w:szCs w:val="20"/>
        </w:rPr>
        <w:t xml:space="preserve">De minimumeis waaraan de werknemer moet voldoen is </w:t>
      </w:r>
      <w:r w:rsidR="00535A71">
        <w:rPr>
          <w:rFonts w:asciiTheme="minorHAnsi" w:hAnsiTheme="minorHAnsi" w:cstheme="minorHAnsi"/>
          <w:sz w:val="20"/>
          <w:szCs w:val="20"/>
        </w:rPr>
        <w:t xml:space="preserve">een </w:t>
      </w:r>
      <w:r w:rsidR="00535A71" w:rsidRPr="00A64C59">
        <w:rPr>
          <w:rFonts w:asciiTheme="minorHAnsi" w:hAnsiTheme="minorHAnsi" w:cstheme="minorHAnsi"/>
          <w:sz w:val="20"/>
          <w:szCs w:val="20"/>
        </w:rPr>
        <w:t>VO</w:t>
      </w:r>
      <w:r w:rsidR="00535A71" w:rsidRPr="00A64C59">
        <w:rPr>
          <w:rFonts w:asciiTheme="minorHAnsi" w:hAnsiTheme="minorHAnsi" w:cstheme="minorHAnsi"/>
          <w:sz w:val="20"/>
          <w:szCs w:val="20"/>
          <w:vertAlign w:val="subscript"/>
        </w:rPr>
        <w:t>2</w:t>
      </w:r>
      <w:r w:rsidR="00535A71" w:rsidRPr="00A64C59">
        <w:rPr>
          <w:rFonts w:asciiTheme="minorHAnsi" w:hAnsiTheme="minorHAnsi" w:cstheme="minorHAnsi"/>
          <w:sz w:val="20"/>
          <w:szCs w:val="20"/>
        </w:rPr>
        <w:t xml:space="preserve">-max </w:t>
      </w:r>
      <w:r w:rsidR="00535A71">
        <w:rPr>
          <w:rFonts w:asciiTheme="minorHAnsi" w:hAnsiTheme="minorHAnsi" w:cstheme="minorHAnsi"/>
          <w:sz w:val="20"/>
          <w:szCs w:val="20"/>
        </w:rPr>
        <w:t xml:space="preserve">van </w:t>
      </w:r>
      <w:r w:rsidR="00413B7C" w:rsidRPr="00A64C59">
        <w:rPr>
          <w:rFonts w:asciiTheme="minorHAnsi" w:hAnsiTheme="minorHAnsi" w:cstheme="minorHAnsi"/>
          <w:sz w:val="20"/>
          <w:szCs w:val="20"/>
        </w:rPr>
        <w:t>40 ml O</w:t>
      </w:r>
      <w:r w:rsidR="00413B7C" w:rsidRPr="00A64C59">
        <w:rPr>
          <w:rFonts w:asciiTheme="minorHAnsi" w:hAnsiTheme="minorHAnsi" w:cstheme="minorHAnsi"/>
          <w:sz w:val="20"/>
          <w:szCs w:val="20"/>
          <w:vertAlign w:val="subscript"/>
        </w:rPr>
        <w:t>2</w:t>
      </w:r>
      <w:r w:rsidR="00535A71">
        <w:rPr>
          <w:rFonts w:asciiTheme="minorHAnsi" w:hAnsiTheme="minorHAnsi" w:cstheme="minorHAnsi"/>
          <w:sz w:val="20"/>
          <w:szCs w:val="20"/>
        </w:rPr>
        <w:t xml:space="preserve"> per kg per minuut</w:t>
      </w:r>
      <w:r w:rsidR="00413B7C" w:rsidRPr="00A64C59">
        <w:rPr>
          <w:rFonts w:asciiTheme="minorHAnsi" w:hAnsiTheme="minorHAnsi" w:cstheme="minorHAnsi"/>
          <w:sz w:val="20"/>
          <w:szCs w:val="20"/>
        </w:rPr>
        <w:t xml:space="preserve">. </w:t>
      </w:r>
      <w:r w:rsidRPr="00A64C59">
        <w:rPr>
          <w:rFonts w:asciiTheme="minorHAnsi" w:hAnsiTheme="minorHAnsi" w:cstheme="minorHAnsi"/>
          <w:sz w:val="20"/>
          <w:szCs w:val="20"/>
        </w:rPr>
        <w:t>Dit geldt voor werkzaamheden in de bouw zoals:</w:t>
      </w:r>
    </w:p>
    <w:p w14:paraId="1D859CFF" w14:textId="77777777" w:rsidR="00535A71" w:rsidRPr="00A64C59" w:rsidRDefault="00535A71" w:rsidP="005B3EF9">
      <w:pPr>
        <w:snapToGrid w:val="0"/>
        <w:spacing w:line="240" w:lineRule="auto"/>
        <w:rPr>
          <w:rFonts w:asciiTheme="minorHAnsi" w:hAnsiTheme="minorHAnsi" w:cstheme="minorHAnsi"/>
          <w:sz w:val="20"/>
          <w:szCs w:val="20"/>
        </w:rPr>
      </w:pPr>
    </w:p>
    <w:p w14:paraId="128CE493" w14:textId="77777777" w:rsidR="00535A71" w:rsidRDefault="00FD4115" w:rsidP="00535A71">
      <w:pPr>
        <w:pStyle w:val="Lijstalinea"/>
        <w:numPr>
          <w:ilvl w:val="0"/>
          <w:numId w:val="28"/>
        </w:numPr>
        <w:snapToGrid w:val="0"/>
        <w:ind w:left="426"/>
        <w:rPr>
          <w:rFonts w:asciiTheme="minorHAnsi" w:hAnsiTheme="minorHAnsi" w:cstheme="minorHAnsi"/>
          <w:sz w:val="20"/>
          <w:szCs w:val="20"/>
        </w:rPr>
      </w:pPr>
      <w:r w:rsidRPr="00535A71">
        <w:rPr>
          <w:rFonts w:asciiTheme="minorHAnsi" w:hAnsiTheme="minorHAnsi" w:cstheme="minorHAnsi"/>
          <w:sz w:val="20"/>
          <w:szCs w:val="20"/>
        </w:rPr>
        <w:t>H</w:t>
      </w:r>
      <w:r w:rsidR="00E63CFB" w:rsidRPr="00535A71">
        <w:rPr>
          <w:rFonts w:asciiTheme="minorHAnsi" w:hAnsiTheme="minorHAnsi" w:cstheme="minorHAnsi"/>
          <w:sz w:val="20"/>
          <w:szCs w:val="20"/>
        </w:rPr>
        <w:t>et werken met persluch</w:t>
      </w:r>
      <w:r w:rsidR="00535A71">
        <w:rPr>
          <w:rFonts w:asciiTheme="minorHAnsi" w:hAnsiTheme="minorHAnsi" w:cstheme="minorHAnsi"/>
          <w:sz w:val="20"/>
          <w:szCs w:val="20"/>
        </w:rPr>
        <w:t>t;</w:t>
      </w:r>
    </w:p>
    <w:p w14:paraId="571ED70D" w14:textId="77777777" w:rsidR="00535A71" w:rsidRDefault="00FD4115" w:rsidP="005B3EF9">
      <w:pPr>
        <w:pStyle w:val="Lijstalinea"/>
        <w:numPr>
          <w:ilvl w:val="0"/>
          <w:numId w:val="28"/>
        </w:numPr>
        <w:snapToGrid w:val="0"/>
        <w:ind w:left="426"/>
        <w:rPr>
          <w:rFonts w:asciiTheme="minorHAnsi" w:hAnsiTheme="minorHAnsi" w:cstheme="minorHAnsi"/>
          <w:sz w:val="20"/>
          <w:szCs w:val="20"/>
        </w:rPr>
      </w:pPr>
      <w:r w:rsidRPr="00535A71">
        <w:rPr>
          <w:rFonts w:asciiTheme="minorHAnsi" w:hAnsiTheme="minorHAnsi" w:cstheme="minorHAnsi"/>
          <w:sz w:val="20"/>
          <w:szCs w:val="20"/>
        </w:rPr>
        <w:t>H</w:t>
      </w:r>
      <w:r w:rsidR="00AC0B08" w:rsidRPr="00535A71">
        <w:rPr>
          <w:rFonts w:asciiTheme="minorHAnsi" w:hAnsiTheme="minorHAnsi" w:cstheme="minorHAnsi"/>
          <w:sz w:val="20"/>
          <w:szCs w:val="20"/>
        </w:rPr>
        <w:t>et werken onder overdruk</w:t>
      </w:r>
      <w:r w:rsidR="00535A71">
        <w:rPr>
          <w:rFonts w:asciiTheme="minorHAnsi" w:hAnsiTheme="minorHAnsi" w:cstheme="minorHAnsi"/>
          <w:sz w:val="20"/>
          <w:szCs w:val="20"/>
        </w:rPr>
        <w:t>;</w:t>
      </w:r>
    </w:p>
    <w:p w14:paraId="586820B0" w14:textId="4D22260F" w:rsidR="00535A71" w:rsidRDefault="00FD4115" w:rsidP="005B3EF9">
      <w:pPr>
        <w:pStyle w:val="Lijstalinea"/>
        <w:numPr>
          <w:ilvl w:val="0"/>
          <w:numId w:val="28"/>
        </w:numPr>
        <w:snapToGrid w:val="0"/>
        <w:ind w:left="426"/>
        <w:rPr>
          <w:rFonts w:asciiTheme="minorHAnsi" w:hAnsiTheme="minorHAnsi" w:cstheme="minorHAnsi"/>
          <w:sz w:val="20"/>
          <w:szCs w:val="20"/>
        </w:rPr>
      </w:pPr>
      <w:r w:rsidRPr="00535A71">
        <w:rPr>
          <w:rFonts w:asciiTheme="minorHAnsi" w:hAnsiTheme="minorHAnsi" w:cstheme="minorHAnsi"/>
          <w:sz w:val="20"/>
          <w:szCs w:val="20"/>
        </w:rPr>
        <w:t>G</w:t>
      </w:r>
      <w:r w:rsidR="00A847EF" w:rsidRPr="00535A71">
        <w:rPr>
          <w:rFonts w:asciiTheme="minorHAnsi" w:hAnsiTheme="minorHAnsi" w:cstheme="minorHAnsi"/>
          <w:sz w:val="20"/>
          <w:szCs w:val="20"/>
        </w:rPr>
        <w:t>ebruik ademhalingsbescherming</w:t>
      </w:r>
      <w:r w:rsidR="00E63CFB" w:rsidRPr="00535A71">
        <w:rPr>
          <w:rFonts w:asciiTheme="minorHAnsi" w:hAnsiTheme="minorHAnsi" w:cstheme="minorHAnsi"/>
          <w:sz w:val="20"/>
          <w:szCs w:val="20"/>
        </w:rPr>
        <w:t xml:space="preserve"> </w:t>
      </w:r>
      <w:r w:rsidR="00535A71">
        <w:rPr>
          <w:rFonts w:asciiTheme="minorHAnsi" w:hAnsiTheme="minorHAnsi" w:cstheme="minorHAnsi"/>
          <w:sz w:val="20"/>
          <w:szCs w:val="20"/>
        </w:rPr>
        <w:t xml:space="preserve">en lichamelijk inspannend werk </w:t>
      </w:r>
      <w:r w:rsidR="00E63CFB" w:rsidRPr="00535A71">
        <w:rPr>
          <w:rFonts w:asciiTheme="minorHAnsi" w:hAnsiTheme="minorHAnsi" w:cstheme="minorHAnsi"/>
          <w:sz w:val="20"/>
          <w:szCs w:val="20"/>
        </w:rPr>
        <w:t>bij het slopen van asbest</w:t>
      </w:r>
      <w:r w:rsidR="00535A71">
        <w:rPr>
          <w:rFonts w:asciiTheme="minorHAnsi" w:hAnsiTheme="minorHAnsi" w:cstheme="minorHAnsi"/>
          <w:sz w:val="20"/>
          <w:szCs w:val="20"/>
        </w:rPr>
        <w:t>houdend materiaal;</w:t>
      </w:r>
    </w:p>
    <w:p w14:paraId="27B880A0" w14:textId="11EFD0E1" w:rsidR="00535A71" w:rsidRDefault="00FD4115" w:rsidP="005B3EF9">
      <w:pPr>
        <w:pStyle w:val="Lijstalinea"/>
        <w:numPr>
          <w:ilvl w:val="0"/>
          <w:numId w:val="28"/>
        </w:numPr>
        <w:snapToGrid w:val="0"/>
        <w:ind w:left="426"/>
        <w:rPr>
          <w:rFonts w:asciiTheme="minorHAnsi" w:hAnsiTheme="minorHAnsi" w:cstheme="minorHAnsi"/>
          <w:sz w:val="20"/>
          <w:szCs w:val="20"/>
        </w:rPr>
      </w:pPr>
      <w:r w:rsidRPr="00535A71">
        <w:rPr>
          <w:rFonts w:asciiTheme="minorHAnsi" w:hAnsiTheme="minorHAnsi" w:cstheme="minorHAnsi"/>
          <w:sz w:val="20"/>
          <w:szCs w:val="20"/>
        </w:rPr>
        <w:t>G</w:t>
      </w:r>
      <w:r w:rsidR="00E63CFB" w:rsidRPr="00535A71">
        <w:rPr>
          <w:rFonts w:asciiTheme="minorHAnsi" w:hAnsiTheme="minorHAnsi" w:cstheme="minorHAnsi"/>
          <w:sz w:val="20"/>
          <w:szCs w:val="20"/>
        </w:rPr>
        <w:t xml:space="preserve">ebruik ademhalingsbescherming </w:t>
      </w:r>
      <w:r w:rsidR="00535A71">
        <w:rPr>
          <w:rFonts w:asciiTheme="minorHAnsi" w:hAnsiTheme="minorHAnsi" w:cstheme="minorHAnsi"/>
          <w:sz w:val="20"/>
          <w:szCs w:val="20"/>
        </w:rPr>
        <w:t xml:space="preserve">en lichamelijk inspannend werk in een gasdicht pak </w:t>
      </w:r>
      <w:r w:rsidR="00E63CFB" w:rsidRPr="00535A71">
        <w:rPr>
          <w:rFonts w:asciiTheme="minorHAnsi" w:hAnsiTheme="minorHAnsi" w:cstheme="minorHAnsi"/>
          <w:sz w:val="20"/>
          <w:szCs w:val="20"/>
        </w:rPr>
        <w:t>bij sommige bodemsaneringswerkzaamheden (</w:t>
      </w:r>
      <w:r w:rsidR="0042766D" w:rsidRPr="00535A71">
        <w:rPr>
          <w:rFonts w:asciiTheme="minorHAnsi" w:hAnsiTheme="minorHAnsi" w:cstheme="minorHAnsi"/>
          <w:sz w:val="20"/>
          <w:szCs w:val="20"/>
        </w:rPr>
        <w:t>CROW C-keuring</w:t>
      </w:r>
      <w:r w:rsidR="00E63CFB" w:rsidRPr="00535A71">
        <w:rPr>
          <w:rFonts w:asciiTheme="minorHAnsi" w:hAnsiTheme="minorHAnsi" w:cstheme="minorHAnsi"/>
          <w:sz w:val="20"/>
          <w:szCs w:val="20"/>
        </w:rPr>
        <w:t>)</w:t>
      </w:r>
      <w:r w:rsidR="00535A71">
        <w:rPr>
          <w:rFonts w:asciiTheme="minorHAnsi" w:hAnsiTheme="minorHAnsi" w:cstheme="minorHAnsi"/>
          <w:sz w:val="20"/>
          <w:szCs w:val="20"/>
        </w:rPr>
        <w:t xml:space="preserve"> of werkzaamheden op terreinen van de chemische industrie;</w:t>
      </w:r>
    </w:p>
    <w:p w14:paraId="4F55087E" w14:textId="36F32E79" w:rsidR="00535A71" w:rsidRDefault="00535A71"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Lichamelijk inspannende werkzaamheden offshore en/of een </w:t>
      </w:r>
      <w:proofErr w:type="spellStart"/>
      <w:r>
        <w:rPr>
          <w:rFonts w:asciiTheme="minorHAnsi" w:hAnsiTheme="minorHAnsi" w:cstheme="minorHAnsi"/>
          <w:sz w:val="20"/>
          <w:szCs w:val="20"/>
        </w:rPr>
        <w:t>reddingsfunctie</w:t>
      </w:r>
      <w:proofErr w:type="spellEnd"/>
      <w:r>
        <w:rPr>
          <w:rFonts w:asciiTheme="minorHAnsi" w:hAnsiTheme="minorHAnsi" w:cstheme="minorHAnsi"/>
          <w:sz w:val="20"/>
          <w:szCs w:val="20"/>
        </w:rPr>
        <w:t xml:space="preserve"> </w:t>
      </w:r>
      <w:r w:rsidR="00411E6A">
        <w:rPr>
          <w:rFonts w:asciiTheme="minorHAnsi" w:hAnsiTheme="minorHAnsi" w:cstheme="minorHAnsi"/>
          <w:sz w:val="20"/>
          <w:szCs w:val="20"/>
        </w:rPr>
        <w:t xml:space="preserve">in de </w:t>
      </w:r>
      <w:r>
        <w:rPr>
          <w:rFonts w:asciiTheme="minorHAnsi" w:hAnsiTheme="minorHAnsi" w:cstheme="minorHAnsi"/>
          <w:sz w:val="20"/>
          <w:szCs w:val="20"/>
        </w:rPr>
        <w:t>offshore;</w:t>
      </w:r>
    </w:p>
    <w:p w14:paraId="17BE502B" w14:textId="289DCAB6" w:rsidR="00E63CFB" w:rsidRDefault="00FD4115" w:rsidP="005B3EF9">
      <w:pPr>
        <w:pStyle w:val="Lijstalinea"/>
        <w:numPr>
          <w:ilvl w:val="0"/>
          <w:numId w:val="28"/>
        </w:numPr>
        <w:snapToGrid w:val="0"/>
        <w:ind w:left="426"/>
        <w:rPr>
          <w:rFonts w:asciiTheme="minorHAnsi" w:hAnsiTheme="minorHAnsi" w:cstheme="minorHAnsi"/>
          <w:sz w:val="20"/>
          <w:szCs w:val="20"/>
        </w:rPr>
      </w:pPr>
      <w:r w:rsidRPr="00535A71">
        <w:rPr>
          <w:rFonts w:asciiTheme="minorHAnsi" w:hAnsiTheme="minorHAnsi" w:cstheme="minorHAnsi"/>
          <w:sz w:val="20"/>
          <w:szCs w:val="20"/>
        </w:rPr>
        <w:t>Ri</w:t>
      </w:r>
      <w:r w:rsidR="00AC0B08" w:rsidRPr="00535A71">
        <w:rPr>
          <w:rFonts w:asciiTheme="minorHAnsi" w:hAnsiTheme="minorHAnsi" w:cstheme="minorHAnsi"/>
          <w:sz w:val="20"/>
          <w:szCs w:val="20"/>
        </w:rPr>
        <w:t>oolinspectie</w:t>
      </w:r>
      <w:r w:rsidR="00535A71">
        <w:rPr>
          <w:rFonts w:asciiTheme="minorHAnsi" w:hAnsiTheme="minorHAnsi" w:cstheme="minorHAnsi"/>
          <w:sz w:val="20"/>
          <w:szCs w:val="20"/>
        </w:rPr>
        <w:t xml:space="preserve"> en </w:t>
      </w:r>
      <w:r w:rsidR="00AC0B08" w:rsidRPr="00535A71">
        <w:rPr>
          <w:rFonts w:asciiTheme="minorHAnsi" w:hAnsiTheme="minorHAnsi" w:cstheme="minorHAnsi"/>
          <w:sz w:val="20"/>
          <w:szCs w:val="20"/>
        </w:rPr>
        <w:t>renovatie</w:t>
      </w:r>
      <w:r w:rsidR="00535A71">
        <w:rPr>
          <w:rFonts w:asciiTheme="minorHAnsi" w:hAnsiTheme="minorHAnsi" w:cstheme="minorHAnsi"/>
          <w:sz w:val="20"/>
          <w:szCs w:val="20"/>
        </w:rPr>
        <w:t xml:space="preserve"> (werkend in besloten ruimten).</w:t>
      </w:r>
    </w:p>
    <w:p w14:paraId="7B16395D" w14:textId="77777777" w:rsidR="00E63CFB" w:rsidRPr="00A64C59" w:rsidRDefault="00E63CFB" w:rsidP="005B3EF9">
      <w:pPr>
        <w:snapToGrid w:val="0"/>
        <w:spacing w:line="240" w:lineRule="auto"/>
        <w:rPr>
          <w:rFonts w:asciiTheme="minorHAnsi" w:hAnsiTheme="minorHAnsi" w:cstheme="minorHAnsi"/>
          <w:sz w:val="20"/>
          <w:szCs w:val="20"/>
        </w:rPr>
      </w:pPr>
    </w:p>
    <w:p w14:paraId="1EA3AA62" w14:textId="77777777" w:rsidR="0042766D" w:rsidRPr="00A64C59" w:rsidRDefault="0042766D"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Richtlijnen:</w:t>
      </w:r>
    </w:p>
    <w:p w14:paraId="07CC4659" w14:textId="000DBC91" w:rsidR="0042766D" w:rsidRPr="00A64C59" w:rsidRDefault="00760345"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Protocol ‘Inspanningstest met ECG-registratie’ (2007) en r</w:t>
      </w:r>
      <w:r w:rsidR="0042766D" w:rsidRPr="00A64C59">
        <w:rPr>
          <w:rFonts w:asciiTheme="minorHAnsi" w:hAnsiTheme="minorHAnsi" w:cstheme="minorHAnsi"/>
          <w:sz w:val="20"/>
          <w:szCs w:val="20"/>
        </w:rPr>
        <w:t xml:space="preserve">ichtlijn </w:t>
      </w:r>
      <w:r w:rsidRPr="00A64C59">
        <w:rPr>
          <w:rFonts w:asciiTheme="minorHAnsi" w:hAnsiTheme="minorHAnsi" w:cstheme="minorHAnsi"/>
          <w:sz w:val="20"/>
          <w:szCs w:val="20"/>
        </w:rPr>
        <w:t>‘I</w:t>
      </w:r>
      <w:r w:rsidR="0042766D" w:rsidRPr="00A64C59">
        <w:rPr>
          <w:rFonts w:asciiTheme="minorHAnsi" w:hAnsiTheme="minorHAnsi" w:cstheme="minorHAnsi"/>
          <w:sz w:val="20"/>
          <w:szCs w:val="20"/>
        </w:rPr>
        <w:t>nspanningsonderzoek buiten de kliniek</w:t>
      </w:r>
      <w:r w:rsidRPr="00A64C59">
        <w:rPr>
          <w:rFonts w:asciiTheme="minorHAnsi" w:hAnsiTheme="minorHAnsi" w:cstheme="minorHAnsi"/>
          <w:sz w:val="20"/>
          <w:szCs w:val="20"/>
        </w:rPr>
        <w:t xml:space="preserve">’ 2018, </w:t>
      </w:r>
      <w:r w:rsidR="0042766D" w:rsidRPr="00A64C59">
        <w:rPr>
          <w:rFonts w:asciiTheme="minorHAnsi" w:hAnsiTheme="minorHAnsi" w:cstheme="minorHAnsi"/>
          <w:sz w:val="20"/>
          <w:szCs w:val="20"/>
        </w:rPr>
        <w:t>Vereniging voor Sport</w:t>
      </w:r>
      <w:r w:rsidR="008E1D94">
        <w:rPr>
          <w:rFonts w:asciiTheme="minorHAnsi" w:hAnsiTheme="minorHAnsi" w:cstheme="minorHAnsi"/>
          <w:sz w:val="20"/>
          <w:szCs w:val="20"/>
        </w:rPr>
        <w:t>g</w:t>
      </w:r>
      <w:r w:rsidR="0042766D" w:rsidRPr="00A64C59">
        <w:rPr>
          <w:rFonts w:asciiTheme="minorHAnsi" w:hAnsiTheme="minorHAnsi" w:cstheme="minorHAnsi"/>
          <w:sz w:val="20"/>
          <w:szCs w:val="20"/>
        </w:rPr>
        <w:t>eneeskunde.</w:t>
      </w:r>
    </w:p>
    <w:p w14:paraId="7C891507" w14:textId="59AA629A" w:rsidR="00E63CFB"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lastRenderedPageBreak/>
        <w:t xml:space="preserve">De </w:t>
      </w:r>
      <w:r w:rsidR="00D128DA" w:rsidRPr="00A64C59">
        <w:rPr>
          <w:rFonts w:asciiTheme="minorHAnsi" w:hAnsiTheme="minorHAnsi" w:cstheme="minorHAnsi"/>
          <w:sz w:val="20"/>
          <w:szCs w:val="20"/>
        </w:rPr>
        <w:t>maximaaltest is de standaard testmethode</w:t>
      </w:r>
      <w:r w:rsidR="00413B7C" w:rsidRPr="00A64C59">
        <w:rPr>
          <w:rFonts w:asciiTheme="minorHAnsi" w:hAnsiTheme="minorHAnsi" w:cstheme="minorHAnsi"/>
          <w:sz w:val="20"/>
          <w:szCs w:val="20"/>
        </w:rPr>
        <w:t xml:space="preserve"> in de bouw</w:t>
      </w:r>
      <w:r w:rsidR="00D128DA" w:rsidRPr="00A64C59">
        <w:rPr>
          <w:rFonts w:asciiTheme="minorHAnsi" w:hAnsiTheme="minorHAnsi" w:cstheme="minorHAnsi"/>
          <w:sz w:val="20"/>
          <w:szCs w:val="20"/>
        </w:rPr>
        <w:t xml:space="preserve">, </w:t>
      </w:r>
      <w:r w:rsidR="007E28A0" w:rsidRPr="00A64C59">
        <w:rPr>
          <w:rFonts w:asciiTheme="minorHAnsi" w:hAnsiTheme="minorHAnsi" w:cstheme="minorHAnsi"/>
          <w:sz w:val="20"/>
          <w:szCs w:val="20"/>
        </w:rPr>
        <w:t>met oplopende belasting</w:t>
      </w:r>
      <w:r w:rsidR="00D128DA" w:rsidRPr="00A64C59">
        <w:rPr>
          <w:rFonts w:asciiTheme="minorHAnsi" w:hAnsiTheme="minorHAnsi" w:cstheme="minorHAnsi"/>
          <w:sz w:val="20"/>
          <w:szCs w:val="20"/>
        </w:rPr>
        <w:t xml:space="preserve"> tot de werknemer het maximaal haalbare heeft bereikt. </w:t>
      </w:r>
      <w:r w:rsidR="004D14FD" w:rsidRPr="00A64C59">
        <w:rPr>
          <w:rFonts w:asciiTheme="minorHAnsi" w:hAnsiTheme="minorHAnsi" w:cstheme="minorHAnsi"/>
          <w:sz w:val="20"/>
          <w:szCs w:val="20"/>
        </w:rPr>
        <w:t xml:space="preserve">Hierna volgen een aantal herstelminuten. </w:t>
      </w:r>
      <w:r w:rsidR="00DD4129" w:rsidRPr="00A64C59">
        <w:rPr>
          <w:rFonts w:asciiTheme="minorHAnsi" w:hAnsiTheme="minorHAnsi" w:cstheme="minorHAnsi"/>
          <w:sz w:val="20"/>
          <w:szCs w:val="20"/>
        </w:rPr>
        <w:t xml:space="preserve">De bedrijfsarts maakt een keuze voor het startwattage en het oplopende schema. </w:t>
      </w:r>
      <w:r w:rsidR="004D14FD" w:rsidRPr="00A64C59">
        <w:rPr>
          <w:rFonts w:asciiTheme="minorHAnsi" w:hAnsiTheme="minorHAnsi" w:cstheme="minorHAnsi"/>
          <w:sz w:val="20"/>
          <w:szCs w:val="20"/>
        </w:rPr>
        <w:t xml:space="preserve">De </w:t>
      </w:r>
      <w:proofErr w:type="spellStart"/>
      <w:r w:rsidRPr="00A64C59">
        <w:rPr>
          <w:rFonts w:asciiTheme="minorHAnsi" w:hAnsiTheme="minorHAnsi" w:cstheme="minorHAnsi"/>
          <w:sz w:val="20"/>
          <w:szCs w:val="20"/>
        </w:rPr>
        <w:t>submaximale</w:t>
      </w:r>
      <w:proofErr w:type="spellEnd"/>
      <w:r w:rsidRPr="00A64C59">
        <w:rPr>
          <w:rFonts w:asciiTheme="minorHAnsi" w:hAnsiTheme="minorHAnsi" w:cstheme="minorHAnsi"/>
          <w:sz w:val="20"/>
          <w:szCs w:val="20"/>
        </w:rPr>
        <w:t xml:space="preserve"> test volgens </w:t>
      </w:r>
      <w:proofErr w:type="spellStart"/>
      <w:r w:rsidRPr="00A64C59">
        <w:rPr>
          <w:rFonts w:asciiTheme="minorHAnsi" w:hAnsiTheme="minorHAnsi" w:cstheme="minorHAnsi"/>
          <w:sz w:val="20"/>
          <w:szCs w:val="20"/>
        </w:rPr>
        <w:t>Åstrand</w:t>
      </w:r>
      <w:proofErr w:type="spellEnd"/>
      <w:r w:rsidRPr="00A64C59">
        <w:rPr>
          <w:rFonts w:asciiTheme="minorHAnsi" w:hAnsiTheme="minorHAnsi" w:cstheme="minorHAnsi"/>
          <w:sz w:val="20"/>
          <w:szCs w:val="20"/>
        </w:rPr>
        <w:t xml:space="preserve"> is bruikbaar voor longitudinale begeleiding van een</w:t>
      </w:r>
      <w:r w:rsidR="00127DAE" w:rsidRPr="00A64C59">
        <w:rPr>
          <w:rFonts w:asciiTheme="minorHAnsi" w:hAnsiTheme="minorHAnsi" w:cstheme="minorHAnsi"/>
          <w:sz w:val="20"/>
          <w:szCs w:val="20"/>
        </w:rPr>
        <w:t xml:space="preserve"> werknemer, in aansluiting op de maximaaltest. </w:t>
      </w:r>
      <w:r w:rsidRPr="00A64C59">
        <w:rPr>
          <w:rFonts w:asciiTheme="minorHAnsi" w:hAnsiTheme="minorHAnsi" w:cstheme="minorHAnsi"/>
          <w:sz w:val="20"/>
          <w:szCs w:val="20"/>
        </w:rPr>
        <w:t>De metingen moeten nauwgezet worden uitgevoerd, op gestandaardiseerde wijze, met behulp van geijkte apparatuur, onder gestandaardiseerde omstandigheden door deskundig personeel.</w:t>
      </w:r>
    </w:p>
    <w:p w14:paraId="2BDD4751" w14:textId="77777777" w:rsidR="007412DC" w:rsidRPr="00A64C59" w:rsidRDefault="007412DC" w:rsidP="007D032C">
      <w:pPr>
        <w:snapToGrid w:val="0"/>
        <w:spacing w:line="240" w:lineRule="auto"/>
        <w:rPr>
          <w:rFonts w:asciiTheme="minorHAnsi" w:hAnsiTheme="minorHAnsi" w:cstheme="minorHAnsi"/>
          <w:sz w:val="20"/>
          <w:szCs w:val="20"/>
        </w:rPr>
      </w:pPr>
    </w:p>
    <w:p w14:paraId="76ED7F99" w14:textId="77777777" w:rsidR="007D032C" w:rsidRPr="00A64C59" w:rsidRDefault="007D032C" w:rsidP="007D032C">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De doktersassistent heeft kennis en ervaring met:</w:t>
      </w:r>
    </w:p>
    <w:p w14:paraId="476A24D5" w14:textId="5EB742BB" w:rsidR="007D032C" w:rsidRDefault="007D032C" w:rsidP="007D032C">
      <w:pPr>
        <w:pStyle w:val="Lijstalinea"/>
        <w:numPr>
          <w:ilvl w:val="0"/>
          <w:numId w:val="28"/>
        </w:numPr>
        <w:snapToGrid w:val="0"/>
        <w:ind w:left="426"/>
        <w:rPr>
          <w:rFonts w:asciiTheme="minorHAnsi" w:hAnsiTheme="minorHAnsi" w:cstheme="minorHAnsi"/>
          <w:sz w:val="20"/>
          <w:szCs w:val="20"/>
        </w:rPr>
      </w:pPr>
      <w:proofErr w:type="spellStart"/>
      <w:r w:rsidRPr="007D032C">
        <w:rPr>
          <w:rFonts w:asciiTheme="minorHAnsi" w:hAnsiTheme="minorHAnsi" w:cstheme="minorHAnsi"/>
          <w:sz w:val="20"/>
          <w:szCs w:val="20"/>
        </w:rPr>
        <w:t>Inspanningsfysiologisch</w:t>
      </w:r>
      <w:proofErr w:type="spellEnd"/>
      <w:r w:rsidRPr="007D032C">
        <w:rPr>
          <w:rFonts w:asciiTheme="minorHAnsi" w:hAnsiTheme="minorHAnsi" w:cstheme="minorHAnsi"/>
          <w:sz w:val="20"/>
          <w:szCs w:val="20"/>
        </w:rPr>
        <w:t xml:space="preserve"> onderzoek (fietsergometrie);</w:t>
      </w:r>
    </w:p>
    <w:p w14:paraId="6A9DC9B8" w14:textId="748EB202" w:rsidR="007D032C" w:rsidRDefault="007D032C" w:rsidP="007D032C">
      <w:pPr>
        <w:pStyle w:val="Lijstalinea"/>
        <w:numPr>
          <w:ilvl w:val="0"/>
          <w:numId w:val="28"/>
        </w:numPr>
        <w:snapToGrid w:val="0"/>
        <w:ind w:left="426"/>
        <w:rPr>
          <w:rFonts w:asciiTheme="minorHAnsi" w:hAnsiTheme="minorHAnsi" w:cstheme="minorHAnsi"/>
          <w:sz w:val="20"/>
          <w:szCs w:val="20"/>
        </w:rPr>
      </w:pPr>
      <w:r w:rsidRPr="007D032C">
        <w:rPr>
          <w:rFonts w:asciiTheme="minorHAnsi" w:hAnsiTheme="minorHAnsi" w:cstheme="minorHAnsi"/>
          <w:sz w:val="20"/>
          <w:szCs w:val="20"/>
        </w:rPr>
        <w:t>Reanimatie (basic life support)</w:t>
      </w:r>
      <w:r>
        <w:rPr>
          <w:rFonts w:asciiTheme="minorHAnsi" w:hAnsiTheme="minorHAnsi" w:cstheme="minorHAnsi"/>
          <w:sz w:val="20"/>
          <w:szCs w:val="20"/>
        </w:rPr>
        <w:t>.</w:t>
      </w:r>
    </w:p>
    <w:p w14:paraId="2E3781EE" w14:textId="77777777" w:rsidR="007D032C" w:rsidRPr="00A64C59" w:rsidRDefault="007D032C" w:rsidP="007D032C">
      <w:pPr>
        <w:snapToGrid w:val="0"/>
        <w:spacing w:line="240" w:lineRule="auto"/>
        <w:rPr>
          <w:rFonts w:asciiTheme="minorHAnsi" w:hAnsiTheme="minorHAnsi" w:cstheme="minorHAnsi"/>
          <w:sz w:val="20"/>
          <w:szCs w:val="20"/>
        </w:rPr>
      </w:pPr>
    </w:p>
    <w:p w14:paraId="02EE4F79" w14:textId="0FE47715" w:rsidR="007D032C" w:rsidRDefault="00E63CFB"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 xml:space="preserve">De bedrijfsarts heeft </w:t>
      </w:r>
      <w:r w:rsidR="00127DAE" w:rsidRPr="00A64C59">
        <w:rPr>
          <w:rFonts w:asciiTheme="minorHAnsi" w:hAnsiTheme="minorHAnsi" w:cstheme="minorHAnsi"/>
          <w:i/>
          <w:sz w:val="20"/>
          <w:szCs w:val="20"/>
        </w:rPr>
        <w:t>kennis van en</w:t>
      </w:r>
      <w:r w:rsidRPr="00A64C59">
        <w:rPr>
          <w:rFonts w:asciiTheme="minorHAnsi" w:hAnsiTheme="minorHAnsi" w:cstheme="minorHAnsi"/>
          <w:i/>
          <w:sz w:val="20"/>
          <w:szCs w:val="20"/>
        </w:rPr>
        <w:t xml:space="preserve"> ervaring met</w:t>
      </w:r>
      <w:r w:rsidR="007D032C">
        <w:rPr>
          <w:rFonts w:asciiTheme="minorHAnsi" w:hAnsiTheme="minorHAnsi" w:cstheme="minorHAnsi"/>
          <w:i/>
          <w:sz w:val="20"/>
          <w:szCs w:val="20"/>
        </w:rPr>
        <w:t>:</w:t>
      </w:r>
    </w:p>
    <w:p w14:paraId="41312855" w14:textId="5FBD964D" w:rsidR="007D032C" w:rsidRDefault="00FD4115" w:rsidP="007D032C">
      <w:pPr>
        <w:pStyle w:val="Lijstalinea"/>
        <w:numPr>
          <w:ilvl w:val="0"/>
          <w:numId w:val="28"/>
        </w:numPr>
        <w:snapToGrid w:val="0"/>
        <w:ind w:left="426"/>
        <w:rPr>
          <w:rFonts w:asciiTheme="minorHAnsi" w:hAnsiTheme="minorHAnsi" w:cstheme="minorHAnsi"/>
          <w:sz w:val="20"/>
          <w:szCs w:val="20"/>
        </w:rPr>
      </w:pPr>
      <w:proofErr w:type="spellStart"/>
      <w:r w:rsidRPr="007D032C">
        <w:rPr>
          <w:rFonts w:asciiTheme="minorHAnsi" w:hAnsiTheme="minorHAnsi" w:cstheme="minorHAnsi"/>
          <w:sz w:val="20"/>
          <w:szCs w:val="20"/>
        </w:rPr>
        <w:t>I</w:t>
      </w:r>
      <w:r w:rsidR="00A847EF" w:rsidRPr="007D032C">
        <w:rPr>
          <w:rFonts w:asciiTheme="minorHAnsi" w:hAnsiTheme="minorHAnsi" w:cstheme="minorHAnsi"/>
          <w:sz w:val="20"/>
          <w:szCs w:val="20"/>
        </w:rPr>
        <w:t>nspanningsfysiologisch</w:t>
      </w:r>
      <w:proofErr w:type="spellEnd"/>
      <w:r w:rsidR="00A847EF" w:rsidRPr="007D032C">
        <w:rPr>
          <w:rFonts w:asciiTheme="minorHAnsi" w:hAnsiTheme="minorHAnsi" w:cstheme="minorHAnsi"/>
          <w:sz w:val="20"/>
          <w:szCs w:val="20"/>
        </w:rPr>
        <w:t xml:space="preserve"> onderzoek (fietsergometrie</w:t>
      </w:r>
      <w:r w:rsidR="007D032C">
        <w:rPr>
          <w:rFonts w:asciiTheme="minorHAnsi" w:hAnsiTheme="minorHAnsi" w:cstheme="minorHAnsi"/>
          <w:sz w:val="20"/>
          <w:szCs w:val="20"/>
        </w:rPr>
        <w:t xml:space="preserve">, maximaal en </w:t>
      </w:r>
      <w:proofErr w:type="spellStart"/>
      <w:r w:rsidR="007D032C" w:rsidRPr="00A64C59">
        <w:rPr>
          <w:rFonts w:asciiTheme="minorHAnsi" w:hAnsiTheme="minorHAnsi" w:cstheme="minorHAnsi"/>
          <w:sz w:val="20"/>
          <w:szCs w:val="20"/>
        </w:rPr>
        <w:t>Åstrand</w:t>
      </w:r>
      <w:proofErr w:type="spellEnd"/>
      <w:r w:rsidR="00A847EF" w:rsidRPr="007D032C">
        <w:rPr>
          <w:rFonts w:asciiTheme="minorHAnsi" w:hAnsiTheme="minorHAnsi" w:cstheme="minorHAnsi"/>
          <w:sz w:val="20"/>
          <w:szCs w:val="20"/>
        </w:rPr>
        <w:t>)</w:t>
      </w:r>
      <w:r w:rsidR="00E63CFB" w:rsidRPr="007D032C">
        <w:rPr>
          <w:rFonts w:asciiTheme="minorHAnsi" w:hAnsiTheme="minorHAnsi" w:cstheme="minorHAnsi"/>
          <w:sz w:val="20"/>
          <w:szCs w:val="20"/>
        </w:rPr>
        <w:t>;</w:t>
      </w:r>
    </w:p>
    <w:p w14:paraId="34982E3B" w14:textId="77777777" w:rsidR="007D032C" w:rsidRDefault="007D032C" w:rsidP="007D032C">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De b</w:t>
      </w:r>
      <w:r w:rsidR="00E63CFB" w:rsidRPr="007D032C">
        <w:rPr>
          <w:rFonts w:asciiTheme="minorHAnsi" w:hAnsiTheme="minorHAnsi" w:cstheme="minorHAnsi"/>
          <w:sz w:val="20"/>
          <w:szCs w:val="20"/>
        </w:rPr>
        <w:t xml:space="preserve">eoordeling van </w:t>
      </w:r>
      <w:r w:rsidR="006D66AC" w:rsidRPr="007D032C">
        <w:rPr>
          <w:rFonts w:asciiTheme="minorHAnsi" w:hAnsiTheme="minorHAnsi" w:cstheme="minorHAnsi"/>
          <w:sz w:val="20"/>
          <w:szCs w:val="20"/>
        </w:rPr>
        <w:t>rust- en inspannings-</w:t>
      </w:r>
      <w:proofErr w:type="spellStart"/>
      <w:r w:rsidR="00E63CFB" w:rsidRPr="007D032C">
        <w:rPr>
          <w:rFonts w:asciiTheme="minorHAnsi" w:hAnsiTheme="minorHAnsi" w:cstheme="minorHAnsi"/>
          <w:sz w:val="20"/>
          <w:szCs w:val="20"/>
        </w:rPr>
        <w:t>ECG's</w:t>
      </w:r>
      <w:proofErr w:type="spellEnd"/>
      <w:r w:rsidR="00E63CFB" w:rsidRPr="007D032C">
        <w:rPr>
          <w:rFonts w:asciiTheme="minorHAnsi" w:hAnsiTheme="minorHAnsi" w:cstheme="minorHAnsi"/>
          <w:sz w:val="20"/>
          <w:szCs w:val="20"/>
        </w:rPr>
        <w:t>;</w:t>
      </w:r>
    </w:p>
    <w:p w14:paraId="503DD998" w14:textId="3CFD0469" w:rsidR="007D032C" w:rsidRPr="007D032C" w:rsidRDefault="00FD4115" w:rsidP="005B3EF9">
      <w:pPr>
        <w:pStyle w:val="Lijstalinea"/>
        <w:numPr>
          <w:ilvl w:val="0"/>
          <w:numId w:val="28"/>
        </w:numPr>
        <w:snapToGrid w:val="0"/>
        <w:ind w:left="426"/>
        <w:rPr>
          <w:rFonts w:asciiTheme="minorHAnsi" w:hAnsiTheme="minorHAnsi" w:cstheme="minorHAnsi"/>
          <w:sz w:val="20"/>
          <w:szCs w:val="20"/>
        </w:rPr>
      </w:pPr>
      <w:r w:rsidRPr="007D032C">
        <w:rPr>
          <w:rFonts w:asciiTheme="minorHAnsi" w:hAnsiTheme="minorHAnsi" w:cstheme="minorHAnsi"/>
          <w:sz w:val="20"/>
          <w:szCs w:val="20"/>
        </w:rPr>
        <w:t>R</w:t>
      </w:r>
      <w:r w:rsidR="00E63CFB" w:rsidRPr="007D032C">
        <w:rPr>
          <w:rFonts w:asciiTheme="minorHAnsi" w:hAnsiTheme="minorHAnsi" w:cstheme="minorHAnsi"/>
          <w:sz w:val="20"/>
          <w:szCs w:val="20"/>
        </w:rPr>
        <w:t>eanimatie</w:t>
      </w:r>
      <w:r w:rsidR="00AA4404" w:rsidRPr="007D032C">
        <w:rPr>
          <w:rFonts w:asciiTheme="minorHAnsi" w:hAnsiTheme="minorHAnsi" w:cstheme="minorHAnsi"/>
          <w:sz w:val="20"/>
          <w:szCs w:val="20"/>
        </w:rPr>
        <w:t xml:space="preserve"> (basic life support)</w:t>
      </w:r>
      <w:r w:rsidR="007D032C">
        <w:rPr>
          <w:rFonts w:asciiTheme="minorHAnsi" w:hAnsiTheme="minorHAnsi" w:cstheme="minorHAnsi"/>
          <w:sz w:val="20"/>
          <w:szCs w:val="20"/>
        </w:rPr>
        <w:t>.</w:t>
      </w:r>
    </w:p>
    <w:p w14:paraId="50D92F90" w14:textId="77777777" w:rsidR="007D032C" w:rsidRDefault="007D032C" w:rsidP="005B3EF9">
      <w:pPr>
        <w:snapToGrid w:val="0"/>
        <w:spacing w:line="240" w:lineRule="auto"/>
        <w:rPr>
          <w:rFonts w:asciiTheme="minorHAnsi" w:hAnsiTheme="minorHAnsi" w:cstheme="minorHAnsi"/>
          <w:i/>
          <w:sz w:val="20"/>
          <w:szCs w:val="20"/>
        </w:rPr>
      </w:pPr>
    </w:p>
    <w:p w14:paraId="35F9D35A" w14:textId="46B4981C" w:rsidR="00A847EF" w:rsidRPr="00A64C59" w:rsidRDefault="00A847EF"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Apparatuur</w:t>
      </w:r>
    </w:p>
    <w:p w14:paraId="4C2DEB54" w14:textId="028387BB" w:rsidR="008676CB" w:rsidRPr="00A64C59" w:rsidRDefault="00E63CFB" w:rsidP="005B3EF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Alle apparatuur dient regelmatig ge</w:t>
      </w:r>
      <w:r w:rsidR="00A847EF" w:rsidRPr="00A64C59">
        <w:rPr>
          <w:rFonts w:asciiTheme="minorHAnsi" w:hAnsiTheme="minorHAnsi" w:cstheme="minorHAnsi"/>
          <w:sz w:val="20"/>
          <w:szCs w:val="20"/>
        </w:rPr>
        <w:t>controleerd en geijkt te worden met</w:t>
      </w:r>
      <w:r w:rsidRPr="00A64C59">
        <w:rPr>
          <w:rFonts w:asciiTheme="minorHAnsi" w:hAnsiTheme="minorHAnsi" w:cstheme="minorHAnsi"/>
          <w:sz w:val="20"/>
          <w:szCs w:val="20"/>
        </w:rPr>
        <w:t xml:space="preserve"> speciale aandac</w:t>
      </w:r>
      <w:r w:rsidR="00A847EF" w:rsidRPr="00A64C59">
        <w:rPr>
          <w:rFonts w:asciiTheme="minorHAnsi" w:hAnsiTheme="minorHAnsi" w:cstheme="minorHAnsi"/>
          <w:sz w:val="20"/>
          <w:szCs w:val="20"/>
        </w:rPr>
        <w:t xml:space="preserve">ht voor </w:t>
      </w:r>
      <w:r w:rsidR="00E20CF2">
        <w:rPr>
          <w:rFonts w:asciiTheme="minorHAnsi" w:hAnsiTheme="minorHAnsi" w:cstheme="minorHAnsi"/>
          <w:sz w:val="20"/>
          <w:szCs w:val="20"/>
        </w:rPr>
        <w:t xml:space="preserve">de </w:t>
      </w:r>
      <w:r w:rsidR="00A847EF" w:rsidRPr="00A64C59">
        <w:rPr>
          <w:rFonts w:asciiTheme="minorHAnsi" w:hAnsiTheme="minorHAnsi" w:cstheme="minorHAnsi"/>
          <w:sz w:val="20"/>
          <w:szCs w:val="20"/>
        </w:rPr>
        <w:t xml:space="preserve">veiligheidsaspecten van </w:t>
      </w:r>
      <w:r w:rsidRPr="00A64C59">
        <w:rPr>
          <w:rFonts w:asciiTheme="minorHAnsi" w:hAnsiTheme="minorHAnsi" w:cstheme="minorHAnsi"/>
          <w:sz w:val="20"/>
          <w:szCs w:val="20"/>
        </w:rPr>
        <w:t xml:space="preserve">de elektrische apparatuur. Naast </w:t>
      </w:r>
      <w:r w:rsidR="00AA4404" w:rsidRPr="00A64C59">
        <w:rPr>
          <w:rFonts w:asciiTheme="minorHAnsi" w:hAnsiTheme="minorHAnsi" w:cstheme="minorHAnsi"/>
          <w:sz w:val="20"/>
          <w:szCs w:val="20"/>
        </w:rPr>
        <w:t>de</w:t>
      </w:r>
      <w:r w:rsidRPr="00A64C59">
        <w:rPr>
          <w:rFonts w:asciiTheme="minorHAnsi" w:hAnsiTheme="minorHAnsi" w:cstheme="minorHAnsi"/>
          <w:sz w:val="20"/>
          <w:szCs w:val="20"/>
        </w:rPr>
        <w:t xml:space="preserve"> elektromagneti</w:t>
      </w:r>
      <w:r w:rsidR="00A847EF" w:rsidRPr="00A64C59">
        <w:rPr>
          <w:rFonts w:asciiTheme="minorHAnsi" w:hAnsiTheme="minorHAnsi" w:cstheme="minorHAnsi"/>
          <w:sz w:val="20"/>
          <w:szCs w:val="20"/>
        </w:rPr>
        <w:t xml:space="preserve">sch geremde fietsergometer dienen er ook een </w:t>
      </w:r>
      <w:proofErr w:type="spellStart"/>
      <w:r w:rsidRPr="00A64C59">
        <w:rPr>
          <w:rFonts w:asciiTheme="minorHAnsi" w:hAnsiTheme="minorHAnsi" w:cstheme="minorHAnsi"/>
          <w:sz w:val="20"/>
          <w:szCs w:val="20"/>
        </w:rPr>
        <w:t>Harpenden</w:t>
      </w:r>
      <w:proofErr w:type="spellEnd"/>
      <w:r w:rsidRPr="00A64C59">
        <w:rPr>
          <w:rFonts w:asciiTheme="minorHAnsi" w:hAnsiTheme="minorHAnsi" w:cstheme="minorHAnsi"/>
          <w:sz w:val="20"/>
          <w:szCs w:val="20"/>
        </w:rPr>
        <w:t xml:space="preserve"> of </w:t>
      </w:r>
      <w:proofErr w:type="spellStart"/>
      <w:r w:rsidRPr="00A64C59">
        <w:rPr>
          <w:rFonts w:asciiTheme="minorHAnsi" w:hAnsiTheme="minorHAnsi" w:cstheme="minorHAnsi"/>
          <w:sz w:val="20"/>
          <w:szCs w:val="20"/>
        </w:rPr>
        <w:t>Servier</w:t>
      </w:r>
      <w:proofErr w:type="spellEnd"/>
      <w:r w:rsidRPr="00A64C59">
        <w:rPr>
          <w:rFonts w:asciiTheme="minorHAnsi" w:hAnsiTheme="minorHAnsi" w:cstheme="minorHAnsi"/>
          <w:sz w:val="20"/>
          <w:szCs w:val="20"/>
        </w:rPr>
        <w:t xml:space="preserve"> huidplooimeter en een defibrillator </w:t>
      </w:r>
      <w:r w:rsidR="00647C34" w:rsidRPr="00A64C59">
        <w:rPr>
          <w:rFonts w:asciiTheme="minorHAnsi" w:hAnsiTheme="minorHAnsi" w:cstheme="minorHAnsi"/>
          <w:sz w:val="20"/>
          <w:szCs w:val="20"/>
        </w:rPr>
        <w:t>(</w:t>
      </w:r>
      <w:r w:rsidR="00D35545" w:rsidRPr="00A64C59">
        <w:rPr>
          <w:rFonts w:asciiTheme="minorHAnsi" w:hAnsiTheme="minorHAnsi" w:cstheme="minorHAnsi"/>
          <w:sz w:val="20"/>
          <w:szCs w:val="20"/>
        </w:rPr>
        <w:t>AED</w:t>
      </w:r>
      <w:r w:rsidR="00647C34" w:rsidRPr="00A64C59">
        <w:rPr>
          <w:rFonts w:asciiTheme="minorHAnsi" w:hAnsiTheme="minorHAnsi" w:cstheme="minorHAnsi"/>
          <w:sz w:val="20"/>
          <w:szCs w:val="20"/>
        </w:rPr>
        <w:t>)</w:t>
      </w:r>
      <w:r w:rsidR="00D35545" w:rsidRPr="00A64C59">
        <w:rPr>
          <w:rFonts w:asciiTheme="minorHAnsi" w:hAnsiTheme="minorHAnsi" w:cstheme="minorHAnsi"/>
          <w:sz w:val="20"/>
          <w:szCs w:val="20"/>
        </w:rPr>
        <w:t xml:space="preserve"> </w:t>
      </w:r>
      <w:r w:rsidRPr="00A64C59">
        <w:rPr>
          <w:rFonts w:asciiTheme="minorHAnsi" w:hAnsiTheme="minorHAnsi" w:cstheme="minorHAnsi"/>
          <w:sz w:val="20"/>
          <w:szCs w:val="20"/>
        </w:rPr>
        <w:t>aanwezig te zijn</w:t>
      </w:r>
      <w:r w:rsidR="00AA4404" w:rsidRPr="00A64C59">
        <w:rPr>
          <w:rFonts w:asciiTheme="minorHAnsi" w:hAnsiTheme="minorHAnsi" w:cstheme="minorHAnsi"/>
          <w:sz w:val="20"/>
          <w:szCs w:val="20"/>
        </w:rPr>
        <w:t xml:space="preserve">. </w:t>
      </w:r>
      <w:r w:rsidRPr="00A64C59">
        <w:rPr>
          <w:rFonts w:asciiTheme="minorHAnsi" w:hAnsiTheme="minorHAnsi" w:cstheme="minorHAnsi"/>
          <w:sz w:val="20"/>
          <w:szCs w:val="20"/>
        </w:rPr>
        <w:t>Een elektrisch veilige ruimt</w:t>
      </w:r>
      <w:r w:rsidR="00EF6102" w:rsidRPr="00A64C59">
        <w:rPr>
          <w:rFonts w:asciiTheme="minorHAnsi" w:hAnsiTheme="minorHAnsi" w:cstheme="minorHAnsi"/>
          <w:sz w:val="20"/>
          <w:szCs w:val="20"/>
        </w:rPr>
        <w:t>e met een temperatuur van 18-2</w:t>
      </w:r>
      <w:r w:rsidR="008E1D94">
        <w:rPr>
          <w:rFonts w:asciiTheme="minorHAnsi" w:hAnsiTheme="minorHAnsi" w:cstheme="minorHAnsi"/>
          <w:sz w:val="20"/>
          <w:szCs w:val="20"/>
        </w:rPr>
        <w:t>0</w:t>
      </w:r>
      <w:r w:rsidRPr="00A64C59">
        <w:rPr>
          <w:rFonts w:asciiTheme="minorHAnsi" w:hAnsiTheme="minorHAnsi" w:cstheme="minorHAnsi"/>
          <w:sz w:val="20"/>
          <w:szCs w:val="20"/>
        </w:rPr>
        <w:t xml:space="preserve"> </w:t>
      </w:r>
      <w:proofErr w:type="spellStart"/>
      <w:r w:rsidR="008E1D94" w:rsidRPr="008E1D94">
        <w:rPr>
          <w:rFonts w:asciiTheme="minorHAnsi" w:hAnsiTheme="minorHAnsi" w:cstheme="minorHAnsi"/>
          <w:sz w:val="20"/>
          <w:szCs w:val="20"/>
          <w:vertAlign w:val="superscript"/>
        </w:rPr>
        <w:t>o</w:t>
      </w:r>
      <w:r w:rsidRPr="00A64C59">
        <w:rPr>
          <w:rFonts w:asciiTheme="minorHAnsi" w:hAnsiTheme="minorHAnsi" w:cstheme="minorHAnsi"/>
          <w:sz w:val="20"/>
          <w:szCs w:val="20"/>
        </w:rPr>
        <w:t>C</w:t>
      </w:r>
      <w:proofErr w:type="spellEnd"/>
      <w:r w:rsidRPr="00A64C59">
        <w:rPr>
          <w:rFonts w:asciiTheme="minorHAnsi" w:hAnsiTheme="minorHAnsi" w:cstheme="minorHAnsi"/>
          <w:sz w:val="20"/>
          <w:szCs w:val="20"/>
        </w:rPr>
        <w:t xml:space="preserve"> en een vochtigheid tussen 40</w:t>
      </w:r>
      <w:r w:rsidR="00D35545" w:rsidRPr="00A64C59">
        <w:rPr>
          <w:rFonts w:asciiTheme="minorHAnsi" w:hAnsiTheme="minorHAnsi" w:cstheme="minorHAnsi"/>
          <w:sz w:val="20"/>
          <w:szCs w:val="20"/>
        </w:rPr>
        <w:t>%</w:t>
      </w:r>
      <w:r w:rsidRPr="00A64C59">
        <w:rPr>
          <w:rFonts w:asciiTheme="minorHAnsi" w:hAnsiTheme="minorHAnsi" w:cstheme="minorHAnsi"/>
          <w:sz w:val="20"/>
          <w:szCs w:val="20"/>
        </w:rPr>
        <w:t xml:space="preserve"> en 60% is vereist.</w:t>
      </w:r>
    </w:p>
    <w:p w14:paraId="7BE4EA0D" w14:textId="77777777" w:rsidR="00760345" w:rsidRPr="00A64C59" w:rsidRDefault="00760345" w:rsidP="005B3EF9">
      <w:pPr>
        <w:snapToGrid w:val="0"/>
        <w:spacing w:line="240" w:lineRule="auto"/>
        <w:rPr>
          <w:rFonts w:asciiTheme="minorHAnsi" w:hAnsiTheme="minorHAnsi" w:cstheme="minorHAnsi"/>
          <w:sz w:val="20"/>
          <w:szCs w:val="20"/>
        </w:rPr>
      </w:pPr>
    </w:p>
    <w:p w14:paraId="18A9C1DF" w14:textId="77777777" w:rsidR="00E63CFB" w:rsidRDefault="00EF6102"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 xml:space="preserve">Verrichtingen </w:t>
      </w:r>
      <w:r w:rsidR="008821EF" w:rsidRPr="00A64C59">
        <w:rPr>
          <w:rFonts w:asciiTheme="minorHAnsi" w:hAnsiTheme="minorHAnsi" w:cstheme="minorHAnsi"/>
          <w:i/>
          <w:sz w:val="20"/>
          <w:szCs w:val="20"/>
        </w:rPr>
        <w:t>doktersassistent</w:t>
      </w:r>
      <w:r w:rsidRPr="00A64C59">
        <w:rPr>
          <w:rFonts w:asciiTheme="minorHAnsi" w:hAnsiTheme="minorHAnsi" w:cstheme="minorHAnsi"/>
          <w:i/>
          <w:sz w:val="20"/>
          <w:szCs w:val="20"/>
        </w:rPr>
        <w:t xml:space="preserve">: </w:t>
      </w:r>
      <w:r w:rsidR="00E63CFB" w:rsidRPr="00A64C59">
        <w:rPr>
          <w:rFonts w:asciiTheme="minorHAnsi" w:hAnsiTheme="minorHAnsi" w:cstheme="minorHAnsi"/>
          <w:i/>
          <w:sz w:val="20"/>
          <w:szCs w:val="20"/>
        </w:rPr>
        <w:t>(Normtijd: 30 minuten)</w:t>
      </w:r>
    </w:p>
    <w:p w14:paraId="790404FC" w14:textId="77777777" w:rsidR="00E20CF2" w:rsidRPr="00E20CF2" w:rsidRDefault="00E20CF2" w:rsidP="005B3EF9">
      <w:pPr>
        <w:pStyle w:val="Lijstalinea"/>
        <w:numPr>
          <w:ilvl w:val="0"/>
          <w:numId w:val="28"/>
        </w:numPr>
        <w:snapToGrid w:val="0"/>
        <w:ind w:left="426"/>
        <w:rPr>
          <w:rFonts w:asciiTheme="minorHAnsi" w:hAnsiTheme="minorHAnsi" w:cstheme="minorHAnsi"/>
          <w:i/>
          <w:sz w:val="20"/>
          <w:szCs w:val="20"/>
        </w:rPr>
      </w:pPr>
      <w:r>
        <w:rPr>
          <w:rFonts w:asciiTheme="minorHAnsi" w:hAnsiTheme="minorHAnsi" w:cstheme="minorHAnsi"/>
          <w:sz w:val="20"/>
          <w:szCs w:val="20"/>
        </w:rPr>
        <w:t>U</w:t>
      </w:r>
      <w:r w:rsidR="00E63CFB" w:rsidRPr="00E20CF2">
        <w:rPr>
          <w:rFonts w:asciiTheme="minorHAnsi" w:hAnsiTheme="minorHAnsi" w:cstheme="minorHAnsi"/>
          <w:sz w:val="20"/>
          <w:szCs w:val="20"/>
        </w:rPr>
        <w:t xml:space="preserve">itleg </w:t>
      </w:r>
      <w:r>
        <w:rPr>
          <w:rFonts w:asciiTheme="minorHAnsi" w:hAnsiTheme="minorHAnsi" w:cstheme="minorHAnsi"/>
          <w:sz w:val="20"/>
          <w:szCs w:val="20"/>
        </w:rPr>
        <w:t>en instructies aan de werknemer</w:t>
      </w:r>
      <w:r w:rsidR="00E63CFB" w:rsidRPr="00E20CF2">
        <w:rPr>
          <w:rFonts w:asciiTheme="minorHAnsi" w:hAnsiTheme="minorHAnsi" w:cstheme="minorHAnsi"/>
          <w:sz w:val="20"/>
          <w:szCs w:val="20"/>
        </w:rPr>
        <w:t>;</w:t>
      </w:r>
    </w:p>
    <w:p w14:paraId="55D5FBE1" w14:textId="6384CEF2" w:rsidR="00E63CFB" w:rsidRPr="00E20CF2" w:rsidRDefault="00A11406" w:rsidP="005B3EF9">
      <w:pPr>
        <w:pStyle w:val="Lijstalinea"/>
        <w:numPr>
          <w:ilvl w:val="0"/>
          <w:numId w:val="28"/>
        </w:numPr>
        <w:snapToGrid w:val="0"/>
        <w:ind w:left="426"/>
        <w:rPr>
          <w:rFonts w:asciiTheme="minorHAnsi" w:hAnsiTheme="minorHAnsi" w:cstheme="minorHAnsi"/>
          <w:i/>
          <w:sz w:val="20"/>
          <w:szCs w:val="20"/>
        </w:rPr>
      </w:pPr>
      <w:r w:rsidRPr="00E20CF2">
        <w:rPr>
          <w:rFonts w:asciiTheme="minorHAnsi" w:hAnsiTheme="minorHAnsi" w:cstheme="minorHAnsi"/>
          <w:sz w:val="20"/>
          <w:szCs w:val="20"/>
        </w:rPr>
        <w:t>V</w:t>
      </w:r>
      <w:r w:rsidR="00DD03BF" w:rsidRPr="00E20CF2">
        <w:rPr>
          <w:rFonts w:asciiTheme="minorHAnsi" w:hAnsiTheme="minorHAnsi" w:cstheme="minorHAnsi"/>
          <w:sz w:val="20"/>
          <w:szCs w:val="20"/>
        </w:rPr>
        <w:t>oert biometrie uit</w:t>
      </w:r>
      <w:r w:rsidR="00E63CFB" w:rsidRPr="00E20CF2">
        <w:rPr>
          <w:rFonts w:asciiTheme="minorHAnsi" w:hAnsiTheme="minorHAnsi" w:cstheme="minorHAnsi"/>
          <w:sz w:val="20"/>
          <w:szCs w:val="20"/>
        </w:rPr>
        <w:t>:</w:t>
      </w:r>
    </w:p>
    <w:p w14:paraId="0D2CC693" w14:textId="55D72BE5" w:rsidR="00E63CFB" w:rsidRPr="00A64C59" w:rsidRDefault="00E20CF2" w:rsidP="00E20CF2">
      <w:pPr>
        <w:numPr>
          <w:ilvl w:val="0"/>
          <w:numId w:val="22"/>
        </w:numPr>
        <w:tabs>
          <w:tab w:val="left" w:pos="709"/>
        </w:tabs>
        <w:snapToGrid w:val="0"/>
        <w:spacing w:line="240" w:lineRule="auto"/>
        <w:ind w:left="851"/>
        <w:rPr>
          <w:rFonts w:asciiTheme="minorHAnsi" w:hAnsiTheme="minorHAnsi" w:cstheme="minorHAnsi"/>
          <w:sz w:val="20"/>
          <w:szCs w:val="20"/>
        </w:rPr>
      </w:pPr>
      <w:r>
        <w:rPr>
          <w:rFonts w:asciiTheme="minorHAnsi" w:hAnsiTheme="minorHAnsi" w:cstheme="minorHAnsi"/>
          <w:sz w:val="20"/>
          <w:szCs w:val="20"/>
        </w:rPr>
        <w:t>L</w:t>
      </w:r>
      <w:r w:rsidR="0084022B" w:rsidRPr="00A64C59">
        <w:rPr>
          <w:rFonts w:asciiTheme="minorHAnsi" w:hAnsiTheme="minorHAnsi" w:cstheme="minorHAnsi"/>
          <w:sz w:val="20"/>
          <w:szCs w:val="20"/>
        </w:rPr>
        <w:t xml:space="preserve">engte, gewicht, </w:t>
      </w:r>
      <w:r>
        <w:rPr>
          <w:rFonts w:asciiTheme="minorHAnsi" w:hAnsiTheme="minorHAnsi" w:cstheme="minorHAnsi"/>
          <w:sz w:val="20"/>
          <w:szCs w:val="20"/>
        </w:rPr>
        <w:t xml:space="preserve">BMI, </w:t>
      </w:r>
      <w:r w:rsidR="0084022B" w:rsidRPr="00A64C59">
        <w:rPr>
          <w:rFonts w:asciiTheme="minorHAnsi" w:hAnsiTheme="minorHAnsi" w:cstheme="minorHAnsi"/>
          <w:sz w:val="20"/>
          <w:szCs w:val="20"/>
        </w:rPr>
        <w:t>bloeddruk, huid</w:t>
      </w:r>
      <w:r w:rsidR="00E63CFB" w:rsidRPr="00A64C59">
        <w:rPr>
          <w:rFonts w:asciiTheme="minorHAnsi" w:hAnsiTheme="minorHAnsi" w:cstheme="minorHAnsi"/>
          <w:sz w:val="20"/>
          <w:szCs w:val="20"/>
        </w:rPr>
        <w:t>plooimetingen</w:t>
      </w:r>
      <w:r w:rsidR="00AA4404" w:rsidRPr="00A64C59">
        <w:rPr>
          <w:rFonts w:asciiTheme="minorHAnsi" w:hAnsiTheme="minorHAnsi" w:cstheme="minorHAnsi"/>
          <w:sz w:val="20"/>
          <w:szCs w:val="20"/>
        </w:rPr>
        <w:t xml:space="preserve"> (vetpercentage)</w:t>
      </w:r>
      <w:r w:rsidR="00E63CFB" w:rsidRPr="00A64C59">
        <w:rPr>
          <w:rFonts w:asciiTheme="minorHAnsi" w:hAnsiTheme="minorHAnsi" w:cstheme="minorHAnsi"/>
          <w:sz w:val="20"/>
          <w:szCs w:val="20"/>
        </w:rPr>
        <w:t>;</w:t>
      </w:r>
    </w:p>
    <w:p w14:paraId="09CAB518" w14:textId="52D243A7" w:rsidR="00E63CFB" w:rsidRPr="00A64C59" w:rsidRDefault="00E63CFB" w:rsidP="00E20CF2">
      <w:pPr>
        <w:numPr>
          <w:ilvl w:val="0"/>
          <w:numId w:val="22"/>
        </w:numPr>
        <w:tabs>
          <w:tab w:val="left" w:pos="709"/>
        </w:tabs>
        <w:snapToGrid w:val="0"/>
        <w:spacing w:line="240" w:lineRule="auto"/>
        <w:ind w:left="851"/>
        <w:rPr>
          <w:rFonts w:asciiTheme="minorHAnsi" w:hAnsiTheme="minorHAnsi" w:cstheme="minorHAnsi"/>
          <w:sz w:val="20"/>
          <w:szCs w:val="20"/>
        </w:rPr>
      </w:pPr>
      <w:r w:rsidRPr="00A64C59">
        <w:rPr>
          <w:rFonts w:asciiTheme="minorHAnsi" w:hAnsiTheme="minorHAnsi" w:cstheme="minorHAnsi"/>
          <w:sz w:val="20"/>
          <w:szCs w:val="20"/>
        </w:rPr>
        <w:t>ECG</w:t>
      </w:r>
      <w:r w:rsidR="00AA4404" w:rsidRPr="00A64C59">
        <w:rPr>
          <w:rFonts w:asciiTheme="minorHAnsi" w:hAnsiTheme="minorHAnsi" w:cstheme="minorHAnsi"/>
          <w:sz w:val="20"/>
          <w:szCs w:val="20"/>
        </w:rPr>
        <w:t xml:space="preserve"> </w:t>
      </w:r>
      <w:r w:rsidR="00E20CF2">
        <w:rPr>
          <w:rFonts w:asciiTheme="minorHAnsi" w:hAnsiTheme="minorHAnsi" w:cstheme="minorHAnsi"/>
          <w:sz w:val="20"/>
          <w:szCs w:val="20"/>
        </w:rPr>
        <w:t xml:space="preserve">in rust, </w:t>
      </w:r>
      <w:r w:rsidR="008B543A" w:rsidRPr="00A64C59">
        <w:rPr>
          <w:rFonts w:asciiTheme="minorHAnsi" w:hAnsiTheme="minorHAnsi" w:cstheme="minorHAnsi"/>
          <w:sz w:val="20"/>
          <w:szCs w:val="20"/>
        </w:rPr>
        <w:t>liggend op de onderzoeksbank</w:t>
      </w:r>
      <w:r w:rsidRPr="00A64C59">
        <w:rPr>
          <w:rFonts w:asciiTheme="minorHAnsi" w:hAnsiTheme="minorHAnsi" w:cstheme="minorHAnsi"/>
          <w:sz w:val="20"/>
          <w:szCs w:val="20"/>
        </w:rPr>
        <w:t>;</w:t>
      </w:r>
    </w:p>
    <w:p w14:paraId="40921C55" w14:textId="3D0AE507" w:rsidR="00E63CFB" w:rsidRPr="00A64C59" w:rsidRDefault="00E20CF2" w:rsidP="00E20CF2">
      <w:pPr>
        <w:numPr>
          <w:ilvl w:val="0"/>
          <w:numId w:val="22"/>
        </w:numPr>
        <w:tabs>
          <w:tab w:val="left" w:pos="709"/>
        </w:tabs>
        <w:snapToGrid w:val="0"/>
        <w:spacing w:line="240" w:lineRule="auto"/>
        <w:ind w:left="851"/>
        <w:rPr>
          <w:rFonts w:asciiTheme="minorHAnsi" w:hAnsiTheme="minorHAnsi" w:cstheme="minorHAnsi"/>
          <w:sz w:val="20"/>
          <w:szCs w:val="20"/>
        </w:rPr>
      </w:pPr>
      <w:r>
        <w:rPr>
          <w:rFonts w:asciiTheme="minorHAnsi" w:hAnsiTheme="minorHAnsi" w:cstheme="minorHAnsi"/>
          <w:sz w:val="20"/>
          <w:szCs w:val="20"/>
        </w:rPr>
        <w:t xml:space="preserve">Uitvoering van de </w:t>
      </w:r>
      <w:r w:rsidR="008676CB" w:rsidRPr="00A64C59">
        <w:rPr>
          <w:rFonts w:asciiTheme="minorHAnsi" w:hAnsiTheme="minorHAnsi" w:cstheme="minorHAnsi"/>
          <w:sz w:val="20"/>
          <w:szCs w:val="20"/>
        </w:rPr>
        <w:t>maximaal</w:t>
      </w:r>
      <w:r>
        <w:rPr>
          <w:rFonts w:asciiTheme="minorHAnsi" w:hAnsiTheme="minorHAnsi" w:cstheme="minorHAnsi"/>
          <w:sz w:val="20"/>
          <w:szCs w:val="20"/>
        </w:rPr>
        <w:t>-</w:t>
      </w:r>
      <w:r w:rsidR="008676CB" w:rsidRPr="00A64C59">
        <w:rPr>
          <w:rFonts w:asciiTheme="minorHAnsi" w:hAnsiTheme="minorHAnsi" w:cstheme="minorHAnsi"/>
          <w:sz w:val="20"/>
          <w:szCs w:val="20"/>
        </w:rPr>
        <w:t xml:space="preserve"> of </w:t>
      </w:r>
      <w:proofErr w:type="spellStart"/>
      <w:r w:rsidR="00E63CFB" w:rsidRPr="00A64C59">
        <w:rPr>
          <w:rFonts w:asciiTheme="minorHAnsi" w:hAnsiTheme="minorHAnsi" w:cstheme="minorHAnsi"/>
          <w:sz w:val="20"/>
          <w:szCs w:val="20"/>
        </w:rPr>
        <w:t>Åstrandtest</w:t>
      </w:r>
      <w:proofErr w:type="spellEnd"/>
      <w:r w:rsidR="008676CB" w:rsidRPr="00A64C59">
        <w:rPr>
          <w:rFonts w:asciiTheme="minorHAnsi" w:hAnsiTheme="minorHAnsi" w:cstheme="minorHAnsi"/>
          <w:sz w:val="20"/>
          <w:szCs w:val="20"/>
        </w:rPr>
        <w:t xml:space="preserve"> (in directe samenwerking met de bedrijfsarts)</w:t>
      </w:r>
      <w:r w:rsidR="00E63CFB" w:rsidRPr="00A64C59">
        <w:rPr>
          <w:rFonts w:asciiTheme="minorHAnsi" w:hAnsiTheme="minorHAnsi" w:cstheme="minorHAnsi"/>
          <w:sz w:val="20"/>
          <w:szCs w:val="20"/>
        </w:rPr>
        <w:t>;</w:t>
      </w:r>
    </w:p>
    <w:p w14:paraId="4055AEB6" w14:textId="24BCDEC3" w:rsidR="00337D3D" w:rsidRPr="00E20CF2" w:rsidRDefault="00A11406" w:rsidP="00E20CF2">
      <w:pPr>
        <w:pStyle w:val="Lijstalinea"/>
        <w:numPr>
          <w:ilvl w:val="0"/>
          <w:numId w:val="28"/>
        </w:numPr>
        <w:snapToGrid w:val="0"/>
        <w:ind w:left="426"/>
        <w:rPr>
          <w:rFonts w:asciiTheme="minorHAnsi" w:hAnsiTheme="minorHAnsi" w:cstheme="minorHAnsi"/>
          <w:sz w:val="20"/>
          <w:szCs w:val="20"/>
        </w:rPr>
      </w:pPr>
      <w:r w:rsidRPr="00E20CF2">
        <w:rPr>
          <w:rFonts w:asciiTheme="minorHAnsi" w:hAnsiTheme="minorHAnsi" w:cstheme="minorHAnsi"/>
          <w:sz w:val="20"/>
          <w:szCs w:val="20"/>
        </w:rPr>
        <w:t>Z</w:t>
      </w:r>
      <w:r w:rsidR="00DD03BF" w:rsidRPr="00E20CF2">
        <w:rPr>
          <w:rFonts w:asciiTheme="minorHAnsi" w:hAnsiTheme="minorHAnsi" w:cstheme="minorHAnsi"/>
          <w:sz w:val="20"/>
          <w:szCs w:val="20"/>
        </w:rPr>
        <w:t xml:space="preserve">orgt voor de </w:t>
      </w:r>
      <w:r w:rsidR="0084022B" w:rsidRPr="00E20CF2">
        <w:rPr>
          <w:rFonts w:asciiTheme="minorHAnsi" w:hAnsiTheme="minorHAnsi" w:cstheme="minorHAnsi"/>
          <w:sz w:val="20"/>
          <w:szCs w:val="20"/>
        </w:rPr>
        <w:t>a</w:t>
      </w:r>
      <w:r w:rsidR="00E63CFB" w:rsidRPr="00E20CF2">
        <w:rPr>
          <w:rFonts w:asciiTheme="minorHAnsi" w:hAnsiTheme="minorHAnsi" w:cstheme="minorHAnsi"/>
          <w:sz w:val="20"/>
          <w:szCs w:val="20"/>
        </w:rPr>
        <w:t>dministratieve afwerking.</w:t>
      </w:r>
    </w:p>
    <w:p w14:paraId="321C610C" w14:textId="77777777" w:rsidR="00601AB2" w:rsidRPr="00A64C59" w:rsidRDefault="00601AB2" w:rsidP="005B3EF9">
      <w:pPr>
        <w:snapToGrid w:val="0"/>
        <w:spacing w:line="240" w:lineRule="auto"/>
        <w:rPr>
          <w:rFonts w:asciiTheme="minorHAnsi" w:hAnsiTheme="minorHAnsi" w:cstheme="minorHAnsi"/>
          <w:sz w:val="20"/>
          <w:szCs w:val="20"/>
        </w:rPr>
      </w:pPr>
    </w:p>
    <w:p w14:paraId="05C3D68A" w14:textId="77777777" w:rsidR="00601AB2" w:rsidRPr="00A64C59" w:rsidRDefault="00601AB2" w:rsidP="005B3EF9">
      <w:pPr>
        <w:snapToGrid w:val="0"/>
        <w:spacing w:line="240" w:lineRule="auto"/>
        <w:rPr>
          <w:rFonts w:asciiTheme="minorHAnsi" w:hAnsiTheme="minorHAnsi" w:cstheme="minorHAnsi"/>
          <w:i/>
          <w:sz w:val="20"/>
          <w:szCs w:val="20"/>
        </w:rPr>
      </w:pPr>
      <w:r w:rsidRPr="00A64C59">
        <w:rPr>
          <w:rFonts w:asciiTheme="minorHAnsi" w:hAnsiTheme="minorHAnsi" w:cstheme="minorHAnsi"/>
          <w:i/>
          <w:sz w:val="20"/>
          <w:szCs w:val="20"/>
        </w:rPr>
        <w:t>Verrichtingen bedrijfsarts: (Normtijd: 15 minuten)</w:t>
      </w:r>
    </w:p>
    <w:p w14:paraId="4C574479" w14:textId="6F2E1B46" w:rsidR="00E20CF2" w:rsidRPr="00F0798B" w:rsidRDefault="00601AB2" w:rsidP="005B3EF9">
      <w:pPr>
        <w:snapToGrid w:val="0"/>
        <w:spacing w:line="240" w:lineRule="auto"/>
        <w:rPr>
          <w:rFonts w:asciiTheme="minorHAnsi" w:hAnsiTheme="minorHAnsi" w:cstheme="minorHAnsi"/>
          <w:i/>
          <w:iCs/>
          <w:sz w:val="20"/>
          <w:szCs w:val="20"/>
        </w:rPr>
      </w:pPr>
      <w:r w:rsidRPr="00F0798B">
        <w:rPr>
          <w:rFonts w:asciiTheme="minorHAnsi" w:hAnsiTheme="minorHAnsi" w:cstheme="minorHAnsi"/>
          <w:i/>
          <w:iCs/>
          <w:sz w:val="20"/>
          <w:szCs w:val="20"/>
        </w:rPr>
        <w:t>Vooronderzoek:</w:t>
      </w:r>
    </w:p>
    <w:p w14:paraId="16D775D4" w14:textId="085A5967" w:rsidR="00E20CF2" w:rsidRPr="00E20CF2" w:rsidRDefault="00E20CF2" w:rsidP="005B3EF9">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De a</w:t>
      </w:r>
      <w:r w:rsidR="00601AB2" w:rsidRPr="00E20CF2">
        <w:rPr>
          <w:rFonts w:asciiTheme="minorHAnsi" w:hAnsiTheme="minorHAnsi" w:cstheme="minorHAnsi"/>
          <w:sz w:val="20"/>
          <w:szCs w:val="20"/>
        </w:rPr>
        <w:t>namnese met speciale aandacht voor:</w:t>
      </w:r>
    </w:p>
    <w:p w14:paraId="76289153" w14:textId="263B2FFD" w:rsidR="00601AB2"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 xml:space="preserve">De </w:t>
      </w:r>
      <w:r w:rsidR="00601AB2" w:rsidRPr="00A64C59">
        <w:rPr>
          <w:rFonts w:asciiTheme="minorHAnsi" w:hAnsiTheme="minorHAnsi" w:cstheme="minorHAnsi"/>
          <w:sz w:val="20"/>
          <w:szCs w:val="20"/>
        </w:rPr>
        <w:t>algemene fysieke conditie</w:t>
      </w:r>
      <w:r>
        <w:rPr>
          <w:rFonts w:asciiTheme="minorHAnsi" w:hAnsiTheme="minorHAnsi" w:cstheme="minorHAnsi"/>
          <w:sz w:val="20"/>
          <w:szCs w:val="20"/>
        </w:rPr>
        <w:t xml:space="preserve"> en het uithoudingsvermogen</w:t>
      </w:r>
      <w:r w:rsidR="00601AB2" w:rsidRPr="00A64C59">
        <w:rPr>
          <w:rFonts w:asciiTheme="minorHAnsi" w:hAnsiTheme="minorHAnsi" w:cstheme="minorHAnsi"/>
          <w:sz w:val="20"/>
          <w:szCs w:val="20"/>
        </w:rPr>
        <w:t>;</w:t>
      </w:r>
    </w:p>
    <w:p w14:paraId="489E24A0" w14:textId="0E9CD52A" w:rsidR="00E20CF2"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Sportactiviteiten;</w:t>
      </w:r>
    </w:p>
    <w:p w14:paraId="0D5C22FA" w14:textId="0F095583" w:rsidR="00A54B9A" w:rsidRPr="00E20CF2"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C</w:t>
      </w:r>
      <w:r w:rsidR="00A54B9A" w:rsidRPr="00E20CF2">
        <w:rPr>
          <w:rFonts w:asciiTheme="minorHAnsi" w:hAnsiTheme="minorHAnsi" w:cstheme="minorHAnsi"/>
          <w:sz w:val="20"/>
          <w:szCs w:val="20"/>
        </w:rPr>
        <w:t>ardiovasculaire klachten en -aandoeningen, medicatie;</w:t>
      </w:r>
    </w:p>
    <w:p w14:paraId="22B6942F" w14:textId="4CB6C8BA" w:rsidR="00A54B9A" w:rsidRPr="00A64C59"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F</w:t>
      </w:r>
      <w:r w:rsidR="00A54B9A" w:rsidRPr="00A64C59">
        <w:rPr>
          <w:rFonts w:asciiTheme="minorHAnsi" w:hAnsiTheme="minorHAnsi" w:cstheme="minorHAnsi"/>
          <w:sz w:val="20"/>
          <w:szCs w:val="20"/>
        </w:rPr>
        <w:t>amiliaire aandoeningen van het hart- en vaatstelsel (Lausanne</w:t>
      </w:r>
      <w:r>
        <w:rPr>
          <w:rFonts w:asciiTheme="minorHAnsi" w:hAnsiTheme="minorHAnsi" w:cstheme="minorHAnsi"/>
          <w:sz w:val="20"/>
          <w:szCs w:val="20"/>
        </w:rPr>
        <w:t>-</w:t>
      </w:r>
      <w:r w:rsidR="00A54B9A" w:rsidRPr="00A64C59">
        <w:rPr>
          <w:rFonts w:asciiTheme="minorHAnsi" w:hAnsiTheme="minorHAnsi" w:cstheme="minorHAnsi"/>
          <w:sz w:val="20"/>
          <w:szCs w:val="20"/>
        </w:rPr>
        <w:t xml:space="preserve"> </w:t>
      </w:r>
      <w:r>
        <w:rPr>
          <w:rFonts w:asciiTheme="minorHAnsi" w:hAnsiTheme="minorHAnsi" w:cstheme="minorHAnsi"/>
          <w:sz w:val="20"/>
          <w:szCs w:val="20"/>
        </w:rPr>
        <w:t>of</w:t>
      </w:r>
      <w:r w:rsidR="00A54B9A" w:rsidRPr="00A64C59">
        <w:rPr>
          <w:rFonts w:asciiTheme="minorHAnsi" w:hAnsiTheme="minorHAnsi" w:cstheme="minorHAnsi"/>
          <w:sz w:val="20"/>
          <w:szCs w:val="20"/>
        </w:rPr>
        <w:t xml:space="preserve"> Leuvenprotocol);</w:t>
      </w:r>
    </w:p>
    <w:p w14:paraId="515F8DDD" w14:textId="6C2C4C6C" w:rsidR="00601AB2" w:rsidRPr="00A64C59"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R</w:t>
      </w:r>
      <w:r w:rsidR="00601AB2" w:rsidRPr="00A64C59">
        <w:rPr>
          <w:rFonts w:asciiTheme="minorHAnsi" w:hAnsiTheme="minorHAnsi" w:cstheme="minorHAnsi"/>
          <w:sz w:val="20"/>
          <w:szCs w:val="20"/>
        </w:rPr>
        <w:t>ecent doorgemaakte infectieziekten met koorts</w:t>
      </w:r>
      <w:r w:rsidR="00A54B9A" w:rsidRPr="00A64C59">
        <w:rPr>
          <w:rFonts w:asciiTheme="minorHAnsi" w:hAnsiTheme="minorHAnsi" w:cstheme="minorHAnsi"/>
          <w:sz w:val="20"/>
          <w:szCs w:val="20"/>
        </w:rPr>
        <w:t>.</w:t>
      </w:r>
    </w:p>
    <w:p w14:paraId="59D2395D" w14:textId="77777777" w:rsidR="00601AB2" w:rsidRPr="00A64C59" w:rsidRDefault="00601AB2" w:rsidP="005B3EF9">
      <w:pPr>
        <w:snapToGrid w:val="0"/>
        <w:spacing w:line="240" w:lineRule="auto"/>
        <w:rPr>
          <w:rFonts w:asciiTheme="minorHAnsi" w:hAnsiTheme="minorHAnsi" w:cstheme="minorHAnsi"/>
          <w:sz w:val="20"/>
          <w:szCs w:val="20"/>
        </w:rPr>
      </w:pPr>
    </w:p>
    <w:p w14:paraId="70EF9C11" w14:textId="3A5662FD" w:rsidR="00601AB2" w:rsidRPr="00E20CF2" w:rsidRDefault="0075325D" w:rsidP="00E20CF2">
      <w:pPr>
        <w:pStyle w:val="Lijstalinea"/>
        <w:numPr>
          <w:ilvl w:val="0"/>
          <w:numId w:val="28"/>
        </w:numPr>
        <w:snapToGrid w:val="0"/>
        <w:ind w:left="426"/>
        <w:rPr>
          <w:rFonts w:asciiTheme="minorHAnsi" w:hAnsiTheme="minorHAnsi" w:cstheme="minorHAnsi"/>
          <w:sz w:val="20"/>
          <w:szCs w:val="20"/>
        </w:rPr>
      </w:pPr>
      <w:r w:rsidRPr="00E20CF2">
        <w:rPr>
          <w:rFonts w:asciiTheme="minorHAnsi" w:hAnsiTheme="minorHAnsi" w:cstheme="minorHAnsi"/>
          <w:sz w:val="20"/>
          <w:szCs w:val="20"/>
        </w:rPr>
        <w:t>L</w:t>
      </w:r>
      <w:r w:rsidR="00601AB2" w:rsidRPr="00E20CF2">
        <w:rPr>
          <w:rFonts w:asciiTheme="minorHAnsi" w:hAnsiTheme="minorHAnsi" w:cstheme="minorHAnsi"/>
          <w:sz w:val="20"/>
          <w:szCs w:val="20"/>
        </w:rPr>
        <w:t>ichamelijk onderzoek met speciale aandacht voor:</w:t>
      </w:r>
    </w:p>
    <w:p w14:paraId="33433EF9" w14:textId="7A389AA5" w:rsidR="00601AB2" w:rsidRPr="00A64C59"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Het h</w:t>
      </w:r>
      <w:r w:rsidR="00601AB2" w:rsidRPr="00A64C59">
        <w:rPr>
          <w:rFonts w:asciiTheme="minorHAnsi" w:hAnsiTheme="minorHAnsi" w:cstheme="minorHAnsi"/>
          <w:sz w:val="20"/>
          <w:szCs w:val="20"/>
        </w:rPr>
        <w:t>art</w:t>
      </w:r>
      <w:r>
        <w:rPr>
          <w:rFonts w:asciiTheme="minorHAnsi" w:hAnsiTheme="minorHAnsi" w:cstheme="minorHAnsi"/>
          <w:sz w:val="20"/>
          <w:szCs w:val="20"/>
        </w:rPr>
        <w:t xml:space="preserve">- en </w:t>
      </w:r>
      <w:r w:rsidR="00601AB2" w:rsidRPr="00A64C59">
        <w:rPr>
          <w:rFonts w:asciiTheme="minorHAnsi" w:hAnsiTheme="minorHAnsi" w:cstheme="minorHAnsi"/>
          <w:sz w:val="20"/>
          <w:szCs w:val="20"/>
        </w:rPr>
        <w:t>vaatstelsel;</w:t>
      </w:r>
    </w:p>
    <w:p w14:paraId="35D3A79B" w14:textId="764AB395" w:rsidR="00601AB2"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 xml:space="preserve">De </w:t>
      </w:r>
      <w:r w:rsidR="00601AB2" w:rsidRPr="00A64C59">
        <w:rPr>
          <w:rFonts w:asciiTheme="minorHAnsi" w:hAnsiTheme="minorHAnsi" w:cstheme="minorHAnsi"/>
          <w:sz w:val="20"/>
          <w:szCs w:val="20"/>
        </w:rPr>
        <w:t>luchtwegen</w:t>
      </w:r>
      <w:r>
        <w:rPr>
          <w:rFonts w:asciiTheme="minorHAnsi" w:hAnsiTheme="minorHAnsi" w:cstheme="minorHAnsi"/>
          <w:sz w:val="20"/>
          <w:szCs w:val="20"/>
        </w:rPr>
        <w:t xml:space="preserve"> en longen</w:t>
      </w:r>
      <w:r w:rsidR="00601AB2" w:rsidRPr="00A64C59">
        <w:rPr>
          <w:rFonts w:asciiTheme="minorHAnsi" w:hAnsiTheme="minorHAnsi" w:cstheme="minorHAnsi"/>
          <w:sz w:val="20"/>
          <w:szCs w:val="20"/>
        </w:rPr>
        <w:t>;</w:t>
      </w:r>
    </w:p>
    <w:p w14:paraId="453DF6BE" w14:textId="61963F3A" w:rsidR="00E20CF2" w:rsidRDefault="00E20CF2" w:rsidP="00C23170">
      <w:pPr>
        <w:numPr>
          <w:ilvl w:val="0"/>
          <w:numId w:val="22"/>
        </w:numPr>
        <w:snapToGrid w:val="0"/>
        <w:spacing w:line="240" w:lineRule="auto"/>
        <w:ind w:left="993" w:hanging="425"/>
        <w:rPr>
          <w:rFonts w:asciiTheme="minorHAnsi" w:hAnsiTheme="minorHAnsi" w:cstheme="minorHAnsi"/>
          <w:sz w:val="20"/>
          <w:szCs w:val="20"/>
        </w:rPr>
      </w:pPr>
      <w:r>
        <w:rPr>
          <w:rFonts w:asciiTheme="minorHAnsi" w:hAnsiTheme="minorHAnsi" w:cstheme="minorHAnsi"/>
          <w:sz w:val="20"/>
          <w:szCs w:val="20"/>
        </w:rPr>
        <w:t>Het houdings- en bewegingsapparaat.</w:t>
      </w:r>
    </w:p>
    <w:p w14:paraId="1F1CCA4E" w14:textId="77777777" w:rsidR="00E20CF2" w:rsidRPr="00A64C59" w:rsidRDefault="00E20CF2" w:rsidP="00E20CF2">
      <w:pPr>
        <w:snapToGrid w:val="0"/>
        <w:spacing w:line="240" w:lineRule="auto"/>
        <w:ind w:left="1134"/>
        <w:rPr>
          <w:rFonts w:asciiTheme="minorHAnsi" w:hAnsiTheme="minorHAnsi" w:cstheme="minorHAnsi"/>
          <w:sz w:val="20"/>
          <w:szCs w:val="20"/>
        </w:rPr>
      </w:pPr>
    </w:p>
    <w:p w14:paraId="13D1B449" w14:textId="0234F7BA" w:rsidR="00601AB2" w:rsidRPr="00AF1E4B" w:rsidRDefault="0075325D" w:rsidP="00AF1E4B">
      <w:pPr>
        <w:pStyle w:val="Lijstalinea"/>
        <w:numPr>
          <w:ilvl w:val="0"/>
          <w:numId w:val="28"/>
        </w:numPr>
        <w:snapToGrid w:val="0"/>
        <w:ind w:left="426"/>
        <w:rPr>
          <w:rFonts w:asciiTheme="minorHAnsi" w:hAnsiTheme="minorHAnsi" w:cstheme="minorHAnsi"/>
          <w:sz w:val="20"/>
          <w:szCs w:val="20"/>
        </w:rPr>
      </w:pPr>
      <w:r w:rsidRPr="00AF1E4B">
        <w:rPr>
          <w:rFonts w:asciiTheme="minorHAnsi" w:hAnsiTheme="minorHAnsi" w:cstheme="minorHAnsi"/>
          <w:sz w:val="20"/>
          <w:szCs w:val="20"/>
        </w:rPr>
        <w:t>B</w:t>
      </w:r>
      <w:r w:rsidR="00601AB2" w:rsidRPr="00AF1E4B">
        <w:rPr>
          <w:rFonts w:asciiTheme="minorHAnsi" w:hAnsiTheme="minorHAnsi" w:cstheme="minorHAnsi"/>
          <w:sz w:val="20"/>
          <w:szCs w:val="20"/>
        </w:rPr>
        <w:t xml:space="preserve">eoordeling (anamnese, lichamelijk onderzoek, biometrie) en </w:t>
      </w:r>
      <w:r w:rsidR="00AF1E4B">
        <w:rPr>
          <w:rFonts w:asciiTheme="minorHAnsi" w:hAnsiTheme="minorHAnsi" w:cstheme="minorHAnsi"/>
          <w:sz w:val="20"/>
          <w:szCs w:val="20"/>
        </w:rPr>
        <w:t xml:space="preserve">de </w:t>
      </w:r>
      <w:r w:rsidR="00601AB2" w:rsidRPr="00AF1E4B">
        <w:rPr>
          <w:rFonts w:asciiTheme="minorHAnsi" w:hAnsiTheme="minorHAnsi" w:cstheme="minorHAnsi"/>
          <w:sz w:val="20"/>
          <w:szCs w:val="20"/>
        </w:rPr>
        <w:t xml:space="preserve">vaststelling of het inspanningsonderzoek </w:t>
      </w:r>
      <w:r w:rsidR="00AF1E4B">
        <w:rPr>
          <w:rFonts w:asciiTheme="minorHAnsi" w:hAnsiTheme="minorHAnsi" w:cstheme="minorHAnsi"/>
          <w:sz w:val="20"/>
          <w:szCs w:val="20"/>
        </w:rPr>
        <w:t>kan</w:t>
      </w:r>
      <w:r w:rsidR="00601AB2" w:rsidRPr="00AF1E4B">
        <w:rPr>
          <w:rFonts w:asciiTheme="minorHAnsi" w:hAnsiTheme="minorHAnsi" w:cstheme="minorHAnsi"/>
          <w:sz w:val="20"/>
          <w:szCs w:val="20"/>
        </w:rPr>
        <w:t xml:space="preserve"> plaatsvinden.</w:t>
      </w:r>
    </w:p>
    <w:p w14:paraId="6EFE193A" w14:textId="77777777" w:rsidR="00601AB2" w:rsidRPr="00A64C59" w:rsidRDefault="00601AB2" w:rsidP="005B3EF9">
      <w:pPr>
        <w:snapToGrid w:val="0"/>
        <w:spacing w:line="240" w:lineRule="auto"/>
        <w:rPr>
          <w:rFonts w:asciiTheme="minorHAnsi" w:hAnsiTheme="minorHAnsi" w:cstheme="minorHAnsi"/>
          <w:sz w:val="20"/>
          <w:szCs w:val="20"/>
        </w:rPr>
      </w:pPr>
    </w:p>
    <w:p w14:paraId="76DFA0EE" w14:textId="12017955" w:rsidR="00AF1E4B" w:rsidRPr="00F0798B" w:rsidRDefault="00601AB2" w:rsidP="00F0798B">
      <w:pPr>
        <w:snapToGrid w:val="0"/>
        <w:rPr>
          <w:rFonts w:asciiTheme="minorHAnsi" w:hAnsiTheme="minorHAnsi" w:cstheme="minorHAnsi"/>
          <w:i/>
          <w:iCs/>
          <w:sz w:val="20"/>
          <w:szCs w:val="20"/>
        </w:rPr>
      </w:pPr>
      <w:r w:rsidRPr="00F0798B">
        <w:rPr>
          <w:rFonts w:asciiTheme="minorHAnsi" w:hAnsiTheme="minorHAnsi" w:cstheme="minorHAnsi"/>
          <w:i/>
          <w:iCs/>
          <w:sz w:val="20"/>
          <w:szCs w:val="20"/>
        </w:rPr>
        <w:t>Inspannings</w:t>
      </w:r>
      <w:r w:rsidR="009F71BF" w:rsidRPr="00F0798B">
        <w:rPr>
          <w:rFonts w:asciiTheme="minorHAnsi" w:hAnsiTheme="minorHAnsi" w:cstheme="minorHAnsi"/>
          <w:i/>
          <w:iCs/>
          <w:sz w:val="20"/>
          <w:szCs w:val="20"/>
        </w:rPr>
        <w:t>onderzoek</w:t>
      </w:r>
      <w:r w:rsidRPr="00F0798B">
        <w:rPr>
          <w:rFonts w:asciiTheme="minorHAnsi" w:hAnsiTheme="minorHAnsi" w:cstheme="minorHAnsi"/>
          <w:i/>
          <w:iCs/>
          <w:sz w:val="20"/>
          <w:szCs w:val="20"/>
        </w:rPr>
        <w:t>:</w:t>
      </w:r>
    </w:p>
    <w:p w14:paraId="13CFF6D3" w14:textId="77777777" w:rsidR="00AF1E4B" w:rsidRDefault="00AF1E4B" w:rsidP="00AF1E4B">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 xml:space="preserve">Toezien op de juiste </w:t>
      </w:r>
      <w:r w:rsidR="00601AB2" w:rsidRPr="00AF1E4B">
        <w:rPr>
          <w:rFonts w:asciiTheme="minorHAnsi" w:hAnsiTheme="minorHAnsi" w:cstheme="minorHAnsi"/>
          <w:sz w:val="20"/>
          <w:szCs w:val="20"/>
        </w:rPr>
        <w:t xml:space="preserve">uitvoeringsprocedure van </w:t>
      </w:r>
      <w:r>
        <w:rPr>
          <w:rFonts w:asciiTheme="minorHAnsi" w:hAnsiTheme="minorHAnsi" w:cstheme="minorHAnsi"/>
          <w:sz w:val="20"/>
          <w:szCs w:val="20"/>
        </w:rPr>
        <w:t>de fietsergometrie</w:t>
      </w:r>
      <w:r w:rsidR="00601AB2" w:rsidRPr="00AF1E4B">
        <w:rPr>
          <w:rFonts w:asciiTheme="minorHAnsi" w:hAnsiTheme="minorHAnsi" w:cstheme="minorHAnsi"/>
          <w:sz w:val="20"/>
          <w:szCs w:val="20"/>
        </w:rPr>
        <w:t>;</w:t>
      </w:r>
    </w:p>
    <w:p w14:paraId="62CEDBCC" w14:textId="6DBDDAFB" w:rsidR="00AF1E4B" w:rsidRPr="00AF1E4B" w:rsidRDefault="00AF1E4B" w:rsidP="00AF1E4B">
      <w:pPr>
        <w:pStyle w:val="Lijstalinea"/>
        <w:numPr>
          <w:ilvl w:val="0"/>
          <w:numId w:val="28"/>
        </w:numPr>
        <w:snapToGrid w:val="0"/>
        <w:ind w:left="426"/>
        <w:rPr>
          <w:rFonts w:asciiTheme="minorHAnsi" w:hAnsiTheme="minorHAnsi" w:cstheme="minorHAnsi"/>
          <w:sz w:val="20"/>
          <w:szCs w:val="20"/>
        </w:rPr>
      </w:pPr>
      <w:r>
        <w:rPr>
          <w:rFonts w:asciiTheme="minorHAnsi" w:hAnsiTheme="minorHAnsi" w:cstheme="minorHAnsi"/>
          <w:sz w:val="20"/>
          <w:szCs w:val="20"/>
        </w:rPr>
        <w:t>U</w:t>
      </w:r>
      <w:r w:rsidR="00601AB2" w:rsidRPr="00AF1E4B">
        <w:rPr>
          <w:rFonts w:asciiTheme="minorHAnsi" w:hAnsiTheme="minorHAnsi" w:cstheme="minorHAnsi"/>
          <w:sz w:val="20"/>
          <w:szCs w:val="20"/>
        </w:rPr>
        <w:t xml:space="preserve">itwerking </w:t>
      </w:r>
      <w:r>
        <w:rPr>
          <w:rFonts w:asciiTheme="minorHAnsi" w:hAnsiTheme="minorHAnsi" w:cstheme="minorHAnsi"/>
          <w:sz w:val="20"/>
          <w:szCs w:val="20"/>
        </w:rPr>
        <w:t xml:space="preserve">en beoordeling </w:t>
      </w:r>
      <w:r w:rsidR="00601AB2" w:rsidRPr="00AF1E4B">
        <w:rPr>
          <w:rFonts w:asciiTheme="minorHAnsi" w:hAnsiTheme="minorHAnsi" w:cstheme="minorHAnsi"/>
          <w:sz w:val="20"/>
          <w:szCs w:val="20"/>
        </w:rPr>
        <w:t xml:space="preserve">van de </w:t>
      </w:r>
      <w:r>
        <w:rPr>
          <w:rFonts w:asciiTheme="minorHAnsi" w:hAnsiTheme="minorHAnsi" w:cstheme="minorHAnsi"/>
          <w:sz w:val="20"/>
          <w:szCs w:val="20"/>
        </w:rPr>
        <w:t>testresultaten</w:t>
      </w:r>
      <w:r w:rsidR="00601AB2" w:rsidRPr="00AF1E4B">
        <w:rPr>
          <w:rFonts w:asciiTheme="minorHAnsi" w:hAnsiTheme="minorHAnsi" w:cstheme="minorHAnsi"/>
          <w:sz w:val="20"/>
          <w:szCs w:val="20"/>
        </w:rPr>
        <w:t>;</w:t>
      </w:r>
    </w:p>
    <w:p w14:paraId="5F0D4313" w14:textId="77777777" w:rsidR="00AF1E4B" w:rsidRPr="00126A23" w:rsidRDefault="00AF1E4B" w:rsidP="00AF1E4B">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iCs/>
          <w:sz w:val="20"/>
          <w:szCs w:val="20"/>
        </w:rPr>
        <w:t>Diagnose(n) en beroepsziekten registreren, zo nodig melden aan het NCvB;</w:t>
      </w:r>
    </w:p>
    <w:p w14:paraId="1AD31090" w14:textId="77777777" w:rsidR="00AF1E4B" w:rsidRPr="008B0399" w:rsidRDefault="00AF1E4B" w:rsidP="00AF1E4B">
      <w:pPr>
        <w:pStyle w:val="Lijstalinea"/>
        <w:numPr>
          <w:ilvl w:val="0"/>
          <w:numId w:val="28"/>
        </w:numPr>
        <w:snapToGrid w:val="0"/>
        <w:spacing w:line="260" w:lineRule="exact"/>
        <w:ind w:left="426"/>
        <w:rPr>
          <w:rFonts w:asciiTheme="minorHAnsi" w:hAnsiTheme="minorHAnsi" w:cstheme="minorHAnsi"/>
          <w:iCs/>
          <w:sz w:val="20"/>
          <w:szCs w:val="20"/>
        </w:rPr>
      </w:pPr>
      <w:r w:rsidRPr="00857901">
        <w:rPr>
          <w:rFonts w:asciiTheme="minorHAnsi" w:hAnsiTheme="minorHAnsi" w:cstheme="minorHAnsi"/>
          <w:sz w:val="20"/>
          <w:szCs w:val="20"/>
        </w:rPr>
        <w:t>Uitleg en advies, afstemmen vervolgbeleid;</w:t>
      </w:r>
    </w:p>
    <w:p w14:paraId="2E2F23EE" w14:textId="77777777" w:rsidR="00AF1E4B" w:rsidRPr="00F94758" w:rsidRDefault="00AF1E4B" w:rsidP="00AF1E4B">
      <w:pPr>
        <w:pStyle w:val="Lijstalinea"/>
        <w:numPr>
          <w:ilvl w:val="0"/>
          <w:numId w:val="28"/>
        </w:numPr>
        <w:snapToGrid w:val="0"/>
        <w:spacing w:line="260" w:lineRule="exact"/>
        <w:ind w:left="426"/>
        <w:rPr>
          <w:rFonts w:asciiTheme="minorHAnsi" w:hAnsiTheme="minorHAnsi" w:cstheme="minorHAnsi"/>
          <w:iCs/>
          <w:sz w:val="20"/>
          <w:szCs w:val="20"/>
        </w:rPr>
      </w:pPr>
      <w:r>
        <w:rPr>
          <w:rFonts w:asciiTheme="minorHAnsi" w:hAnsiTheme="minorHAnsi" w:cstheme="minorHAnsi"/>
          <w:sz w:val="20"/>
          <w:szCs w:val="20"/>
        </w:rPr>
        <w:t>Aanvullen b</w:t>
      </w:r>
      <w:r w:rsidRPr="00857901">
        <w:rPr>
          <w:rFonts w:asciiTheme="minorHAnsi" w:hAnsiTheme="minorHAnsi" w:cstheme="minorHAnsi"/>
          <w:sz w:val="20"/>
          <w:szCs w:val="20"/>
        </w:rPr>
        <w:t>edrijfsgeneeskundig dossier;</w:t>
      </w:r>
    </w:p>
    <w:p w14:paraId="61821D1A" w14:textId="77777777" w:rsidR="00AF1E4B" w:rsidRPr="00D2623B" w:rsidRDefault="00AF1E4B" w:rsidP="00AF1E4B">
      <w:pPr>
        <w:pStyle w:val="Lijstalinea"/>
        <w:numPr>
          <w:ilvl w:val="0"/>
          <w:numId w:val="28"/>
        </w:numPr>
        <w:snapToGrid w:val="0"/>
        <w:spacing w:line="260" w:lineRule="exact"/>
        <w:ind w:left="426"/>
        <w:rPr>
          <w:rFonts w:asciiTheme="minorHAnsi" w:hAnsiTheme="minorHAnsi" w:cstheme="minorHAnsi"/>
          <w:iCs/>
          <w:sz w:val="20"/>
          <w:szCs w:val="20"/>
        </w:rPr>
      </w:pPr>
      <w:r w:rsidRPr="00F94758">
        <w:rPr>
          <w:rFonts w:asciiTheme="minorHAnsi" w:hAnsiTheme="minorHAnsi" w:cstheme="minorHAnsi"/>
          <w:sz w:val="20"/>
          <w:szCs w:val="20"/>
        </w:rPr>
        <w:t>Rapportage.</w:t>
      </w:r>
    </w:p>
    <w:p w14:paraId="5407F815" w14:textId="77777777" w:rsidR="00D2623B" w:rsidRPr="00D2623B" w:rsidRDefault="00D2623B" w:rsidP="00D2623B">
      <w:pPr>
        <w:snapToGrid w:val="0"/>
        <w:spacing w:line="260" w:lineRule="exact"/>
        <w:rPr>
          <w:rFonts w:asciiTheme="minorHAnsi" w:hAnsiTheme="minorHAnsi" w:cstheme="minorHAnsi"/>
          <w:iCs/>
          <w:sz w:val="20"/>
          <w:szCs w:val="20"/>
        </w:rPr>
      </w:pPr>
    </w:p>
    <w:p w14:paraId="4BF1D92E" w14:textId="3808A7E9" w:rsidR="008E1D94" w:rsidRPr="008E1D94" w:rsidRDefault="004421BA" w:rsidP="00556A97">
      <w:pPr>
        <w:snapToGrid w:val="0"/>
        <w:spacing w:line="240" w:lineRule="auto"/>
        <w:rPr>
          <w:rFonts w:asciiTheme="minorHAnsi" w:hAnsiTheme="minorHAnsi" w:cstheme="minorHAnsi"/>
          <w:b/>
          <w:bCs/>
          <w:iCs/>
          <w:sz w:val="20"/>
          <w:szCs w:val="20"/>
        </w:rPr>
      </w:pPr>
      <w:r>
        <w:rPr>
          <w:rFonts w:asciiTheme="minorHAnsi" w:hAnsiTheme="minorHAnsi" w:cstheme="minorHAnsi"/>
          <w:b/>
          <w:bCs/>
          <w:iCs/>
          <w:sz w:val="20"/>
          <w:szCs w:val="20"/>
        </w:rPr>
        <w:lastRenderedPageBreak/>
        <w:t>B</w:t>
      </w:r>
      <w:r w:rsidR="006D311A">
        <w:rPr>
          <w:rFonts w:asciiTheme="minorHAnsi" w:hAnsiTheme="minorHAnsi" w:cstheme="minorHAnsi"/>
          <w:b/>
          <w:bCs/>
          <w:iCs/>
          <w:sz w:val="20"/>
          <w:szCs w:val="20"/>
        </w:rPr>
        <w:t>ewaartermijn</w:t>
      </w:r>
      <w:r w:rsidR="008E1D94" w:rsidRPr="008E1D94">
        <w:rPr>
          <w:rFonts w:asciiTheme="minorHAnsi" w:hAnsiTheme="minorHAnsi" w:cstheme="minorHAnsi"/>
          <w:b/>
          <w:bCs/>
          <w:iCs/>
          <w:sz w:val="20"/>
          <w:szCs w:val="20"/>
        </w:rPr>
        <w:t xml:space="preserve"> medisch dossier</w:t>
      </w:r>
    </w:p>
    <w:p w14:paraId="3823ED16" w14:textId="76631FB5" w:rsidR="008E1D94" w:rsidRDefault="006D311A" w:rsidP="00556A97">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 normale bewaartermijn </w:t>
      </w:r>
      <w:r w:rsidR="005532A2">
        <w:rPr>
          <w:rFonts w:asciiTheme="minorHAnsi" w:hAnsiTheme="minorHAnsi" w:cstheme="minorHAnsi"/>
          <w:sz w:val="20"/>
          <w:szCs w:val="20"/>
        </w:rPr>
        <w:t xml:space="preserve">voor medische gegevens </w:t>
      </w:r>
      <w:r>
        <w:rPr>
          <w:rFonts w:asciiTheme="minorHAnsi" w:hAnsiTheme="minorHAnsi" w:cstheme="minorHAnsi"/>
          <w:sz w:val="20"/>
          <w:szCs w:val="20"/>
        </w:rPr>
        <w:t xml:space="preserve">op basis van de WBGO is minimaal 20 jaar. De arts die verantwoordelijk is voor het medisch dossier kan het besluit nemen om bepaalde dossiers langer te bewaren. De WBGO regelt niet dat dossiers na aflopen van de termijn van 20 jaar vernietigd moeten worden. </w:t>
      </w:r>
    </w:p>
    <w:p w14:paraId="43251435" w14:textId="77777777" w:rsidR="006D311A" w:rsidRDefault="006D311A" w:rsidP="00556A97">
      <w:pPr>
        <w:snapToGrid w:val="0"/>
        <w:spacing w:line="240" w:lineRule="auto"/>
        <w:rPr>
          <w:rFonts w:asciiTheme="minorHAnsi" w:hAnsiTheme="minorHAnsi" w:cstheme="minorHAnsi"/>
          <w:sz w:val="20"/>
          <w:szCs w:val="20"/>
        </w:rPr>
      </w:pPr>
    </w:p>
    <w:p w14:paraId="2E03B3AC" w14:textId="5D1E8960" w:rsidR="002C6383" w:rsidRDefault="006D311A" w:rsidP="00556A97">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Het Arbeidsomstandighedenbesluit </w:t>
      </w:r>
      <w:r w:rsidR="005532A2">
        <w:rPr>
          <w:rFonts w:asciiTheme="minorHAnsi" w:hAnsiTheme="minorHAnsi" w:cstheme="minorHAnsi"/>
          <w:sz w:val="20"/>
          <w:szCs w:val="20"/>
        </w:rPr>
        <w:t xml:space="preserve">regelt </w:t>
      </w:r>
      <w:r>
        <w:rPr>
          <w:rFonts w:asciiTheme="minorHAnsi" w:hAnsiTheme="minorHAnsi" w:cstheme="minorHAnsi"/>
          <w:sz w:val="20"/>
          <w:szCs w:val="20"/>
        </w:rPr>
        <w:t xml:space="preserve">de bewaartermijn van medische gegevens </w:t>
      </w:r>
      <w:r w:rsidR="005532A2">
        <w:rPr>
          <w:rFonts w:asciiTheme="minorHAnsi" w:hAnsiTheme="minorHAnsi" w:cstheme="minorHAnsi"/>
          <w:sz w:val="20"/>
          <w:szCs w:val="20"/>
        </w:rPr>
        <w:t xml:space="preserve">verkregen bij het </w:t>
      </w:r>
      <w:proofErr w:type="spellStart"/>
      <w:r>
        <w:rPr>
          <w:rFonts w:asciiTheme="minorHAnsi" w:hAnsiTheme="minorHAnsi" w:cstheme="minorHAnsi"/>
          <w:sz w:val="20"/>
          <w:szCs w:val="20"/>
        </w:rPr>
        <w:t>arbeids</w:t>
      </w:r>
      <w:r w:rsidR="002C6383">
        <w:rPr>
          <w:rFonts w:asciiTheme="minorHAnsi" w:hAnsiTheme="minorHAnsi" w:cstheme="minorHAnsi"/>
          <w:sz w:val="20"/>
          <w:szCs w:val="20"/>
        </w:rPr>
        <w:t>-</w:t>
      </w:r>
      <w:r>
        <w:rPr>
          <w:rFonts w:asciiTheme="minorHAnsi" w:hAnsiTheme="minorHAnsi" w:cstheme="minorHAnsi"/>
          <w:sz w:val="20"/>
          <w:szCs w:val="20"/>
        </w:rPr>
        <w:t>gezondheidskundig</w:t>
      </w:r>
      <w:proofErr w:type="spellEnd"/>
      <w:r>
        <w:rPr>
          <w:rFonts w:asciiTheme="minorHAnsi" w:hAnsiTheme="minorHAnsi" w:cstheme="minorHAnsi"/>
          <w:sz w:val="20"/>
          <w:szCs w:val="20"/>
        </w:rPr>
        <w:t xml:space="preserve"> onderzoek</w:t>
      </w:r>
      <w:r w:rsidR="008600AB">
        <w:rPr>
          <w:rFonts w:asciiTheme="minorHAnsi" w:hAnsiTheme="minorHAnsi" w:cstheme="minorHAnsi"/>
          <w:sz w:val="20"/>
          <w:szCs w:val="20"/>
        </w:rPr>
        <w:t xml:space="preserve"> van werknemers</w:t>
      </w:r>
      <w:r w:rsidR="005532A2">
        <w:rPr>
          <w:rFonts w:asciiTheme="minorHAnsi" w:hAnsiTheme="minorHAnsi" w:cstheme="minorHAnsi"/>
          <w:sz w:val="20"/>
          <w:szCs w:val="20"/>
        </w:rPr>
        <w:t xml:space="preserve"> in relatie tot blootstelling aan gevaarlijke stoffen. </w:t>
      </w:r>
      <w:r w:rsidR="008600AB">
        <w:rPr>
          <w:rFonts w:asciiTheme="minorHAnsi" w:hAnsiTheme="minorHAnsi" w:cstheme="minorHAnsi"/>
          <w:sz w:val="20"/>
          <w:szCs w:val="20"/>
        </w:rPr>
        <w:t xml:space="preserve">Is dat het geval dan geldt voor de bedrijfsarts of arbodienst een bewaartermijn van ‘ten minste 40 jaar na einde van de </w:t>
      </w:r>
      <w:proofErr w:type="spellStart"/>
      <w:r w:rsidR="008600AB">
        <w:rPr>
          <w:rFonts w:asciiTheme="minorHAnsi" w:hAnsiTheme="minorHAnsi" w:cstheme="minorHAnsi"/>
          <w:sz w:val="20"/>
          <w:szCs w:val="20"/>
        </w:rPr>
        <w:t>bloot</w:t>
      </w:r>
      <w:r w:rsidR="002C6383">
        <w:rPr>
          <w:rFonts w:asciiTheme="minorHAnsi" w:hAnsiTheme="minorHAnsi" w:cstheme="minorHAnsi"/>
          <w:sz w:val="20"/>
          <w:szCs w:val="20"/>
        </w:rPr>
        <w:t>-</w:t>
      </w:r>
      <w:r w:rsidR="008600AB">
        <w:rPr>
          <w:rFonts w:asciiTheme="minorHAnsi" w:hAnsiTheme="minorHAnsi" w:cstheme="minorHAnsi"/>
          <w:sz w:val="20"/>
          <w:szCs w:val="20"/>
        </w:rPr>
        <w:t>stelling</w:t>
      </w:r>
      <w:proofErr w:type="spellEnd"/>
      <w:r w:rsidR="008600AB">
        <w:rPr>
          <w:rFonts w:asciiTheme="minorHAnsi" w:hAnsiTheme="minorHAnsi" w:cstheme="minorHAnsi"/>
          <w:sz w:val="20"/>
          <w:szCs w:val="20"/>
        </w:rPr>
        <w:t xml:space="preserve">’ (artikel 4.10.c.4). </w:t>
      </w:r>
      <w:r w:rsidR="002C6383">
        <w:rPr>
          <w:rFonts w:asciiTheme="minorHAnsi" w:hAnsiTheme="minorHAnsi" w:cstheme="minorHAnsi"/>
          <w:sz w:val="20"/>
          <w:szCs w:val="20"/>
        </w:rPr>
        <w:t xml:space="preserve">Dit geldt voor een groot deel van de werknemers op de bouwplaats door (mogelijke) blootstelling aan onder andere kwartstof, dieselmotoremissie, asbest, tweecomponenten PU-producten, cement, kitten, primers, acrylaten. Alle bouwbedrijven kunnen via </w:t>
      </w:r>
      <w:proofErr w:type="spellStart"/>
      <w:r w:rsidR="002C6383">
        <w:rPr>
          <w:rFonts w:asciiTheme="minorHAnsi" w:hAnsiTheme="minorHAnsi" w:cstheme="minorHAnsi"/>
          <w:sz w:val="20"/>
          <w:szCs w:val="20"/>
        </w:rPr>
        <w:t>MijnVolandis</w:t>
      </w:r>
      <w:proofErr w:type="spellEnd"/>
      <w:r w:rsidR="002C6383">
        <w:rPr>
          <w:rFonts w:asciiTheme="minorHAnsi" w:hAnsiTheme="minorHAnsi" w:cstheme="minorHAnsi"/>
          <w:sz w:val="20"/>
          <w:szCs w:val="20"/>
        </w:rPr>
        <w:t xml:space="preserve"> gebruik maken van de Schadelijke Stoffen Assistent voor registratie en productinformatie van de gevaarlijke stoffen die ze gebruiken. Het preventiezorg</w:t>
      </w:r>
      <w:r w:rsidR="000867F0">
        <w:rPr>
          <w:rFonts w:asciiTheme="minorHAnsi" w:hAnsiTheme="minorHAnsi" w:cstheme="minorHAnsi"/>
          <w:sz w:val="20"/>
          <w:szCs w:val="20"/>
        </w:rPr>
        <w:t>-</w:t>
      </w:r>
      <w:r w:rsidR="002C6383">
        <w:rPr>
          <w:rFonts w:asciiTheme="minorHAnsi" w:hAnsiTheme="minorHAnsi" w:cstheme="minorHAnsi"/>
          <w:sz w:val="20"/>
          <w:szCs w:val="20"/>
        </w:rPr>
        <w:t xml:space="preserve">portaal van Volandis ondersteunt de lange bewaartermijn. </w:t>
      </w:r>
    </w:p>
    <w:p w14:paraId="1CBC2F28" w14:textId="77777777" w:rsidR="002C6383" w:rsidRDefault="002C6383" w:rsidP="00556A97">
      <w:pPr>
        <w:snapToGrid w:val="0"/>
        <w:spacing w:line="240" w:lineRule="auto"/>
        <w:rPr>
          <w:rFonts w:asciiTheme="minorHAnsi" w:hAnsiTheme="minorHAnsi" w:cstheme="minorHAnsi"/>
          <w:sz w:val="20"/>
          <w:szCs w:val="20"/>
        </w:rPr>
      </w:pPr>
    </w:p>
    <w:p w14:paraId="0AC66739" w14:textId="54D029D1" w:rsidR="006D311A" w:rsidRDefault="00A1651C" w:rsidP="00556A97">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 bewaartermijn bij blootstelling aan biologische agentia is op basis van het Arbeidsomstandighedenbesluit 10 tot maximaal 40 jaar na blootstelling (artikel 4.91.9). </w:t>
      </w:r>
    </w:p>
    <w:p w14:paraId="356A1FFB" w14:textId="77777777" w:rsidR="008600AB" w:rsidRDefault="008600AB" w:rsidP="00556A97">
      <w:pPr>
        <w:snapToGrid w:val="0"/>
        <w:spacing w:line="240" w:lineRule="auto"/>
        <w:rPr>
          <w:rFonts w:asciiTheme="minorHAnsi" w:hAnsiTheme="minorHAnsi" w:cstheme="minorHAnsi"/>
          <w:sz w:val="20"/>
          <w:szCs w:val="20"/>
        </w:rPr>
      </w:pPr>
    </w:p>
    <w:p w14:paraId="6230DD4A" w14:textId="77777777" w:rsidR="008E1D94" w:rsidRDefault="008E1D94" w:rsidP="008E1D94">
      <w:pPr>
        <w:snapToGrid w:val="0"/>
        <w:spacing w:line="260" w:lineRule="exact"/>
        <w:rPr>
          <w:rFonts w:asciiTheme="minorHAnsi" w:hAnsiTheme="minorHAnsi" w:cstheme="minorHAnsi"/>
          <w:iCs/>
          <w:sz w:val="20"/>
          <w:szCs w:val="20"/>
        </w:rPr>
      </w:pPr>
    </w:p>
    <w:p w14:paraId="10654705" w14:textId="77777777" w:rsidR="008E1D94" w:rsidRDefault="008E1D94" w:rsidP="008E1D94">
      <w:pPr>
        <w:snapToGrid w:val="0"/>
        <w:spacing w:line="260" w:lineRule="exact"/>
        <w:rPr>
          <w:rFonts w:asciiTheme="minorHAnsi" w:hAnsiTheme="minorHAnsi" w:cstheme="minorHAnsi"/>
          <w:iCs/>
          <w:sz w:val="20"/>
          <w:szCs w:val="20"/>
        </w:rPr>
      </w:pPr>
    </w:p>
    <w:p w14:paraId="0AA3A471" w14:textId="77777777" w:rsidR="008E1D94" w:rsidRPr="008E1D94" w:rsidRDefault="008E1D94" w:rsidP="008E1D94">
      <w:pPr>
        <w:snapToGrid w:val="0"/>
        <w:spacing w:line="260" w:lineRule="exact"/>
        <w:rPr>
          <w:rFonts w:asciiTheme="minorHAnsi" w:hAnsiTheme="minorHAnsi" w:cstheme="minorHAnsi"/>
          <w:iCs/>
          <w:sz w:val="20"/>
          <w:szCs w:val="20"/>
        </w:rPr>
      </w:pPr>
    </w:p>
    <w:p w14:paraId="21F6B980" w14:textId="22724407" w:rsidR="00337D3D" w:rsidRPr="00363556" w:rsidRDefault="00337D3D" w:rsidP="00315525">
      <w:pPr>
        <w:pStyle w:val="Kop5"/>
      </w:pPr>
      <w:r w:rsidRPr="00A64C59">
        <w:rPr>
          <w:sz w:val="20"/>
          <w:szCs w:val="20"/>
        </w:rPr>
        <w:br w:type="page"/>
      </w:r>
      <w:bookmarkStart w:id="139" w:name="_Toc218243970"/>
      <w:r w:rsidRPr="00363556">
        <w:lastRenderedPageBreak/>
        <w:t>10</w:t>
      </w:r>
      <w:r w:rsidR="00E551BD" w:rsidRPr="00363556">
        <w:t>.</w:t>
      </w:r>
      <w:r w:rsidRPr="00363556">
        <w:t xml:space="preserve"> </w:t>
      </w:r>
      <w:r w:rsidR="00A41385" w:rsidRPr="00363556">
        <w:t>E</w:t>
      </w:r>
      <w:r w:rsidRPr="00363556">
        <w:t>xtra verrichtingen</w:t>
      </w:r>
      <w:r w:rsidR="00A41385" w:rsidRPr="00363556">
        <w:t xml:space="preserve"> preventiezorg</w:t>
      </w:r>
      <w:bookmarkEnd w:id="139"/>
    </w:p>
    <w:p w14:paraId="113730E7" w14:textId="77777777" w:rsidR="00337D3D" w:rsidRPr="00A64C59" w:rsidRDefault="00337D3D" w:rsidP="00337D3D">
      <w:pPr>
        <w:rPr>
          <w:rFonts w:asciiTheme="minorHAnsi" w:hAnsiTheme="minorHAnsi" w:cstheme="minorHAnsi"/>
          <w:b/>
          <w:sz w:val="20"/>
          <w:szCs w:val="20"/>
        </w:rPr>
      </w:pPr>
    </w:p>
    <w:p w14:paraId="33EE00EA" w14:textId="6A9FAA42" w:rsidR="00082219" w:rsidRPr="00A64C59" w:rsidRDefault="00082219" w:rsidP="00997E8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Aanvullende verrichtingen bij het PAGO</w:t>
      </w:r>
    </w:p>
    <w:p w14:paraId="141B396A" w14:textId="4EF20FCE" w:rsidR="00082219" w:rsidRPr="00A64C59" w:rsidRDefault="00082219" w:rsidP="00997E8D">
      <w:pPr>
        <w:snapToGrid w:val="0"/>
        <w:spacing w:line="240" w:lineRule="auto"/>
        <w:rPr>
          <w:rFonts w:asciiTheme="minorHAnsi" w:hAnsiTheme="minorHAnsi" w:cstheme="minorHAnsi"/>
          <w:bCs/>
          <w:sz w:val="20"/>
          <w:szCs w:val="20"/>
        </w:rPr>
      </w:pPr>
      <w:r w:rsidRPr="00A64C59">
        <w:rPr>
          <w:rFonts w:asciiTheme="minorHAnsi" w:hAnsiTheme="minorHAnsi" w:cstheme="minorHAnsi"/>
          <w:bCs/>
          <w:sz w:val="20"/>
          <w:szCs w:val="20"/>
        </w:rPr>
        <w:t>De arbodienst kan op verzoek van de werknemer het PAGO aanvullen tot het gewenste GPO, zie hoofdstuk 7</w:t>
      </w:r>
      <w:r w:rsidR="00997E8D">
        <w:rPr>
          <w:rFonts w:asciiTheme="minorHAnsi" w:hAnsiTheme="minorHAnsi" w:cstheme="minorHAnsi"/>
          <w:bCs/>
          <w:sz w:val="20"/>
          <w:szCs w:val="20"/>
        </w:rPr>
        <w:t xml:space="preserve"> en bijlage 5</w:t>
      </w:r>
      <w:r w:rsidRPr="00A64C59">
        <w:rPr>
          <w:rFonts w:asciiTheme="minorHAnsi" w:hAnsiTheme="minorHAnsi" w:cstheme="minorHAnsi"/>
          <w:bCs/>
          <w:sz w:val="20"/>
          <w:szCs w:val="20"/>
        </w:rPr>
        <w:t xml:space="preserve">. De bedrijfsarts mag op medische </w:t>
      </w:r>
      <w:r w:rsidR="00952A91" w:rsidRPr="00A64C59">
        <w:rPr>
          <w:rFonts w:asciiTheme="minorHAnsi" w:hAnsiTheme="minorHAnsi" w:cstheme="minorHAnsi"/>
          <w:bCs/>
          <w:sz w:val="20"/>
          <w:szCs w:val="20"/>
        </w:rPr>
        <w:t xml:space="preserve">of bedrijfsgeneeskundige </w:t>
      </w:r>
      <w:r w:rsidRPr="00A64C59">
        <w:rPr>
          <w:rFonts w:asciiTheme="minorHAnsi" w:hAnsiTheme="minorHAnsi" w:cstheme="minorHAnsi"/>
          <w:bCs/>
          <w:sz w:val="20"/>
          <w:szCs w:val="20"/>
        </w:rPr>
        <w:t xml:space="preserve">indicatie het PAGO aanvullen met één of meer aanvullende verrichtingen. Voorwaarde is dat de verrichting zinvol is voor de diagnostiek, het advies, een verwijzing of vervolgactiviteiten </w:t>
      </w:r>
      <w:r w:rsidR="003D393E" w:rsidRPr="00A64C59">
        <w:rPr>
          <w:rFonts w:asciiTheme="minorHAnsi" w:hAnsiTheme="minorHAnsi" w:cstheme="minorHAnsi"/>
          <w:bCs/>
          <w:sz w:val="20"/>
          <w:szCs w:val="20"/>
        </w:rPr>
        <w:t xml:space="preserve">preventiezorg </w:t>
      </w:r>
      <w:r w:rsidRPr="00A64C59">
        <w:rPr>
          <w:rFonts w:asciiTheme="minorHAnsi" w:hAnsiTheme="minorHAnsi" w:cstheme="minorHAnsi"/>
          <w:bCs/>
          <w:sz w:val="20"/>
          <w:szCs w:val="20"/>
        </w:rPr>
        <w:t xml:space="preserve">van de arbodienst. </w:t>
      </w:r>
    </w:p>
    <w:p w14:paraId="17F20AE6" w14:textId="3B98D952" w:rsidR="003D393E" w:rsidRPr="00A64C59" w:rsidRDefault="003D393E" w:rsidP="00997E8D">
      <w:pPr>
        <w:snapToGrid w:val="0"/>
        <w:spacing w:line="240" w:lineRule="auto"/>
        <w:rPr>
          <w:rFonts w:asciiTheme="minorHAnsi" w:hAnsiTheme="minorHAnsi" w:cstheme="minorHAnsi"/>
          <w:bCs/>
          <w:sz w:val="20"/>
          <w:szCs w:val="20"/>
        </w:rPr>
      </w:pPr>
    </w:p>
    <w:p w14:paraId="71D5E85E" w14:textId="7C16ED5A" w:rsidR="003D393E" w:rsidRPr="00A64C59" w:rsidRDefault="00997E8D" w:rsidP="00997E8D">
      <w:pPr>
        <w:snapToGrid w:val="0"/>
        <w:spacing w:line="240" w:lineRule="auto"/>
        <w:rPr>
          <w:rFonts w:asciiTheme="minorHAnsi" w:hAnsiTheme="minorHAnsi" w:cstheme="minorHAnsi"/>
          <w:bCs/>
          <w:sz w:val="20"/>
          <w:szCs w:val="20"/>
        </w:rPr>
      </w:pPr>
      <w:r>
        <w:rPr>
          <w:rFonts w:asciiTheme="minorHAnsi" w:hAnsiTheme="minorHAnsi" w:cstheme="minorHAnsi"/>
          <w:bCs/>
          <w:sz w:val="20"/>
          <w:szCs w:val="20"/>
        </w:rPr>
        <w:t>Enkele v</w:t>
      </w:r>
      <w:r w:rsidR="003D393E" w:rsidRPr="00A64C59">
        <w:rPr>
          <w:rFonts w:asciiTheme="minorHAnsi" w:hAnsiTheme="minorHAnsi" w:cstheme="minorHAnsi"/>
          <w:bCs/>
          <w:sz w:val="20"/>
          <w:szCs w:val="20"/>
        </w:rPr>
        <w:t>oorbeelden</w:t>
      </w:r>
      <w:r>
        <w:rPr>
          <w:rFonts w:asciiTheme="minorHAnsi" w:hAnsiTheme="minorHAnsi" w:cstheme="minorHAnsi"/>
          <w:bCs/>
          <w:sz w:val="20"/>
          <w:szCs w:val="20"/>
        </w:rPr>
        <w:t xml:space="preserve"> uitbreiding diagnostiek</w:t>
      </w:r>
      <w:r w:rsidR="003D393E" w:rsidRPr="00A64C59">
        <w:rPr>
          <w:rFonts w:asciiTheme="minorHAnsi" w:hAnsiTheme="minorHAnsi" w:cstheme="minorHAnsi"/>
          <w:bCs/>
          <w:sz w:val="20"/>
          <w:szCs w:val="20"/>
        </w:rPr>
        <w:t>:</w:t>
      </w:r>
    </w:p>
    <w:p w14:paraId="084B9291" w14:textId="12A8F8BA" w:rsidR="00997E8D" w:rsidRDefault="00997E8D" w:rsidP="00997E8D">
      <w:pPr>
        <w:pStyle w:val="Lijstalinea"/>
        <w:numPr>
          <w:ilvl w:val="0"/>
          <w:numId w:val="28"/>
        </w:numPr>
        <w:snapToGrid w:val="0"/>
        <w:ind w:left="426"/>
        <w:rPr>
          <w:rFonts w:asciiTheme="minorHAnsi" w:hAnsiTheme="minorHAnsi" w:cstheme="minorHAnsi"/>
          <w:bCs/>
          <w:sz w:val="20"/>
          <w:szCs w:val="20"/>
        </w:rPr>
      </w:pPr>
      <w:r>
        <w:rPr>
          <w:rFonts w:asciiTheme="minorHAnsi" w:hAnsiTheme="minorHAnsi" w:cstheme="minorHAnsi"/>
          <w:bCs/>
          <w:sz w:val="20"/>
          <w:szCs w:val="20"/>
        </w:rPr>
        <w:t xml:space="preserve">Een </w:t>
      </w:r>
      <w:r w:rsidR="003D393E" w:rsidRPr="00997E8D">
        <w:rPr>
          <w:rFonts w:asciiTheme="minorHAnsi" w:hAnsiTheme="minorHAnsi" w:cstheme="minorHAnsi"/>
          <w:bCs/>
          <w:sz w:val="20"/>
          <w:szCs w:val="20"/>
        </w:rPr>
        <w:t xml:space="preserve">ECG in rust, bij PAGO/DIA tot 40 jaar: </w:t>
      </w:r>
      <w:r>
        <w:rPr>
          <w:rFonts w:asciiTheme="minorHAnsi" w:hAnsiTheme="minorHAnsi" w:cstheme="minorHAnsi"/>
          <w:bCs/>
          <w:sz w:val="20"/>
          <w:szCs w:val="20"/>
        </w:rPr>
        <w:t xml:space="preserve">er is een </w:t>
      </w:r>
      <w:r w:rsidR="003D393E" w:rsidRPr="00997E8D">
        <w:rPr>
          <w:rFonts w:asciiTheme="minorHAnsi" w:hAnsiTheme="minorHAnsi" w:cstheme="minorHAnsi"/>
          <w:bCs/>
          <w:sz w:val="20"/>
          <w:szCs w:val="20"/>
        </w:rPr>
        <w:t xml:space="preserve">ritmestoornis ontdekt bij auscultatie of </w:t>
      </w:r>
      <w:r>
        <w:rPr>
          <w:rFonts w:asciiTheme="minorHAnsi" w:hAnsiTheme="minorHAnsi" w:cstheme="minorHAnsi"/>
          <w:bCs/>
          <w:sz w:val="20"/>
          <w:szCs w:val="20"/>
        </w:rPr>
        <w:t xml:space="preserve">het </w:t>
      </w:r>
      <w:r w:rsidR="003D393E" w:rsidRPr="00997E8D">
        <w:rPr>
          <w:rFonts w:asciiTheme="minorHAnsi" w:hAnsiTheme="minorHAnsi" w:cstheme="minorHAnsi"/>
          <w:bCs/>
          <w:sz w:val="20"/>
          <w:szCs w:val="20"/>
        </w:rPr>
        <w:t xml:space="preserve">meten </w:t>
      </w:r>
      <w:r>
        <w:rPr>
          <w:rFonts w:asciiTheme="minorHAnsi" w:hAnsiTheme="minorHAnsi" w:cstheme="minorHAnsi"/>
          <w:bCs/>
          <w:sz w:val="20"/>
          <w:szCs w:val="20"/>
        </w:rPr>
        <w:t xml:space="preserve">van de </w:t>
      </w:r>
      <w:r w:rsidR="003D393E" w:rsidRPr="00997E8D">
        <w:rPr>
          <w:rFonts w:asciiTheme="minorHAnsi" w:hAnsiTheme="minorHAnsi" w:cstheme="minorHAnsi"/>
          <w:bCs/>
          <w:sz w:val="20"/>
          <w:szCs w:val="20"/>
        </w:rPr>
        <w:t>bloeddruk</w:t>
      </w:r>
      <w:r>
        <w:rPr>
          <w:rFonts w:asciiTheme="minorHAnsi" w:hAnsiTheme="minorHAnsi" w:cstheme="minorHAnsi"/>
          <w:bCs/>
          <w:sz w:val="20"/>
          <w:szCs w:val="20"/>
        </w:rPr>
        <w:t xml:space="preserve">. De werknemer heeft een </w:t>
      </w:r>
      <w:r w:rsidR="003D393E" w:rsidRPr="00997E8D">
        <w:rPr>
          <w:rFonts w:asciiTheme="minorHAnsi" w:hAnsiTheme="minorHAnsi" w:cstheme="minorHAnsi"/>
          <w:bCs/>
          <w:sz w:val="20"/>
          <w:szCs w:val="20"/>
        </w:rPr>
        <w:t>forse hypertensie</w:t>
      </w:r>
      <w:r>
        <w:rPr>
          <w:rFonts w:asciiTheme="minorHAnsi" w:hAnsiTheme="minorHAnsi" w:cstheme="minorHAnsi"/>
          <w:bCs/>
          <w:sz w:val="20"/>
          <w:szCs w:val="20"/>
        </w:rPr>
        <w:t>;</w:t>
      </w:r>
    </w:p>
    <w:p w14:paraId="4C650121" w14:textId="77777777" w:rsidR="00997E8D" w:rsidRDefault="003D393E" w:rsidP="00997E8D">
      <w:pPr>
        <w:pStyle w:val="Lijstalinea"/>
        <w:numPr>
          <w:ilvl w:val="0"/>
          <w:numId w:val="28"/>
        </w:numPr>
        <w:snapToGrid w:val="0"/>
        <w:ind w:left="426"/>
        <w:rPr>
          <w:rFonts w:asciiTheme="minorHAnsi" w:hAnsiTheme="minorHAnsi" w:cstheme="minorHAnsi"/>
          <w:bCs/>
          <w:sz w:val="20"/>
          <w:szCs w:val="20"/>
        </w:rPr>
      </w:pPr>
      <w:r w:rsidRPr="00997E8D">
        <w:rPr>
          <w:rFonts w:asciiTheme="minorHAnsi" w:hAnsiTheme="minorHAnsi" w:cstheme="minorHAnsi"/>
          <w:bCs/>
          <w:sz w:val="20"/>
          <w:szCs w:val="20"/>
        </w:rPr>
        <w:t>Fiets</w:t>
      </w:r>
      <w:r w:rsidR="00997E8D">
        <w:rPr>
          <w:rFonts w:asciiTheme="minorHAnsi" w:hAnsiTheme="minorHAnsi" w:cstheme="minorHAnsi"/>
          <w:bCs/>
          <w:sz w:val="20"/>
          <w:szCs w:val="20"/>
        </w:rPr>
        <w:t>ergometrie</w:t>
      </w:r>
      <w:r w:rsidRPr="00997E8D">
        <w:rPr>
          <w:rFonts w:asciiTheme="minorHAnsi" w:hAnsiTheme="minorHAnsi" w:cstheme="minorHAnsi"/>
          <w:bCs/>
          <w:sz w:val="20"/>
          <w:szCs w:val="20"/>
        </w:rPr>
        <w:t xml:space="preserve">: bij forse </w:t>
      </w:r>
      <w:r w:rsidR="00997E8D">
        <w:rPr>
          <w:rFonts w:asciiTheme="minorHAnsi" w:hAnsiTheme="minorHAnsi" w:cstheme="minorHAnsi"/>
          <w:bCs/>
          <w:sz w:val="20"/>
          <w:szCs w:val="20"/>
        </w:rPr>
        <w:t xml:space="preserve">onverklaarbare </w:t>
      </w:r>
      <w:r w:rsidRPr="00997E8D">
        <w:rPr>
          <w:rFonts w:asciiTheme="minorHAnsi" w:hAnsiTheme="minorHAnsi" w:cstheme="minorHAnsi"/>
          <w:bCs/>
          <w:sz w:val="20"/>
          <w:szCs w:val="20"/>
        </w:rPr>
        <w:t>vermoeidheid, benauwdheid</w:t>
      </w:r>
      <w:r w:rsidR="00997E8D">
        <w:rPr>
          <w:rFonts w:asciiTheme="minorHAnsi" w:hAnsiTheme="minorHAnsi" w:cstheme="minorHAnsi"/>
          <w:bCs/>
          <w:sz w:val="20"/>
          <w:szCs w:val="20"/>
        </w:rPr>
        <w:t xml:space="preserve"> of te nutte voor het </w:t>
      </w:r>
      <w:r w:rsidRPr="00997E8D">
        <w:rPr>
          <w:rFonts w:asciiTheme="minorHAnsi" w:hAnsiTheme="minorHAnsi" w:cstheme="minorHAnsi"/>
          <w:bCs/>
          <w:sz w:val="20"/>
          <w:szCs w:val="20"/>
        </w:rPr>
        <w:t>revalideren na COVID-19</w:t>
      </w:r>
      <w:r w:rsidR="00997E8D">
        <w:rPr>
          <w:rFonts w:asciiTheme="minorHAnsi" w:hAnsiTheme="minorHAnsi" w:cstheme="minorHAnsi"/>
          <w:bCs/>
          <w:sz w:val="20"/>
          <w:szCs w:val="20"/>
        </w:rPr>
        <w:t xml:space="preserve"> (long COVID/PASC);</w:t>
      </w:r>
    </w:p>
    <w:p w14:paraId="140AFB84" w14:textId="0FD36E71" w:rsidR="00082219" w:rsidRDefault="003D393E" w:rsidP="00997E8D">
      <w:pPr>
        <w:pStyle w:val="Lijstalinea"/>
        <w:numPr>
          <w:ilvl w:val="0"/>
          <w:numId w:val="28"/>
        </w:numPr>
        <w:snapToGrid w:val="0"/>
        <w:ind w:left="426"/>
        <w:rPr>
          <w:rFonts w:asciiTheme="minorHAnsi" w:hAnsiTheme="minorHAnsi" w:cstheme="minorHAnsi"/>
          <w:bCs/>
          <w:sz w:val="20"/>
          <w:szCs w:val="20"/>
        </w:rPr>
      </w:pPr>
      <w:r w:rsidRPr="00997E8D">
        <w:rPr>
          <w:rFonts w:asciiTheme="minorHAnsi" w:hAnsiTheme="minorHAnsi" w:cstheme="minorHAnsi"/>
          <w:bCs/>
          <w:sz w:val="20"/>
          <w:szCs w:val="20"/>
        </w:rPr>
        <w:t xml:space="preserve">Aanvullend lab </w:t>
      </w:r>
      <w:r w:rsidR="00997E8D">
        <w:rPr>
          <w:rFonts w:asciiTheme="minorHAnsi" w:hAnsiTheme="minorHAnsi" w:cstheme="minorHAnsi"/>
          <w:bCs/>
          <w:sz w:val="20"/>
          <w:szCs w:val="20"/>
        </w:rPr>
        <w:t xml:space="preserve">bij werkzaamheden in </w:t>
      </w:r>
      <w:r w:rsidRPr="00997E8D">
        <w:rPr>
          <w:rFonts w:asciiTheme="minorHAnsi" w:hAnsiTheme="minorHAnsi" w:cstheme="minorHAnsi"/>
          <w:bCs/>
          <w:sz w:val="20"/>
          <w:szCs w:val="20"/>
        </w:rPr>
        <w:t xml:space="preserve">verontreinigde grond/terrein chemie: </w:t>
      </w:r>
      <w:r w:rsidR="009D5CCB" w:rsidRPr="00997E8D">
        <w:rPr>
          <w:rFonts w:asciiTheme="minorHAnsi" w:hAnsiTheme="minorHAnsi" w:cstheme="minorHAnsi"/>
          <w:bCs/>
          <w:sz w:val="20"/>
          <w:szCs w:val="20"/>
        </w:rPr>
        <w:t>bij forse vermoeidheid zonder duidelijke oorzaak, moeizaam herstel na een infectieziekte</w:t>
      </w:r>
      <w:r w:rsidR="00997E8D">
        <w:rPr>
          <w:rFonts w:asciiTheme="minorHAnsi" w:hAnsiTheme="minorHAnsi" w:cstheme="minorHAnsi"/>
          <w:bCs/>
          <w:sz w:val="20"/>
          <w:szCs w:val="20"/>
        </w:rPr>
        <w:t>;</w:t>
      </w:r>
    </w:p>
    <w:p w14:paraId="200877AA" w14:textId="779C5957" w:rsidR="00262E30" w:rsidRPr="00262E30" w:rsidRDefault="00997E8D" w:rsidP="00997E8D">
      <w:pPr>
        <w:pStyle w:val="Lijstalinea"/>
        <w:numPr>
          <w:ilvl w:val="0"/>
          <w:numId w:val="28"/>
        </w:numPr>
        <w:snapToGrid w:val="0"/>
        <w:ind w:left="426"/>
        <w:rPr>
          <w:rFonts w:asciiTheme="minorHAnsi" w:hAnsiTheme="minorHAnsi" w:cstheme="minorHAnsi"/>
          <w:bCs/>
          <w:sz w:val="20"/>
          <w:szCs w:val="20"/>
        </w:rPr>
      </w:pPr>
      <w:r>
        <w:rPr>
          <w:rFonts w:asciiTheme="minorHAnsi" w:hAnsiTheme="minorHAnsi" w:cstheme="minorHAnsi"/>
          <w:bCs/>
          <w:sz w:val="20"/>
          <w:szCs w:val="20"/>
        </w:rPr>
        <w:t>De bedrijfsarts bepaalt al naar kennis en ervaring welke diagnostiek bij de preventiezorg past en wanneer te verwijzen naar de huisarts of medisch specialist.</w:t>
      </w:r>
    </w:p>
    <w:p w14:paraId="5707DF15" w14:textId="77777777" w:rsidR="00262E30" w:rsidRPr="00A64C59" w:rsidRDefault="00262E30" w:rsidP="00997E8D">
      <w:pPr>
        <w:snapToGrid w:val="0"/>
        <w:spacing w:line="240" w:lineRule="auto"/>
        <w:rPr>
          <w:rFonts w:asciiTheme="minorHAnsi" w:hAnsiTheme="minorHAnsi" w:cstheme="minorHAnsi"/>
          <w:b/>
          <w:sz w:val="20"/>
          <w:szCs w:val="20"/>
        </w:rPr>
      </w:pPr>
    </w:p>
    <w:p w14:paraId="345E4014" w14:textId="3D336D6C" w:rsidR="00337D3D" w:rsidRPr="00A64C59" w:rsidRDefault="00337BF7" w:rsidP="00997E8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Overige</w:t>
      </w:r>
      <w:r w:rsidR="00337D3D" w:rsidRPr="00A64C59">
        <w:rPr>
          <w:rFonts w:asciiTheme="minorHAnsi" w:hAnsiTheme="minorHAnsi" w:cstheme="minorHAnsi"/>
          <w:b/>
          <w:sz w:val="20"/>
          <w:szCs w:val="20"/>
        </w:rPr>
        <w:t xml:space="preserve"> laboratorium</w:t>
      </w:r>
      <w:r w:rsidRPr="00A64C59">
        <w:rPr>
          <w:rFonts w:asciiTheme="minorHAnsi" w:hAnsiTheme="minorHAnsi" w:cstheme="minorHAnsi"/>
          <w:b/>
          <w:sz w:val="20"/>
          <w:szCs w:val="20"/>
        </w:rPr>
        <w:t>onderzoeken</w:t>
      </w:r>
    </w:p>
    <w:p w14:paraId="522F2697" w14:textId="465B33AE" w:rsidR="009D5CCB" w:rsidRPr="00A64C59" w:rsidRDefault="00337D3D" w:rsidP="00997E8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Het gaat hierbij om </w:t>
      </w:r>
      <w:r w:rsidR="00094679" w:rsidRPr="00A64C59">
        <w:rPr>
          <w:rFonts w:asciiTheme="minorHAnsi" w:hAnsiTheme="minorHAnsi" w:cstheme="minorHAnsi"/>
          <w:sz w:val="20"/>
          <w:szCs w:val="20"/>
        </w:rPr>
        <w:t>labonderzoek</w:t>
      </w:r>
      <w:r w:rsidRPr="00A64C59">
        <w:rPr>
          <w:rFonts w:asciiTheme="minorHAnsi" w:hAnsiTheme="minorHAnsi" w:cstheme="minorHAnsi"/>
          <w:sz w:val="20"/>
          <w:szCs w:val="20"/>
        </w:rPr>
        <w:t xml:space="preserve"> d</w:t>
      </w:r>
      <w:r w:rsidR="00094679" w:rsidRPr="00A64C59">
        <w:rPr>
          <w:rFonts w:asciiTheme="minorHAnsi" w:hAnsiTheme="minorHAnsi" w:cstheme="minorHAnsi"/>
          <w:sz w:val="20"/>
          <w:szCs w:val="20"/>
        </w:rPr>
        <w:t>at</w:t>
      </w:r>
      <w:r w:rsidRPr="00A64C59">
        <w:rPr>
          <w:rFonts w:asciiTheme="minorHAnsi" w:hAnsiTheme="minorHAnsi" w:cstheme="minorHAnsi"/>
          <w:sz w:val="20"/>
          <w:szCs w:val="20"/>
        </w:rPr>
        <w:t xml:space="preserve"> </w:t>
      </w:r>
      <w:r w:rsidR="00262E30">
        <w:rPr>
          <w:rFonts w:asciiTheme="minorHAnsi" w:hAnsiTheme="minorHAnsi" w:cstheme="minorHAnsi"/>
          <w:sz w:val="20"/>
          <w:szCs w:val="20"/>
        </w:rPr>
        <w:t>de bedrijfsarts buiten</w:t>
      </w:r>
      <w:r w:rsidRPr="00A64C59">
        <w:rPr>
          <w:rFonts w:asciiTheme="minorHAnsi" w:hAnsiTheme="minorHAnsi" w:cstheme="minorHAnsi"/>
          <w:sz w:val="20"/>
          <w:szCs w:val="20"/>
        </w:rPr>
        <w:t xml:space="preserve"> </w:t>
      </w:r>
      <w:r w:rsidR="00262E30">
        <w:rPr>
          <w:rFonts w:asciiTheme="minorHAnsi" w:hAnsiTheme="minorHAnsi" w:cstheme="minorHAnsi"/>
          <w:sz w:val="20"/>
          <w:szCs w:val="20"/>
        </w:rPr>
        <w:t xml:space="preserve">de gangbare uitbreidingsmogelijkheden in het </w:t>
      </w:r>
      <w:r w:rsidR="00A04F63">
        <w:rPr>
          <w:rFonts w:asciiTheme="minorHAnsi" w:hAnsiTheme="minorHAnsi" w:cstheme="minorHAnsi"/>
          <w:sz w:val="20"/>
          <w:szCs w:val="20"/>
        </w:rPr>
        <w:t>PZP</w:t>
      </w:r>
      <w:r w:rsidR="00262E30">
        <w:rPr>
          <w:rFonts w:asciiTheme="minorHAnsi" w:hAnsiTheme="minorHAnsi" w:cstheme="minorHAnsi"/>
          <w:sz w:val="20"/>
          <w:szCs w:val="20"/>
        </w:rPr>
        <w:t xml:space="preserve"> laat uitvoeren. </w:t>
      </w:r>
      <w:r w:rsidR="009D5CCB" w:rsidRPr="00A64C59">
        <w:rPr>
          <w:rFonts w:asciiTheme="minorHAnsi" w:hAnsiTheme="minorHAnsi" w:cstheme="minorHAnsi"/>
          <w:sz w:val="20"/>
          <w:szCs w:val="20"/>
        </w:rPr>
        <w:t xml:space="preserve">De arbodienst declareert via een verzamelfactuur. </w:t>
      </w:r>
    </w:p>
    <w:p w14:paraId="1ECD1C1B" w14:textId="75E85D72" w:rsidR="00337D3D" w:rsidRPr="00A64C59" w:rsidRDefault="00337D3D" w:rsidP="00997E8D">
      <w:pPr>
        <w:snapToGrid w:val="0"/>
        <w:spacing w:line="240" w:lineRule="auto"/>
        <w:rPr>
          <w:rFonts w:asciiTheme="minorHAnsi" w:hAnsiTheme="minorHAnsi" w:cstheme="minorHAnsi"/>
          <w:sz w:val="20"/>
          <w:szCs w:val="20"/>
        </w:rPr>
      </w:pPr>
    </w:p>
    <w:p w14:paraId="6D8BBDB2" w14:textId="77777777" w:rsidR="00337D3D" w:rsidRPr="00A64C59" w:rsidRDefault="00337D3D" w:rsidP="00997E8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Biologische monitoring, incl</w:t>
      </w:r>
      <w:r w:rsidR="009D5E39" w:rsidRPr="00A64C59">
        <w:rPr>
          <w:rFonts w:asciiTheme="minorHAnsi" w:hAnsiTheme="minorHAnsi" w:cstheme="minorHAnsi"/>
          <w:b/>
          <w:sz w:val="20"/>
          <w:szCs w:val="20"/>
        </w:rPr>
        <w:t>usief</w:t>
      </w:r>
      <w:r w:rsidRPr="00A64C59">
        <w:rPr>
          <w:rFonts w:asciiTheme="minorHAnsi" w:hAnsiTheme="minorHAnsi" w:cstheme="minorHAnsi"/>
          <w:b/>
          <w:sz w:val="20"/>
          <w:szCs w:val="20"/>
        </w:rPr>
        <w:t xml:space="preserve"> de noodzakelijke analysekosten</w:t>
      </w:r>
    </w:p>
    <w:p w14:paraId="19399BD6" w14:textId="1B16BC80" w:rsidR="009D5CCB" w:rsidRDefault="00D26C6E" w:rsidP="00997E8D">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Voor de uitvoering van biologische monitoring </w:t>
      </w:r>
      <w:r w:rsidR="00337D3D" w:rsidRPr="00A64C59">
        <w:rPr>
          <w:rFonts w:asciiTheme="minorHAnsi" w:hAnsiTheme="minorHAnsi" w:cstheme="minorHAnsi"/>
          <w:sz w:val="20"/>
          <w:szCs w:val="20"/>
        </w:rPr>
        <w:t xml:space="preserve">is voorafgaande toestemming van </w:t>
      </w:r>
      <w:r w:rsidR="00720F79" w:rsidRPr="00A64C59">
        <w:rPr>
          <w:rFonts w:asciiTheme="minorHAnsi" w:hAnsiTheme="minorHAnsi" w:cstheme="minorHAnsi"/>
          <w:sz w:val="20"/>
          <w:szCs w:val="20"/>
        </w:rPr>
        <w:t>Volandis</w:t>
      </w:r>
      <w:r w:rsidR="00337D3D" w:rsidRPr="00A64C59">
        <w:rPr>
          <w:rFonts w:asciiTheme="minorHAnsi" w:hAnsiTheme="minorHAnsi" w:cstheme="minorHAnsi"/>
          <w:sz w:val="20"/>
          <w:szCs w:val="20"/>
        </w:rPr>
        <w:t xml:space="preserve"> vereist.</w:t>
      </w:r>
      <w:r w:rsidR="009D5CCB" w:rsidRPr="00A64C59">
        <w:rPr>
          <w:rFonts w:asciiTheme="minorHAnsi" w:hAnsiTheme="minorHAnsi" w:cstheme="minorHAnsi"/>
          <w:sz w:val="20"/>
          <w:szCs w:val="20"/>
        </w:rPr>
        <w:t xml:space="preserve"> De </w:t>
      </w:r>
      <w:r>
        <w:rPr>
          <w:rFonts w:asciiTheme="minorHAnsi" w:hAnsiTheme="minorHAnsi" w:cstheme="minorHAnsi"/>
          <w:sz w:val="20"/>
          <w:szCs w:val="20"/>
        </w:rPr>
        <w:t>bedrijfsarts</w:t>
      </w:r>
      <w:r w:rsidR="009D5CCB" w:rsidRPr="00A64C59">
        <w:rPr>
          <w:rFonts w:asciiTheme="minorHAnsi" w:hAnsiTheme="minorHAnsi" w:cstheme="minorHAnsi"/>
          <w:sz w:val="20"/>
          <w:szCs w:val="20"/>
        </w:rPr>
        <w:t xml:space="preserve"> </w:t>
      </w:r>
      <w:r w:rsidR="00934E6C" w:rsidRPr="00A64C59">
        <w:rPr>
          <w:rFonts w:asciiTheme="minorHAnsi" w:hAnsiTheme="minorHAnsi" w:cstheme="minorHAnsi"/>
          <w:sz w:val="20"/>
          <w:szCs w:val="20"/>
        </w:rPr>
        <w:t xml:space="preserve">maakt een projectplan </w:t>
      </w:r>
      <w:r>
        <w:rPr>
          <w:rFonts w:asciiTheme="minorHAnsi" w:hAnsiTheme="minorHAnsi" w:cstheme="minorHAnsi"/>
          <w:sz w:val="20"/>
          <w:szCs w:val="20"/>
        </w:rPr>
        <w:t xml:space="preserve">op basis van de </w:t>
      </w:r>
      <w:r w:rsidR="00934E6C" w:rsidRPr="00A64C59">
        <w:rPr>
          <w:rFonts w:asciiTheme="minorHAnsi" w:hAnsiTheme="minorHAnsi" w:cstheme="minorHAnsi"/>
          <w:sz w:val="20"/>
          <w:szCs w:val="20"/>
        </w:rPr>
        <w:t>RI&amp;E</w:t>
      </w:r>
      <w:r>
        <w:rPr>
          <w:rFonts w:asciiTheme="minorHAnsi" w:hAnsiTheme="minorHAnsi" w:cstheme="minorHAnsi"/>
          <w:sz w:val="20"/>
          <w:szCs w:val="20"/>
        </w:rPr>
        <w:t xml:space="preserve"> of V&amp;G-plan</w:t>
      </w:r>
      <w:r w:rsidR="00934E6C" w:rsidRPr="00A64C59">
        <w:rPr>
          <w:rFonts w:asciiTheme="minorHAnsi" w:hAnsiTheme="minorHAnsi" w:cstheme="minorHAnsi"/>
          <w:sz w:val="20"/>
          <w:szCs w:val="20"/>
        </w:rPr>
        <w:t xml:space="preserve">, </w:t>
      </w:r>
      <w:r>
        <w:rPr>
          <w:rFonts w:asciiTheme="minorHAnsi" w:hAnsiTheme="minorHAnsi" w:cstheme="minorHAnsi"/>
          <w:sz w:val="20"/>
          <w:szCs w:val="20"/>
        </w:rPr>
        <w:t xml:space="preserve">met daarin opgenomen de </w:t>
      </w:r>
      <w:r w:rsidR="00934E6C" w:rsidRPr="00A64C59">
        <w:rPr>
          <w:rFonts w:asciiTheme="minorHAnsi" w:hAnsiTheme="minorHAnsi" w:cstheme="minorHAnsi"/>
          <w:sz w:val="20"/>
          <w:szCs w:val="20"/>
        </w:rPr>
        <w:t xml:space="preserve">doelgroep, </w:t>
      </w:r>
      <w:r>
        <w:rPr>
          <w:rFonts w:asciiTheme="minorHAnsi" w:hAnsiTheme="minorHAnsi" w:cstheme="minorHAnsi"/>
          <w:sz w:val="20"/>
          <w:szCs w:val="20"/>
        </w:rPr>
        <w:t xml:space="preserve">de </w:t>
      </w:r>
      <w:proofErr w:type="spellStart"/>
      <w:r w:rsidR="00934E6C" w:rsidRPr="00A64C59">
        <w:rPr>
          <w:rFonts w:asciiTheme="minorHAnsi" w:hAnsiTheme="minorHAnsi" w:cstheme="minorHAnsi"/>
          <w:sz w:val="20"/>
          <w:szCs w:val="20"/>
        </w:rPr>
        <w:t>arbeidstoxicologisch</w:t>
      </w:r>
      <w:r>
        <w:rPr>
          <w:rFonts w:asciiTheme="minorHAnsi" w:hAnsiTheme="minorHAnsi" w:cstheme="minorHAnsi"/>
          <w:sz w:val="20"/>
          <w:szCs w:val="20"/>
        </w:rPr>
        <w:t>e</w:t>
      </w:r>
      <w:proofErr w:type="spellEnd"/>
      <w:r w:rsidR="00934E6C" w:rsidRPr="00A64C59">
        <w:rPr>
          <w:rFonts w:asciiTheme="minorHAnsi" w:hAnsiTheme="minorHAnsi" w:cstheme="minorHAnsi"/>
          <w:sz w:val="20"/>
          <w:szCs w:val="20"/>
        </w:rPr>
        <w:t xml:space="preserve"> </w:t>
      </w:r>
      <w:r>
        <w:rPr>
          <w:rFonts w:asciiTheme="minorHAnsi" w:hAnsiTheme="minorHAnsi" w:cstheme="minorHAnsi"/>
          <w:sz w:val="20"/>
          <w:szCs w:val="20"/>
        </w:rPr>
        <w:t>meetstrategie, de uitvoering</w:t>
      </w:r>
      <w:r w:rsidR="00934E6C" w:rsidRPr="00A64C59">
        <w:rPr>
          <w:rFonts w:asciiTheme="minorHAnsi" w:hAnsiTheme="minorHAnsi" w:cstheme="minorHAnsi"/>
          <w:sz w:val="20"/>
          <w:szCs w:val="20"/>
        </w:rPr>
        <w:t xml:space="preserve"> en </w:t>
      </w:r>
      <w:r>
        <w:rPr>
          <w:rFonts w:asciiTheme="minorHAnsi" w:hAnsiTheme="minorHAnsi" w:cstheme="minorHAnsi"/>
          <w:sz w:val="20"/>
          <w:szCs w:val="20"/>
        </w:rPr>
        <w:t xml:space="preserve">het </w:t>
      </w:r>
      <w:r w:rsidR="00934E6C" w:rsidRPr="00A64C59">
        <w:rPr>
          <w:rFonts w:asciiTheme="minorHAnsi" w:hAnsiTheme="minorHAnsi" w:cstheme="minorHAnsi"/>
          <w:sz w:val="20"/>
          <w:szCs w:val="20"/>
        </w:rPr>
        <w:t xml:space="preserve">monitoringsbeleid. De arbodienst </w:t>
      </w:r>
      <w:r w:rsidR="009D5CCB" w:rsidRPr="00A64C59">
        <w:rPr>
          <w:rFonts w:asciiTheme="minorHAnsi" w:hAnsiTheme="minorHAnsi" w:cstheme="minorHAnsi"/>
          <w:sz w:val="20"/>
          <w:szCs w:val="20"/>
        </w:rPr>
        <w:t xml:space="preserve">declareert </w:t>
      </w:r>
      <w:r w:rsidR="00934E6C" w:rsidRPr="00A64C59">
        <w:rPr>
          <w:rFonts w:asciiTheme="minorHAnsi" w:hAnsiTheme="minorHAnsi" w:cstheme="minorHAnsi"/>
          <w:sz w:val="20"/>
          <w:szCs w:val="20"/>
        </w:rPr>
        <w:t xml:space="preserve">het project </w:t>
      </w:r>
      <w:r w:rsidR="009D5CCB" w:rsidRPr="00A64C59">
        <w:rPr>
          <w:rFonts w:asciiTheme="minorHAnsi" w:hAnsiTheme="minorHAnsi" w:cstheme="minorHAnsi"/>
          <w:sz w:val="20"/>
          <w:szCs w:val="20"/>
        </w:rPr>
        <w:t xml:space="preserve">via een verzamelfactuur. </w:t>
      </w:r>
    </w:p>
    <w:p w14:paraId="16BE068D" w14:textId="77777777" w:rsidR="00262E30" w:rsidRDefault="00262E30" w:rsidP="00997E8D">
      <w:pPr>
        <w:snapToGrid w:val="0"/>
        <w:spacing w:line="240" w:lineRule="auto"/>
        <w:rPr>
          <w:rFonts w:asciiTheme="minorHAnsi" w:hAnsiTheme="minorHAnsi" w:cstheme="minorHAnsi"/>
          <w:sz w:val="20"/>
          <w:szCs w:val="20"/>
        </w:rPr>
      </w:pPr>
    </w:p>
    <w:p w14:paraId="1E5802B1" w14:textId="38A35859" w:rsidR="00262E30" w:rsidRPr="00A64C59" w:rsidRDefault="00262E30" w:rsidP="00262E30">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O</w:t>
      </w:r>
      <w:r>
        <w:rPr>
          <w:rFonts w:asciiTheme="minorHAnsi" w:hAnsiTheme="minorHAnsi" w:cstheme="minorHAnsi"/>
          <w:b/>
          <w:sz w:val="20"/>
          <w:szCs w:val="20"/>
        </w:rPr>
        <w:t xml:space="preserve">verleg curatieve </w:t>
      </w:r>
      <w:r w:rsidRPr="00A64C59">
        <w:rPr>
          <w:rFonts w:asciiTheme="minorHAnsi" w:hAnsiTheme="minorHAnsi" w:cstheme="minorHAnsi"/>
          <w:b/>
          <w:sz w:val="20"/>
          <w:szCs w:val="20"/>
        </w:rPr>
        <w:t>sector</w:t>
      </w:r>
    </w:p>
    <w:p w14:paraId="7665115D" w14:textId="3F54DD73" w:rsidR="00262E30" w:rsidRDefault="00262E30" w:rsidP="00997E8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De bedrijfsarts of arboprofessional kan </w:t>
      </w:r>
      <w:r w:rsidR="00926CDF">
        <w:rPr>
          <w:rFonts w:asciiTheme="minorHAnsi" w:hAnsiTheme="minorHAnsi" w:cstheme="minorHAnsi"/>
          <w:sz w:val="20"/>
          <w:szCs w:val="20"/>
        </w:rPr>
        <w:t>na een activiteit uit het IPZ-pakket overleg voeren met de curatieve sector en andere zorg/hulpverleners. Volandis gaat hierbij uit van preventiezorg die valt onder de WGBO.</w:t>
      </w:r>
      <w:r w:rsidR="004F61FB">
        <w:rPr>
          <w:rFonts w:asciiTheme="minorHAnsi" w:hAnsiTheme="minorHAnsi" w:cstheme="minorHAnsi"/>
          <w:sz w:val="20"/>
          <w:szCs w:val="20"/>
        </w:rPr>
        <w:t xml:space="preserve"> Dat geldt ook met het aanvullend verstrekken van schriftelijke (digitale) medische informatie over en weer. </w:t>
      </w:r>
    </w:p>
    <w:p w14:paraId="567F7CEB" w14:textId="77777777" w:rsidR="00262E30" w:rsidRDefault="00262E30" w:rsidP="00997E8D">
      <w:pPr>
        <w:snapToGrid w:val="0"/>
        <w:spacing w:line="240" w:lineRule="auto"/>
        <w:rPr>
          <w:rFonts w:asciiTheme="minorHAnsi" w:hAnsiTheme="minorHAnsi" w:cstheme="minorHAnsi"/>
          <w:sz w:val="20"/>
          <w:szCs w:val="20"/>
        </w:rPr>
      </w:pPr>
    </w:p>
    <w:p w14:paraId="117DE830" w14:textId="09338143" w:rsidR="00262E30" w:rsidRPr="00A64C59" w:rsidRDefault="00262E30" w:rsidP="00262E30">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 xml:space="preserve">Opvragen </w:t>
      </w:r>
      <w:r w:rsidR="004F61FB">
        <w:rPr>
          <w:rFonts w:asciiTheme="minorHAnsi" w:hAnsiTheme="minorHAnsi" w:cstheme="minorHAnsi"/>
          <w:b/>
          <w:sz w:val="20"/>
          <w:szCs w:val="20"/>
        </w:rPr>
        <w:t xml:space="preserve">medische </w:t>
      </w:r>
      <w:r w:rsidRPr="00A64C59">
        <w:rPr>
          <w:rFonts w:asciiTheme="minorHAnsi" w:hAnsiTheme="minorHAnsi" w:cstheme="minorHAnsi"/>
          <w:b/>
          <w:sz w:val="20"/>
          <w:szCs w:val="20"/>
        </w:rPr>
        <w:t>informatie bij de behandelende sector</w:t>
      </w:r>
    </w:p>
    <w:p w14:paraId="7E16F6C4" w14:textId="765A886A" w:rsidR="00926CDF" w:rsidRPr="00A64C59" w:rsidRDefault="004F61FB" w:rsidP="00926CDF">
      <w:pPr>
        <w:snapToGrid w:val="0"/>
        <w:spacing w:line="240" w:lineRule="auto"/>
        <w:rPr>
          <w:rFonts w:asciiTheme="minorHAnsi" w:hAnsiTheme="minorHAnsi" w:cstheme="minorHAnsi"/>
          <w:sz w:val="20"/>
          <w:szCs w:val="20"/>
        </w:rPr>
      </w:pPr>
      <w:r>
        <w:rPr>
          <w:rFonts w:asciiTheme="minorHAnsi" w:hAnsiTheme="minorHAnsi" w:cstheme="minorHAnsi"/>
          <w:sz w:val="20"/>
          <w:szCs w:val="20"/>
        </w:rPr>
        <w:t>Volandis ziet deze activiteit voor medische informatie die de bedrijfsarts opvraagt voor keuringen in opdracht van de werkgever (</w:t>
      </w:r>
      <w:r w:rsidR="00C15888">
        <w:rPr>
          <w:rFonts w:asciiTheme="minorHAnsi" w:hAnsiTheme="minorHAnsi" w:cstheme="minorHAnsi"/>
          <w:sz w:val="20"/>
          <w:szCs w:val="20"/>
        </w:rPr>
        <w:t>zoals de</w:t>
      </w:r>
      <w:r>
        <w:rPr>
          <w:rFonts w:asciiTheme="minorHAnsi" w:hAnsiTheme="minorHAnsi" w:cstheme="minorHAnsi"/>
          <w:sz w:val="20"/>
          <w:szCs w:val="20"/>
        </w:rPr>
        <w:t xml:space="preserve"> IK</w:t>
      </w:r>
      <w:r w:rsidR="00C15888">
        <w:rPr>
          <w:rFonts w:asciiTheme="minorHAnsi" w:hAnsiTheme="minorHAnsi" w:cstheme="minorHAnsi"/>
          <w:sz w:val="20"/>
          <w:szCs w:val="20"/>
        </w:rPr>
        <w:t xml:space="preserve">, de rijbewijskeuring). Volandis </w:t>
      </w:r>
      <w:r w:rsidR="00926CDF" w:rsidRPr="00A64C59">
        <w:rPr>
          <w:rFonts w:asciiTheme="minorHAnsi" w:hAnsiTheme="minorHAnsi" w:cstheme="minorHAnsi"/>
          <w:sz w:val="20"/>
          <w:szCs w:val="20"/>
        </w:rPr>
        <w:t>vergoedt de kosten die de curatieve sector in rekening b</w:t>
      </w:r>
      <w:r w:rsidR="00C15888">
        <w:rPr>
          <w:rFonts w:asciiTheme="minorHAnsi" w:hAnsiTheme="minorHAnsi" w:cstheme="minorHAnsi"/>
          <w:sz w:val="20"/>
          <w:szCs w:val="20"/>
        </w:rPr>
        <w:t>r</w:t>
      </w:r>
      <w:r w:rsidR="00926CDF" w:rsidRPr="00A64C59">
        <w:rPr>
          <w:rFonts w:asciiTheme="minorHAnsi" w:hAnsiTheme="minorHAnsi" w:cstheme="minorHAnsi"/>
          <w:sz w:val="20"/>
          <w:szCs w:val="20"/>
        </w:rPr>
        <w:t xml:space="preserve">engt voor het verstrekken van de gevraagde informatie. De arbodienst declareert die kosten via een verzamelfactuur. </w:t>
      </w:r>
    </w:p>
    <w:p w14:paraId="24F9593D" w14:textId="521C1305" w:rsidR="00964AAF" w:rsidRPr="00A64C59" w:rsidRDefault="00964AAF" w:rsidP="00997E8D">
      <w:pPr>
        <w:snapToGrid w:val="0"/>
        <w:spacing w:line="240" w:lineRule="auto"/>
        <w:rPr>
          <w:rFonts w:asciiTheme="minorHAnsi" w:hAnsiTheme="minorHAnsi" w:cstheme="minorHAnsi"/>
          <w:sz w:val="20"/>
          <w:szCs w:val="20"/>
        </w:rPr>
      </w:pPr>
    </w:p>
    <w:p w14:paraId="0CE15181" w14:textId="77777777" w:rsidR="00964AAF" w:rsidRPr="00363556" w:rsidRDefault="00964AAF" w:rsidP="00997E8D">
      <w:pPr>
        <w:pStyle w:val="Kop5"/>
      </w:pPr>
      <w:r w:rsidRPr="00A64C59">
        <w:rPr>
          <w:sz w:val="20"/>
          <w:szCs w:val="20"/>
        </w:rPr>
        <w:br w:type="page"/>
      </w:r>
      <w:bookmarkStart w:id="140" w:name="_Toc218243971"/>
      <w:r w:rsidRPr="00363556">
        <w:lastRenderedPageBreak/>
        <w:t>11</w:t>
      </w:r>
      <w:r w:rsidR="00E551BD" w:rsidRPr="00363556">
        <w:t>.</w:t>
      </w:r>
      <w:r w:rsidRPr="00363556">
        <w:t xml:space="preserve"> </w:t>
      </w:r>
      <w:r w:rsidR="00A96294" w:rsidRPr="00363556">
        <w:t>Cao-</w:t>
      </w:r>
      <w:r w:rsidRPr="00363556">
        <w:t>voorzieningen</w:t>
      </w:r>
      <w:r w:rsidR="00A96294" w:rsidRPr="00363556">
        <w:t xml:space="preserve"> in de bedrijfstak</w:t>
      </w:r>
      <w:bookmarkEnd w:id="140"/>
    </w:p>
    <w:p w14:paraId="3B007B42" w14:textId="77777777" w:rsidR="008B5F91" w:rsidRPr="00A64C59" w:rsidRDefault="008B5F91" w:rsidP="00964AAF">
      <w:pPr>
        <w:rPr>
          <w:rFonts w:asciiTheme="minorHAnsi" w:hAnsiTheme="minorHAnsi" w:cstheme="minorHAnsi"/>
          <w:sz w:val="20"/>
          <w:szCs w:val="20"/>
        </w:rPr>
      </w:pPr>
    </w:p>
    <w:p w14:paraId="1C857210" w14:textId="77777777" w:rsidR="00964AAF" w:rsidRPr="00C75D5F" w:rsidRDefault="00964AAF"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Werkgevers- en werknemersorganisatie</w:t>
      </w:r>
      <w:r w:rsidR="008B5F91" w:rsidRPr="00C75D5F">
        <w:rPr>
          <w:rFonts w:asciiTheme="minorHAnsi" w:hAnsiTheme="minorHAnsi" w:cstheme="minorHAnsi"/>
          <w:sz w:val="20"/>
          <w:szCs w:val="20"/>
        </w:rPr>
        <w:t>s in de bedrijfstak verwachten een actieve inzet van</w:t>
      </w:r>
      <w:r w:rsidR="00A00AB8" w:rsidRPr="00C75D5F">
        <w:rPr>
          <w:rFonts w:asciiTheme="minorHAnsi" w:hAnsiTheme="minorHAnsi" w:cstheme="minorHAnsi"/>
          <w:sz w:val="20"/>
          <w:szCs w:val="20"/>
        </w:rPr>
        <w:t xml:space="preserve"> </w:t>
      </w:r>
      <w:r w:rsidRPr="00C75D5F">
        <w:rPr>
          <w:rFonts w:asciiTheme="minorHAnsi" w:hAnsiTheme="minorHAnsi" w:cstheme="minorHAnsi"/>
          <w:sz w:val="20"/>
          <w:szCs w:val="20"/>
        </w:rPr>
        <w:t>de arbodiensten waar het gaat om informatie over en advisering van de werknemers en zo</w:t>
      </w:r>
      <w:r w:rsidR="008B5F91" w:rsidRPr="00C75D5F">
        <w:rPr>
          <w:rFonts w:asciiTheme="minorHAnsi" w:hAnsiTheme="minorHAnsi" w:cstheme="minorHAnsi"/>
          <w:sz w:val="20"/>
          <w:szCs w:val="20"/>
        </w:rPr>
        <w:t xml:space="preserve"> </w:t>
      </w:r>
      <w:r w:rsidR="00A00AB8" w:rsidRPr="00C75D5F">
        <w:rPr>
          <w:rFonts w:asciiTheme="minorHAnsi" w:hAnsiTheme="minorHAnsi" w:cstheme="minorHAnsi"/>
          <w:sz w:val="20"/>
          <w:szCs w:val="20"/>
        </w:rPr>
        <w:t xml:space="preserve">nodig </w:t>
      </w:r>
      <w:r w:rsidRPr="00C75D5F">
        <w:rPr>
          <w:rFonts w:asciiTheme="minorHAnsi" w:hAnsiTheme="minorHAnsi" w:cstheme="minorHAnsi"/>
          <w:sz w:val="20"/>
          <w:szCs w:val="20"/>
        </w:rPr>
        <w:t>gerichte doorverwijzing.</w:t>
      </w:r>
    </w:p>
    <w:p w14:paraId="4675968B" w14:textId="1F927B13" w:rsidR="00A103F7" w:rsidRPr="00C75D5F" w:rsidRDefault="00964AAF"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Het is belangrijk dat de bedrijfsarts de werknemers tijdens het spreekuu</w:t>
      </w:r>
      <w:r w:rsidR="00A00AB8" w:rsidRPr="00C75D5F">
        <w:rPr>
          <w:rFonts w:asciiTheme="minorHAnsi" w:hAnsiTheme="minorHAnsi" w:cstheme="minorHAnsi"/>
          <w:sz w:val="20"/>
          <w:szCs w:val="20"/>
        </w:rPr>
        <w:t>r</w:t>
      </w:r>
      <w:r w:rsidR="00791C84" w:rsidRPr="00C75D5F">
        <w:rPr>
          <w:rFonts w:asciiTheme="minorHAnsi" w:hAnsiTheme="minorHAnsi" w:cstheme="minorHAnsi"/>
          <w:sz w:val="20"/>
          <w:szCs w:val="20"/>
        </w:rPr>
        <w:t xml:space="preserve"> bedrijfsarts</w:t>
      </w:r>
      <w:r w:rsidR="00906FE9" w:rsidRPr="00C75D5F">
        <w:rPr>
          <w:rFonts w:asciiTheme="minorHAnsi" w:hAnsiTheme="minorHAnsi" w:cstheme="minorHAnsi"/>
          <w:sz w:val="20"/>
          <w:szCs w:val="20"/>
        </w:rPr>
        <w:t xml:space="preserve">, </w:t>
      </w:r>
      <w:r w:rsidR="00791C84" w:rsidRPr="00C75D5F">
        <w:rPr>
          <w:rFonts w:asciiTheme="minorHAnsi" w:hAnsiTheme="minorHAnsi" w:cstheme="minorHAnsi"/>
          <w:sz w:val="20"/>
          <w:szCs w:val="20"/>
        </w:rPr>
        <w:t xml:space="preserve">het PAGO of </w:t>
      </w:r>
      <w:r w:rsidR="00906FE9" w:rsidRPr="00C75D5F">
        <w:rPr>
          <w:rFonts w:asciiTheme="minorHAnsi" w:hAnsiTheme="minorHAnsi" w:cstheme="minorHAnsi"/>
          <w:sz w:val="20"/>
          <w:szCs w:val="20"/>
        </w:rPr>
        <w:t>de DIA</w:t>
      </w:r>
      <w:r w:rsidR="00A00AB8" w:rsidRPr="00C75D5F">
        <w:rPr>
          <w:rFonts w:asciiTheme="minorHAnsi" w:hAnsiTheme="minorHAnsi" w:cstheme="minorHAnsi"/>
          <w:sz w:val="20"/>
          <w:szCs w:val="20"/>
        </w:rPr>
        <w:t xml:space="preserve"> actief informeert </w:t>
      </w:r>
      <w:r w:rsidR="008B5F91" w:rsidRPr="00C75D5F">
        <w:rPr>
          <w:rFonts w:asciiTheme="minorHAnsi" w:hAnsiTheme="minorHAnsi" w:cstheme="minorHAnsi"/>
          <w:sz w:val="20"/>
          <w:szCs w:val="20"/>
        </w:rPr>
        <w:t>over de mogelijkheden van de</w:t>
      </w:r>
      <w:r w:rsidRPr="00C75D5F">
        <w:rPr>
          <w:rFonts w:asciiTheme="minorHAnsi" w:hAnsiTheme="minorHAnsi" w:cstheme="minorHAnsi"/>
          <w:sz w:val="20"/>
          <w:szCs w:val="20"/>
        </w:rPr>
        <w:t xml:space="preserve"> bedrijfstakeigen voorzieningen en trajec</w:t>
      </w:r>
      <w:r w:rsidR="00A00AB8" w:rsidRPr="00C75D5F">
        <w:rPr>
          <w:rFonts w:asciiTheme="minorHAnsi" w:hAnsiTheme="minorHAnsi" w:cstheme="minorHAnsi"/>
          <w:sz w:val="20"/>
          <w:szCs w:val="20"/>
        </w:rPr>
        <w:t xml:space="preserve">ten en beoordeelt of verwijzing </w:t>
      </w:r>
      <w:r w:rsidRPr="00C75D5F">
        <w:rPr>
          <w:rFonts w:asciiTheme="minorHAnsi" w:hAnsiTheme="minorHAnsi" w:cstheme="minorHAnsi"/>
          <w:sz w:val="20"/>
          <w:szCs w:val="20"/>
        </w:rPr>
        <w:t xml:space="preserve">geïndiceerd is. </w:t>
      </w:r>
      <w:r w:rsidR="008B5F91" w:rsidRPr="00C75D5F">
        <w:rPr>
          <w:rFonts w:asciiTheme="minorHAnsi" w:hAnsiTheme="minorHAnsi" w:cstheme="minorHAnsi"/>
          <w:sz w:val="20"/>
          <w:szCs w:val="20"/>
        </w:rPr>
        <w:t>De verwijzing is</w:t>
      </w:r>
      <w:r w:rsidRPr="00C75D5F">
        <w:rPr>
          <w:rFonts w:asciiTheme="minorHAnsi" w:hAnsiTheme="minorHAnsi" w:cstheme="minorHAnsi"/>
          <w:sz w:val="20"/>
          <w:szCs w:val="20"/>
        </w:rPr>
        <w:t xml:space="preserve"> een integraal onderde</w:t>
      </w:r>
      <w:r w:rsidR="008B5F91" w:rsidRPr="00C75D5F">
        <w:rPr>
          <w:rFonts w:asciiTheme="minorHAnsi" w:hAnsiTheme="minorHAnsi" w:cstheme="minorHAnsi"/>
          <w:sz w:val="20"/>
          <w:szCs w:val="20"/>
        </w:rPr>
        <w:t>el van de uitvoering van het cao</w:t>
      </w:r>
      <w:r w:rsidR="00A00AB8" w:rsidRPr="00C75D5F">
        <w:rPr>
          <w:rFonts w:asciiTheme="minorHAnsi" w:hAnsiTheme="minorHAnsi" w:cstheme="minorHAnsi"/>
          <w:sz w:val="20"/>
          <w:szCs w:val="20"/>
        </w:rPr>
        <w:t xml:space="preserve">-pakket </w:t>
      </w:r>
      <w:r w:rsidR="008B5F91" w:rsidRPr="00C75D5F">
        <w:rPr>
          <w:rFonts w:asciiTheme="minorHAnsi" w:hAnsiTheme="minorHAnsi" w:cstheme="minorHAnsi"/>
          <w:sz w:val="20"/>
          <w:szCs w:val="20"/>
        </w:rPr>
        <w:t xml:space="preserve">Individugerichte </w:t>
      </w:r>
      <w:r w:rsidRPr="00C75D5F">
        <w:rPr>
          <w:rFonts w:asciiTheme="minorHAnsi" w:hAnsiTheme="minorHAnsi" w:cstheme="minorHAnsi"/>
          <w:sz w:val="20"/>
          <w:szCs w:val="20"/>
        </w:rPr>
        <w:t>Preventiezorg.</w:t>
      </w:r>
      <w:r w:rsidR="00A00AB8" w:rsidRPr="00C75D5F">
        <w:rPr>
          <w:rFonts w:asciiTheme="minorHAnsi" w:hAnsiTheme="minorHAnsi" w:cstheme="minorHAnsi"/>
          <w:sz w:val="20"/>
          <w:szCs w:val="20"/>
        </w:rPr>
        <w:t xml:space="preserve"> </w:t>
      </w:r>
      <w:r w:rsidR="002454B9" w:rsidRPr="00C75D5F">
        <w:rPr>
          <w:rFonts w:asciiTheme="minorHAnsi" w:hAnsiTheme="minorHAnsi" w:cstheme="minorHAnsi"/>
          <w:sz w:val="20"/>
          <w:szCs w:val="20"/>
        </w:rPr>
        <w:t>Volandis heeft handig</w:t>
      </w:r>
      <w:r w:rsidR="00B12025">
        <w:rPr>
          <w:rFonts w:asciiTheme="minorHAnsi" w:hAnsiTheme="minorHAnsi" w:cstheme="minorHAnsi"/>
          <w:sz w:val="20"/>
          <w:szCs w:val="20"/>
        </w:rPr>
        <w:t>e overzichten</w:t>
      </w:r>
      <w:r w:rsidR="003E5F71" w:rsidRPr="00C75D5F">
        <w:rPr>
          <w:rFonts w:asciiTheme="minorHAnsi" w:hAnsiTheme="minorHAnsi" w:cstheme="minorHAnsi"/>
          <w:sz w:val="20"/>
          <w:szCs w:val="20"/>
        </w:rPr>
        <w:t xml:space="preserve"> </w:t>
      </w:r>
      <w:r w:rsidR="002454B9" w:rsidRPr="00C75D5F">
        <w:rPr>
          <w:rFonts w:asciiTheme="minorHAnsi" w:hAnsiTheme="minorHAnsi" w:cstheme="minorHAnsi"/>
          <w:sz w:val="20"/>
          <w:szCs w:val="20"/>
        </w:rPr>
        <w:t xml:space="preserve">gemaakt waarop alle </w:t>
      </w:r>
      <w:r w:rsidR="00DF247F" w:rsidRPr="00C75D5F">
        <w:rPr>
          <w:rFonts w:asciiTheme="minorHAnsi" w:hAnsiTheme="minorHAnsi" w:cstheme="minorHAnsi"/>
          <w:sz w:val="20"/>
          <w:szCs w:val="20"/>
        </w:rPr>
        <w:t xml:space="preserve">actuele </w:t>
      </w:r>
      <w:r w:rsidR="002454B9" w:rsidRPr="00C75D5F">
        <w:rPr>
          <w:rFonts w:asciiTheme="minorHAnsi" w:hAnsiTheme="minorHAnsi" w:cstheme="minorHAnsi"/>
          <w:sz w:val="20"/>
          <w:szCs w:val="20"/>
        </w:rPr>
        <w:t xml:space="preserve">voorzieningen van de sector staan vermeld, </w:t>
      </w:r>
      <w:r w:rsidR="003E5F71" w:rsidRPr="00C75D5F">
        <w:rPr>
          <w:rFonts w:asciiTheme="minorHAnsi" w:hAnsiTheme="minorHAnsi" w:cstheme="minorHAnsi"/>
          <w:sz w:val="20"/>
          <w:szCs w:val="20"/>
        </w:rPr>
        <w:t>uitgesplitst naar</w:t>
      </w:r>
      <w:r w:rsidR="002454B9" w:rsidRPr="00C75D5F">
        <w:rPr>
          <w:rFonts w:asciiTheme="minorHAnsi" w:hAnsiTheme="minorHAnsi" w:cstheme="minorHAnsi"/>
          <w:sz w:val="20"/>
          <w:szCs w:val="20"/>
        </w:rPr>
        <w:t xml:space="preserve"> de Afbouw en de Bouw &amp; Infra</w:t>
      </w:r>
      <w:r w:rsidR="00B12025">
        <w:rPr>
          <w:rFonts w:asciiTheme="minorHAnsi" w:hAnsiTheme="minorHAnsi" w:cstheme="minorHAnsi"/>
          <w:sz w:val="20"/>
          <w:szCs w:val="20"/>
        </w:rPr>
        <w:t xml:space="preserve"> (zie </w:t>
      </w:r>
      <w:r w:rsidR="00E73F66">
        <w:rPr>
          <w:rFonts w:asciiTheme="minorHAnsi" w:hAnsiTheme="minorHAnsi" w:cstheme="minorHAnsi"/>
          <w:sz w:val="20"/>
          <w:szCs w:val="20"/>
        </w:rPr>
        <w:t xml:space="preserve">de pagina met </w:t>
      </w:r>
      <w:hyperlink r:id="rId77" w:history="1">
        <w:r w:rsidR="00E73F66">
          <w:rPr>
            <w:rStyle w:val="Hyperlink"/>
            <w:rFonts w:asciiTheme="minorHAnsi" w:hAnsiTheme="minorHAnsi" w:cstheme="minorHAnsi"/>
            <w:sz w:val="20"/>
            <w:szCs w:val="20"/>
          </w:rPr>
          <w:t>downloads</w:t>
        </w:r>
      </w:hyperlink>
      <w:r w:rsidR="00B12025">
        <w:rPr>
          <w:rFonts w:asciiTheme="minorHAnsi" w:hAnsiTheme="minorHAnsi" w:cstheme="minorHAnsi"/>
          <w:sz w:val="20"/>
          <w:szCs w:val="20"/>
        </w:rPr>
        <w:t>).</w:t>
      </w:r>
    </w:p>
    <w:p w14:paraId="43A81AD1" w14:textId="77777777" w:rsidR="00C75D5F" w:rsidRPr="00C75D5F" w:rsidRDefault="00C75D5F" w:rsidP="00C75D5F">
      <w:pPr>
        <w:snapToGrid w:val="0"/>
        <w:spacing w:line="240" w:lineRule="auto"/>
        <w:rPr>
          <w:rFonts w:asciiTheme="minorHAnsi" w:hAnsiTheme="minorHAnsi" w:cstheme="minorHAnsi"/>
          <w:sz w:val="20"/>
          <w:szCs w:val="20"/>
        </w:rPr>
      </w:pPr>
    </w:p>
    <w:p w14:paraId="281D3E52" w14:textId="501F132F" w:rsidR="00964AAF" w:rsidRPr="00B810D7" w:rsidRDefault="00376C55" w:rsidP="00B810D7">
      <w:pPr>
        <w:pStyle w:val="Kop6"/>
      </w:pPr>
      <w:bookmarkStart w:id="141" w:name="_Toc218243972"/>
      <w:r w:rsidRPr="00B810D7">
        <w:t xml:space="preserve">Regelingen </w:t>
      </w:r>
      <w:r w:rsidR="00097EF7" w:rsidRPr="00B810D7">
        <w:t>duurzame inzetbaarheid</w:t>
      </w:r>
      <w:r w:rsidR="00B810D7">
        <w:t xml:space="preserve"> Afbouw</w:t>
      </w:r>
      <w:bookmarkEnd w:id="141"/>
    </w:p>
    <w:p w14:paraId="04EC91E1" w14:textId="72AF085A" w:rsidR="00007351" w:rsidRPr="00C75D5F" w:rsidRDefault="00007351" w:rsidP="00C75D5F">
      <w:pPr>
        <w:widowControl w:val="0"/>
        <w:autoSpaceDE w:val="0"/>
        <w:autoSpaceDN w:val="0"/>
        <w:adjustRightInd w:val="0"/>
        <w:snapToGrid w:val="0"/>
        <w:spacing w:line="240" w:lineRule="auto"/>
        <w:ind w:right="-1"/>
        <w:rPr>
          <w:rFonts w:asciiTheme="minorHAnsi" w:hAnsiTheme="minorHAnsi" w:cstheme="minorHAnsi"/>
          <w:sz w:val="20"/>
          <w:szCs w:val="20"/>
        </w:rPr>
      </w:pPr>
      <w:r w:rsidRPr="00C75D5F">
        <w:rPr>
          <w:rFonts w:asciiTheme="minorHAnsi" w:hAnsiTheme="minorHAnsi" w:cstheme="minorHAnsi"/>
          <w:sz w:val="20"/>
          <w:szCs w:val="20"/>
        </w:rPr>
        <w:t xml:space="preserve">De cao Afbouw heeft een aantal voorzieningen ter ondersteuning van de duurzame inzetbaarheid van werknemers. De trajecten vallen onder </w:t>
      </w:r>
      <w:r w:rsidR="00FC41AA" w:rsidRPr="00C75D5F">
        <w:rPr>
          <w:rFonts w:asciiTheme="minorHAnsi" w:hAnsiTheme="minorHAnsi" w:cstheme="minorHAnsi"/>
          <w:sz w:val="20"/>
          <w:szCs w:val="20"/>
        </w:rPr>
        <w:t>de</w:t>
      </w:r>
      <w:r w:rsidRPr="00C75D5F">
        <w:rPr>
          <w:rFonts w:asciiTheme="minorHAnsi" w:hAnsiTheme="minorHAnsi" w:cstheme="minorHAnsi"/>
          <w:sz w:val="20"/>
          <w:szCs w:val="20"/>
        </w:rPr>
        <w:t xml:space="preserve"> cao-artikelen ‘Mijn Loopbaan’ en de ‘80-90-100-regeling’. De werknemer en/of de werkgever meldt zichzelf aan via </w:t>
      </w:r>
      <w:hyperlink r:id="rId78" w:history="1">
        <w:r w:rsidRPr="00C75D5F">
          <w:rPr>
            <w:rStyle w:val="Hyperlink"/>
            <w:rFonts w:asciiTheme="minorHAnsi" w:hAnsiTheme="minorHAnsi" w:cstheme="minorHAnsi"/>
            <w:sz w:val="20"/>
            <w:szCs w:val="20"/>
          </w:rPr>
          <w:t>www.mijnafbouw.nl</w:t>
        </w:r>
      </w:hyperlink>
      <w:r w:rsidRPr="00C75D5F">
        <w:rPr>
          <w:rFonts w:asciiTheme="minorHAnsi" w:hAnsiTheme="minorHAnsi" w:cstheme="minorHAnsi"/>
          <w:sz w:val="20"/>
          <w:szCs w:val="20"/>
        </w:rPr>
        <w:t xml:space="preserve">. De werknemer kan een beroep doen op het traject preventie, het traject bevorderen duurzame inzetbaarheid en de ‘80-90-100-regeling’ </w:t>
      </w:r>
      <w:r w:rsidR="00F24C5D" w:rsidRPr="00C75D5F">
        <w:rPr>
          <w:rFonts w:asciiTheme="minorHAnsi" w:hAnsiTheme="minorHAnsi" w:cstheme="minorHAnsi"/>
          <w:sz w:val="20"/>
          <w:szCs w:val="20"/>
        </w:rPr>
        <w:t>als</w:t>
      </w:r>
      <w:r w:rsidRPr="00C75D5F">
        <w:rPr>
          <w:rFonts w:asciiTheme="minorHAnsi" w:hAnsiTheme="minorHAnsi" w:cstheme="minorHAnsi"/>
          <w:sz w:val="20"/>
          <w:szCs w:val="20"/>
        </w:rPr>
        <w:t xml:space="preserve"> dat blijkt uit het PAGO. De bedrijfsarts onderbouwt de noodzaak voor een van deze drie voorzieningen via </w:t>
      </w:r>
      <w:hyperlink r:id="rId79" w:history="1">
        <w:r w:rsidRPr="00C75D5F">
          <w:rPr>
            <w:rStyle w:val="Hyperlink"/>
            <w:rFonts w:asciiTheme="minorHAnsi" w:hAnsiTheme="minorHAnsi" w:cstheme="minorHAnsi"/>
            <w:sz w:val="20"/>
            <w:szCs w:val="20"/>
          </w:rPr>
          <w:t>het overdrachtsformulier</w:t>
        </w:r>
      </w:hyperlink>
      <w:r w:rsidRPr="00C75D5F">
        <w:rPr>
          <w:rFonts w:asciiTheme="minorHAnsi" w:hAnsiTheme="minorHAnsi" w:cstheme="minorHAnsi"/>
          <w:sz w:val="20"/>
          <w:szCs w:val="20"/>
        </w:rPr>
        <w:t>. Ieder beroep in de Afbouw heeft een eigen formulier met de belastinggrafiek.</w:t>
      </w:r>
    </w:p>
    <w:p w14:paraId="02A52029" w14:textId="77777777" w:rsidR="00007351" w:rsidRPr="00C75D5F" w:rsidRDefault="00007351" w:rsidP="00C75D5F">
      <w:pPr>
        <w:snapToGrid w:val="0"/>
        <w:spacing w:line="240" w:lineRule="auto"/>
        <w:ind w:right="-1"/>
        <w:rPr>
          <w:rFonts w:asciiTheme="minorHAnsi" w:hAnsiTheme="minorHAnsi" w:cstheme="minorHAnsi"/>
          <w:sz w:val="20"/>
          <w:szCs w:val="20"/>
        </w:rPr>
      </w:pPr>
    </w:p>
    <w:p w14:paraId="13CF79F2" w14:textId="77777777" w:rsidR="00964AAF" w:rsidRPr="00C75D5F" w:rsidRDefault="00F94E6D" w:rsidP="00C75D5F">
      <w:pPr>
        <w:snapToGrid w:val="0"/>
        <w:spacing w:line="240" w:lineRule="auto"/>
        <w:ind w:right="-1"/>
        <w:rPr>
          <w:rFonts w:asciiTheme="minorHAnsi" w:hAnsiTheme="minorHAnsi" w:cstheme="minorHAnsi"/>
          <w:sz w:val="20"/>
          <w:szCs w:val="20"/>
        </w:rPr>
      </w:pPr>
      <w:r w:rsidRPr="00C75D5F">
        <w:rPr>
          <w:rFonts w:asciiTheme="minorHAnsi" w:hAnsiTheme="minorHAnsi" w:cstheme="minorHAnsi"/>
          <w:sz w:val="20"/>
          <w:szCs w:val="20"/>
        </w:rPr>
        <w:t xml:space="preserve">Er is ook een omgekeerde route mogelijk. Een adviseur van ‘Mijn Loopbaan’ kan een PAGO voor de werknemer bij de arbodienst aanvragen. </w:t>
      </w:r>
      <w:r w:rsidR="00EC7A60" w:rsidRPr="00C75D5F">
        <w:rPr>
          <w:rFonts w:asciiTheme="minorHAnsi" w:hAnsiTheme="minorHAnsi" w:cstheme="minorHAnsi"/>
          <w:sz w:val="20"/>
          <w:szCs w:val="20"/>
        </w:rPr>
        <w:t xml:space="preserve">De uitvoering van </w:t>
      </w:r>
      <w:r w:rsidR="00A236DE" w:rsidRPr="00C75D5F">
        <w:rPr>
          <w:rFonts w:asciiTheme="minorHAnsi" w:hAnsiTheme="minorHAnsi" w:cstheme="minorHAnsi"/>
          <w:sz w:val="20"/>
          <w:szCs w:val="20"/>
        </w:rPr>
        <w:t>een</w:t>
      </w:r>
      <w:r w:rsidR="00EC7A60" w:rsidRPr="00C75D5F">
        <w:rPr>
          <w:rFonts w:asciiTheme="minorHAnsi" w:hAnsiTheme="minorHAnsi" w:cstheme="minorHAnsi"/>
          <w:sz w:val="20"/>
          <w:szCs w:val="20"/>
        </w:rPr>
        <w:t xml:space="preserve"> PAGO</w:t>
      </w:r>
      <w:r w:rsidR="00A236DE" w:rsidRPr="00C75D5F">
        <w:rPr>
          <w:rFonts w:asciiTheme="minorHAnsi" w:hAnsiTheme="minorHAnsi" w:cstheme="minorHAnsi"/>
          <w:sz w:val="20"/>
          <w:szCs w:val="20"/>
        </w:rPr>
        <w:t xml:space="preserve"> i</w:t>
      </w:r>
      <w:r w:rsidR="00EC7A60" w:rsidRPr="00C75D5F">
        <w:rPr>
          <w:rFonts w:asciiTheme="minorHAnsi" w:hAnsiTheme="minorHAnsi" w:cstheme="minorHAnsi"/>
          <w:sz w:val="20"/>
          <w:szCs w:val="20"/>
        </w:rPr>
        <w:t>n het kader van</w:t>
      </w:r>
      <w:r w:rsidR="00A103F7" w:rsidRPr="00C75D5F">
        <w:rPr>
          <w:rFonts w:asciiTheme="minorHAnsi" w:hAnsiTheme="minorHAnsi" w:cstheme="minorHAnsi"/>
          <w:sz w:val="20"/>
          <w:szCs w:val="20"/>
        </w:rPr>
        <w:t xml:space="preserve"> </w:t>
      </w:r>
      <w:r w:rsidRPr="00C75D5F">
        <w:rPr>
          <w:rFonts w:asciiTheme="minorHAnsi" w:hAnsiTheme="minorHAnsi" w:cstheme="minorHAnsi"/>
          <w:sz w:val="20"/>
          <w:szCs w:val="20"/>
        </w:rPr>
        <w:t>een verzoek voor onderbouwing van een traject</w:t>
      </w:r>
      <w:r w:rsidR="00A236DE" w:rsidRPr="00C75D5F">
        <w:rPr>
          <w:rFonts w:asciiTheme="minorHAnsi" w:hAnsiTheme="minorHAnsi" w:cstheme="minorHAnsi"/>
          <w:sz w:val="20"/>
          <w:szCs w:val="20"/>
        </w:rPr>
        <w:t xml:space="preserve"> </w:t>
      </w:r>
      <w:r w:rsidR="00EC7A60" w:rsidRPr="00C75D5F">
        <w:rPr>
          <w:rFonts w:asciiTheme="minorHAnsi" w:hAnsiTheme="minorHAnsi" w:cstheme="minorHAnsi"/>
          <w:sz w:val="20"/>
          <w:szCs w:val="20"/>
        </w:rPr>
        <w:t xml:space="preserve">vindt in principe </w:t>
      </w:r>
      <w:r w:rsidR="00DD562E" w:rsidRPr="00C75D5F">
        <w:rPr>
          <w:rFonts w:asciiTheme="minorHAnsi" w:hAnsiTheme="minorHAnsi" w:cstheme="minorHAnsi"/>
          <w:sz w:val="20"/>
          <w:szCs w:val="20"/>
        </w:rPr>
        <w:t xml:space="preserve">plaats </w:t>
      </w:r>
      <w:r w:rsidR="00EC7A60" w:rsidRPr="00C75D5F">
        <w:rPr>
          <w:rFonts w:asciiTheme="minorHAnsi" w:hAnsiTheme="minorHAnsi" w:cstheme="minorHAnsi"/>
          <w:sz w:val="20"/>
          <w:szCs w:val="20"/>
        </w:rPr>
        <w:t>binnen één week na aanvraag. Rapp</w:t>
      </w:r>
      <w:r w:rsidR="00A103F7" w:rsidRPr="00C75D5F">
        <w:rPr>
          <w:rFonts w:asciiTheme="minorHAnsi" w:hAnsiTheme="minorHAnsi" w:cstheme="minorHAnsi"/>
          <w:sz w:val="20"/>
          <w:szCs w:val="20"/>
        </w:rPr>
        <w:t xml:space="preserve">ortage aan de aanvragend </w:t>
      </w:r>
      <w:r w:rsidR="00EC7A60" w:rsidRPr="00C75D5F">
        <w:rPr>
          <w:rFonts w:asciiTheme="minorHAnsi" w:hAnsiTheme="minorHAnsi" w:cstheme="minorHAnsi"/>
          <w:sz w:val="20"/>
          <w:szCs w:val="20"/>
        </w:rPr>
        <w:t xml:space="preserve">adviseur vindt – na informatie en instemming van onderzochte werknemer – </w:t>
      </w:r>
      <w:r w:rsidRPr="00C75D5F">
        <w:rPr>
          <w:rFonts w:asciiTheme="minorHAnsi" w:hAnsiTheme="minorHAnsi" w:cstheme="minorHAnsi"/>
          <w:sz w:val="20"/>
          <w:szCs w:val="20"/>
        </w:rPr>
        <w:t xml:space="preserve">ook hier </w:t>
      </w:r>
      <w:r w:rsidR="00EC7A60" w:rsidRPr="00C75D5F">
        <w:rPr>
          <w:rFonts w:asciiTheme="minorHAnsi" w:hAnsiTheme="minorHAnsi" w:cstheme="minorHAnsi"/>
          <w:sz w:val="20"/>
          <w:szCs w:val="20"/>
        </w:rPr>
        <w:t xml:space="preserve">plaats door middel van </w:t>
      </w:r>
      <w:hyperlink r:id="rId80" w:history="1">
        <w:r w:rsidR="006B72C1" w:rsidRPr="00C75D5F">
          <w:rPr>
            <w:rStyle w:val="Hyperlink"/>
            <w:rFonts w:asciiTheme="minorHAnsi" w:hAnsiTheme="minorHAnsi" w:cstheme="minorHAnsi"/>
            <w:sz w:val="20"/>
            <w:szCs w:val="20"/>
          </w:rPr>
          <w:t>het overdrachtsformulier</w:t>
        </w:r>
      </w:hyperlink>
      <w:r w:rsidR="006B72C1" w:rsidRPr="00C75D5F">
        <w:rPr>
          <w:rFonts w:asciiTheme="minorHAnsi" w:hAnsiTheme="minorHAnsi" w:cstheme="minorHAnsi"/>
          <w:sz w:val="20"/>
          <w:szCs w:val="20"/>
        </w:rPr>
        <w:t xml:space="preserve">. </w:t>
      </w:r>
    </w:p>
    <w:p w14:paraId="19860379" w14:textId="77777777" w:rsidR="00964AAF" w:rsidRPr="00C75D5F" w:rsidRDefault="00964AAF" w:rsidP="00C75D5F">
      <w:pPr>
        <w:snapToGrid w:val="0"/>
        <w:spacing w:line="240" w:lineRule="auto"/>
        <w:rPr>
          <w:rFonts w:asciiTheme="minorHAnsi" w:hAnsiTheme="minorHAnsi" w:cstheme="minorHAnsi"/>
          <w:sz w:val="20"/>
          <w:szCs w:val="20"/>
        </w:rPr>
      </w:pPr>
    </w:p>
    <w:p w14:paraId="453FF92C" w14:textId="1E278CD0" w:rsidR="00DD562E" w:rsidRPr="00C75D5F" w:rsidRDefault="00DD562E" w:rsidP="00C75D5F">
      <w:pPr>
        <w:widowControl w:val="0"/>
        <w:autoSpaceDE w:val="0"/>
        <w:autoSpaceDN w:val="0"/>
        <w:adjustRightInd w:val="0"/>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In bijlage 9 van de</w:t>
      </w:r>
      <w:r w:rsidR="000E0015">
        <w:rPr>
          <w:rFonts w:asciiTheme="minorHAnsi" w:hAnsiTheme="minorHAnsi" w:cstheme="minorHAnsi"/>
          <w:sz w:val="20"/>
          <w:szCs w:val="20"/>
        </w:rPr>
        <w:t xml:space="preserve"> </w:t>
      </w:r>
      <w:hyperlink r:id="rId81" w:history="1">
        <w:r w:rsidR="000E0015">
          <w:rPr>
            <w:rStyle w:val="Hyperlink"/>
            <w:rFonts w:asciiTheme="minorHAnsi" w:hAnsiTheme="minorHAnsi" w:cstheme="minorHAnsi"/>
            <w:sz w:val="20"/>
            <w:szCs w:val="20"/>
          </w:rPr>
          <w:t>cao Afbouw</w:t>
        </w:r>
      </w:hyperlink>
      <w:r w:rsidR="000E0015">
        <w:rPr>
          <w:rFonts w:asciiTheme="minorHAnsi" w:hAnsiTheme="minorHAnsi" w:cstheme="minorHAnsi"/>
          <w:sz w:val="20"/>
          <w:szCs w:val="20"/>
        </w:rPr>
        <w:t xml:space="preserve"> </w:t>
      </w:r>
      <w:r w:rsidRPr="00C75D5F">
        <w:rPr>
          <w:rFonts w:asciiTheme="minorHAnsi" w:hAnsiTheme="minorHAnsi" w:cstheme="minorHAnsi"/>
          <w:sz w:val="20"/>
          <w:szCs w:val="20"/>
        </w:rPr>
        <w:t>staat het ‘reglement Duurzame Inzetbaarheid’, met de voorwaarden die gelden voor:</w:t>
      </w:r>
    </w:p>
    <w:p w14:paraId="1D11600A" w14:textId="164C9E54" w:rsidR="00475A11" w:rsidRPr="00C75D5F" w:rsidRDefault="00DD562E" w:rsidP="00C75D5F">
      <w:pPr>
        <w:widowControl w:val="0"/>
        <w:numPr>
          <w:ilvl w:val="0"/>
          <w:numId w:val="38"/>
        </w:numPr>
        <w:autoSpaceDE w:val="0"/>
        <w:autoSpaceDN w:val="0"/>
        <w:adjustRightInd w:val="0"/>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Traject ambitie (voor de werknemer die een andere functie wil, binnen of buiten het eigen bedrijf, maar binnen de Afbouw)</w:t>
      </w:r>
    </w:p>
    <w:p w14:paraId="33267471" w14:textId="77777777" w:rsidR="00DD562E" w:rsidRPr="00C75D5F" w:rsidRDefault="00DD562E" w:rsidP="00C75D5F">
      <w:pPr>
        <w:widowControl w:val="0"/>
        <w:numPr>
          <w:ilvl w:val="0"/>
          <w:numId w:val="38"/>
        </w:numPr>
        <w:autoSpaceDE w:val="0"/>
        <w:autoSpaceDN w:val="0"/>
        <w:adjustRightInd w:val="0"/>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Traject preventie (voor werknemers met een dreigende arbeidsongeschiktheid en de noodzaak daardoor op termijn ander werk te moeten zoeken)</w:t>
      </w:r>
    </w:p>
    <w:p w14:paraId="654DD43D" w14:textId="77777777" w:rsidR="00DD562E" w:rsidRPr="00C75D5F" w:rsidRDefault="00DD562E" w:rsidP="00C75D5F">
      <w:pPr>
        <w:widowControl w:val="0"/>
        <w:numPr>
          <w:ilvl w:val="0"/>
          <w:numId w:val="38"/>
        </w:numPr>
        <w:autoSpaceDE w:val="0"/>
        <w:autoSpaceDN w:val="0"/>
        <w:adjustRightInd w:val="0"/>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Traject bevorderen duurzame inzetbaarheid (voor werknemers van 55 jaar en ouder die niet in goede gezondheid kunnen doorwerken tot hun pensioen)</w:t>
      </w:r>
    </w:p>
    <w:p w14:paraId="75D4030C" w14:textId="77777777" w:rsidR="00DD562E" w:rsidRPr="00C75D5F" w:rsidRDefault="00DD562E" w:rsidP="00C75D5F">
      <w:pPr>
        <w:widowControl w:val="0"/>
        <w:numPr>
          <w:ilvl w:val="0"/>
          <w:numId w:val="38"/>
        </w:numPr>
        <w:autoSpaceDE w:val="0"/>
        <w:autoSpaceDN w:val="0"/>
        <w:adjustRightInd w:val="0"/>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Traject langdurig zieken (voor zieke werknemers vallend onder de ‘Wet Verbetering Poortwachter’ die niet kunnen terugkeren in hun eigen werk)</w:t>
      </w:r>
    </w:p>
    <w:p w14:paraId="6185C9DC" w14:textId="77777777" w:rsidR="00DD562E" w:rsidRPr="00C75D5F" w:rsidRDefault="00DD562E" w:rsidP="00C75D5F">
      <w:pPr>
        <w:widowControl w:val="0"/>
        <w:numPr>
          <w:ilvl w:val="0"/>
          <w:numId w:val="38"/>
        </w:numPr>
        <w:autoSpaceDE w:val="0"/>
        <w:autoSpaceDN w:val="0"/>
        <w:adjustRightInd w:val="0"/>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De ‘80-90-100-regeling’ (voor werknemers van 57 jaar en ouder, de werknemer werkt 80% van de werktijd, de werkgever betaalt 90%)</w:t>
      </w:r>
    </w:p>
    <w:p w14:paraId="649DE957" w14:textId="77777777" w:rsidR="00DF247F" w:rsidRPr="00C75D5F" w:rsidRDefault="00DF247F" w:rsidP="00C75D5F">
      <w:pPr>
        <w:snapToGrid w:val="0"/>
        <w:spacing w:line="240" w:lineRule="auto"/>
        <w:rPr>
          <w:rFonts w:asciiTheme="minorHAnsi" w:hAnsiTheme="minorHAnsi" w:cstheme="minorHAnsi"/>
          <w:sz w:val="20"/>
          <w:szCs w:val="20"/>
        </w:rPr>
      </w:pPr>
    </w:p>
    <w:p w14:paraId="603D8A46" w14:textId="2D6FC7C5" w:rsidR="004D53EC" w:rsidRPr="00B810D7" w:rsidRDefault="004D53EC" w:rsidP="004D53EC">
      <w:pPr>
        <w:pStyle w:val="Kop6"/>
      </w:pPr>
      <w:bookmarkStart w:id="142" w:name="_Toc218243973"/>
      <w:r>
        <w:t>Vergoeding kosten fysiotherapie en oefentherapie Afbouw</w:t>
      </w:r>
      <w:bookmarkEnd w:id="142"/>
    </w:p>
    <w:p w14:paraId="190DA871" w14:textId="49BAE0C1" w:rsidR="00FC41AA" w:rsidRDefault="00FC41AA" w:rsidP="00C75D5F">
      <w:pPr>
        <w:snapToGrid w:val="0"/>
        <w:spacing w:line="240" w:lineRule="auto"/>
        <w:rPr>
          <w:rFonts w:asciiTheme="minorHAnsi" w:hAnsiTheme="minorHAnsi" w:cstheme="minorHAnsi"/>
          <w:sz w:val="20"/>
          <w:szCs w:val="20"/>
        </w:rPr>
      </w:pPr>
      <w:r w:rsidRPr="004D53EC">
        <w:rPr>
          <w:rFonts w:asciiTheme="minorHAnsi" w:hAnsiTheme="minorHAnsi" w:cstheme="minorHAnsi"/>
          <w:sz w:val="20"/>
          <w:szCs w:val="20"/>
        </w:rPr>
        <w:t>De cao</w:t>
      </w:r>
      <w:r w:rsidR="00B12025" w:rsidRPr="004D53EC">
        <w:rPr>
          <w:rFonts w:asciiTheme="minorHAnsi" w:hAnsiTheme="minorHAnsi" w:cstheme="minorHAnsi"/>
          <w:sz w:val="20"/>
          <w:szCs w:val="20"/>
        </w:rPr>
        <w:t xml:space="preserve"> </w:t>
      </w:r>
      <w:r w:rsidRPr="004D53EC">
        <w:rPr>
          <w:rFonts w:asciiTheme="minorHAnsi" w:hAnsiTheme="minorHAnsi" w:cstheme="minorHAnsi"/>
          <w:sz w:val="20"/>
          <w:szCs w:val="20"/>
        </w:rPr>
        <w:t>Afbouw bevat een artikel voor vergoeding van de kosten van fysiotherapie, manuele therapie of oefentherapie Cesar/Mensendieck op verwijzing van de bedrijfsarts.</w:t>
      </w:r>
      <w:r w:rsidR="00E510BE" w:rsidRPr="004D53EC">
        <w:rPr>
          <w:rFonts w:asciiTheme="minorHAnsi" w:hAnsiTheme="minorHAnsi" w:cstheme="minorHAnsi"/>
          <w:sz w:val="20"/>
          <w:szCs w:val="20"/>
        </w:rPr>
        <w:t xml:space="preserve"> De werknemer vraagt de vergoeding aan bij</w:t>
      </w:r>
      <w:r w:rsidR="00B12025" w:rsidRPr="004D53EC">
        <w:rPr>
          <w:rFonts w:asciiTheme="minorHAnsi" w:hAnsiTheme="minorHAnsi" w:cstheme="minorHAnsi"/>
          <w:sz w:val="20"/>
          <w:szCs w:val="20"/>
        </w:rPr>
        <w:t xml:space="preserve"> </w:t>
      </w:r>
      <w:r w:rsidR="00E510BE" w:rsidRPr="004D53EC">
        <w:rPr>
          <w:rFonts w:asciiTheme="minorHAnsi" w:hAnsiTheme="minorHAnsi" w:cstheme="minorHAnsi"/>
          <w:sz w:val="20"/>
          <w:szCs w:val="20"/>
        </w:rPr>
        <w:t>het Technisch Bureau Afbouw (TBA)</w:t>
      </w:r>
      <w:r w:rsidR="00411DAC" w:rsidRPr="004D53EC">
        <w:rPr>
          <w:rFonts w:asciiTheme="minorHAnsi" w:hAnsiTheme="minorHAnsi" w:cstheme="minorHAnsi"/>
          <w:sz w:val="20"/>
          <w:szCs w:val="20"/>
        </w:rPr>
        <w:t xml:space="preserve">, 070-3366504 of </w:t>
      </w:r>
      <w:hyperlink r:id="rId82" w:history="1">
        <w:r w:rsidR="00411DAC" w:rsidRPr="004D53EC">
          <w:rPr>
            <w:rStyle w:val="Hyperlink"/>
            <w:rFonts w:asciiTheme="minorHAnsi" w:hAnsiTheme="minorHAnsi" w:cstheme="minorHAnsi"/>
            <w:sz w:val="20"/>
            <w:szCs w:val="20"/>
          </w:rPr>
          <w:t>cvs@tbafbouw.nl</w:t>
        </w:r>
      </w:hyperlink>
      <w:r w:rsidR="00E510BE" w:rsidRPr="004D53EC">
        <w:rPr>
          <w:rFonts w:asciiTheme="minorHAnsi" w:hAnsiTheme="minorHAnsi" w:cstheme="minorHAnsi"/>
          <w:sz w:val="20"/>
          <w:szCs w:val="20"/>
        </w:rPr>
        <w:t>. De vergoeding geldt voor de kosten die niet vallen onder de basis- en aanvullende zorgverzekering van de werknemer.</w:t>
      </w:r>
      <w:r w:rsidR="00E510BE" w:rsidRPr="00C75D5F">
        <w:rPr>
          <w:rFonts w:asciiTheme="minorHAnsi" w:hAnsiTheme="minorHAnsi" w:cstheme="minorHAnsi"/>
          <w:sz w:val="20"/>
          <w:szCs w:val="20"/>
        </w:rPr>
        <w:t xml:space="preserve"> </w:t>
      </w:r>
    </w:p>
    <w:p w14:paraId="0596E3FA" w14:textId="77777777" w:rsidR="00B810D7" w:rsidRDefault="00B810D7" w:rsidP="00C75D5F">
      <w:pPr>
        <w:snapToGrid w:val="0"/>
        <w:spacing w:line="240" w:lineRule="auto"/>
        <w:rPr>
          <w:rFonts w:asciiTheme="minorHAnsi" w:hAnsiTheme="minorHAnsi" w:cstheme="minorHAnsi"/>
          <w:sz w:val="20"/>
          <w:szCs w:val="20"/>
        </w:rPr>
      </w:pPr>
    </w:p>
    <w:p w14:paraId="42FCA96F" w14:textId="06A8F09D" w:rsidR="00B810D7" w:rsidRPr="00B810D7" w:rsidRDefault="00B810D7" w:rsidP="00B810D7">
      <w:pPr>
        <w:pStyle w:val="Kop6"/>
      </w:pPr>
      <w:bookmarkStart w:id="143" w:name="_Toc218243974"/>
      <w:r w:rsidRPr="00B810D7">
        <w:t>Werkdrukvoorziening</w:t>
      </w:r>
      <w:r>
        <w:t xml:space="preserve"> Afbouw</w:t>
      </w:r>
      <w:bookmarkEnd w:id="143"/>
    </w:p>
    <w:p w14:paraId="71FCD5EC" w14:textId="3A55E44A" w:rsidR="00B810D7" w:rsidRDefault="00B810D7" w:rsidP="00B810D7">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 afbouw biedt vanaf het voorjaar van 2023 werknemers dezelfde preventiezorg aan als de Bouw &amp; Infra. </w:t>
      </w:r>
      <w:r w:rsidRPr="00C75D5F">
        <w:rPr>
          <w:rFonts w:asciiTheme="minorHAnsi" w:hAnsiTheme="minorHAnsi" w:cstheme="minorHAnsi"/>
          <w:sz w:val="20"/>
          <w:szCs w:val="20"/>
        </w:rPr>
        <w:t xml:space="preserve">Een werknemer kan op verwijzing van de bedrijfsarts zonder kosten gebruik van maken deze voorziening. De bedrijfsarts verwijst naar </w:t>
      </w:r>
      <w:hyperlink r:id="rId83" w:history="1">
        <w:proofErr w:type="spellStart"/>
        <w:r w:rsidR="006F3010" w:rsidRPr="0078146B">
          <w:rPr>
            <w:rStyle w:val="Hyperlink"/>
            <w:rFonts w:asciiTheme="minorHAnsi" w:hAnsiTheme="minorHAnsi" w:cstheme="minorHAnsi"/>
            <w:sz w:val="20"/>
            <w:szCs w:val="20"/>
          </w:rPr>
          <w:t>BetterWise</w:t>
        </w:r>
        <w:proofErr w:type="spellEnd"/>
      </w:hyperlink>
      <w:r w:rsidR="006F3010">
        <w:rPr>
          <w:rFonts w:asciiTheme="minorHAnsi" w:hAnsiTheme="minorHAnsi" w:cstheme="minorHAnsi"/>
          <w:sz w:val="20"/>
          <w:szCs w:val="20"/>
        </w:rPr>
        <w:t xml:space="preserve"> (voorheen </w:t>
      </w:r>
      <w:r w:rsidRPr="0078146B">
        <w:rPr>
          <w:rFonts w:asciiTheme="minorHAnsi" w:hAnsiTheme="minorHAnsi" w:cstheme="minorHAnsi"/>
          <w:sz w:val="20"/>
          <w:szCs w:val="20"/>
        </w:rPr>
        <w:t>CSR</w:t>
      </w:r>
      <w:r w:rsidR="005D245F">
        <w:rPr>
          <w:rFonts w:asciiTheme="minorHAnsi" w:hAnsiTheme="minorHAnsi" w:cstheme="minorHAnsi"/>
          <w:sz w:val="20"/>
          <w:szCs w:val="20"/>
        </w:rPr>
        <w:t>)</w:t>
      </w:r>
      <w:r w:rsidRPr="00C75D5F">
        <w:rPr>
          <w:rFonts w:asciiTheme="minorHAnsi" w:hAnsiTheme="minorHAnsi" w:cstheme="minorHAnsi"/>
          <w:sz w:val="20"/>
          <w:szCs w:val="20"/>
        </w:rPr>
        <w:t xml:space="preserve"> of </w:t>
      </w:r>
      <w:hyperlink r:id="rId84" w:history="1">
        <w:r w:rsidRPr="00C75D5F">
          <w:rPr>
            <w:rStyle w:val="Hyperlink"/>
            <w:rFonts w:asciiTheme="minorHAnsi" w:hAnsiTheme="minorHAnsi" w:cstheme="minorHAnsi"/>
            <w:sz w:val="20"/>
            <w:szCs w:val="20"/>
          </w:rPr>
          <w:t>Vitalmindz</w:t>
        </w:r>
      </w:hyperlink>
      <w:r w:rsidRPr="00C75D5F">
        <w:rPr>
          <w:rFonts w:asciiTheme="minorHAnsi" w:hAnsiTheme="minorHAnsi" w:cstheme="minorHAnsi"/>
          <w:sz w:val="20"/>
          <w:szCs w:val="20"/>
        </w:rPr>
        <w:t xml:space="preserve"> als de werknemer meer ondersteuning nodig heeft dan de arbodienst kan bieden vanuit het cao-pakket preventiezorg</w:t>
      </w:r>
      <w:r>
        <w:rPr>
          <w:rFonts w:asciiTheme="minorHAnsi" w:hAnsiTheme="minorHAnsi" w:cstheme="minorHAnsi"/>
          <w:sz w:val="20"/>
          <w:szCs w:val="20"/>
        </w:rPr>
        <w:t xml:space="preserve"> en </w:t>
      </w:r>
      <w:proofErr w:type="spellStart"/>
      <w:r>
        <w:rPr>
          <w:rFonts w:asciiTheme="minorHAnsi" w:hAnsiTheme="minorHAnsi" w:cstheme="minorHAnsi"/>
          <w:sz w:val="20"/>
          <w:szCs w:val="20"/>
        </w:rPr>
        <w:t>E-health</w:t>
      </w:r>
      <w:proofErr w:type="spellEnd"/>
      <w:r>
        <w:rPr>
          <w:rFonts w:asciiTheme="minorHAnsi" w:hAnsiTheme="minorHAnsi" w:cstheme="minorHAnsi"/>
          <w:sz w:val="20"/>
          <w:szCs w:val="20"/>
        </w:rPr>
        <w:t xml:space="preserve"> van </w:t>
      </w:r>
      <w:proofErr w:type="spellStart"/>
      <w:r>
        <w:rPr>
          <w:rFonts w:asciiTheme="minorHAnsi" w:hAnsiTheme="minorHAnsi" w:cstheme="minorHAnsi"/>
          <w:sz w:val="20"/>
          <w:szCs w:val="20"/>
        </w:rPr>
        <w:t>Gezondeboel</w:t>
      </w:r>
      <w:proofErr w:type="spellEnd"/>
      <w:r w:rsidRPr="00C75D5F">
        <w:rPr>
          <w:rFonts w:asciiTheme="minorHAnsi" w:hAnsiTheme="minorHAnsi" w:cstheme="minorHAnsi"/>
          <w:sz w:val="20"/>
          <w:szCs w:val="20"/>
        </w:rPr>
        <w:t xml:space="preserve">. </w:t>
      </w:r>
      <w:r>
        <w:rPr>
          <w:rFonts w:asciiTheme="minorHAnsi" w:hAnsiTheme="minorHAnsi" w:cstheme="minorHAnsi"/>
          <w:sz w:val="20"/>
          <w:szCs w:val="20"/>
        </w:rPr>
        <w:t>Er geldt een financieel plafond voor het aantal verwijzingen.</w:t>
      </w:r>
    </w:p>
    <w:p w14:paraId="7087739C" w14:textId="77777777" w:rsidR="006066A4" w:rsidRDefault="006066A4" w:rsidP="00B810D7">
      <w:pPr>
        <w:snapToGrid w:val="0"/>
        <w:spacing w:line="240" w:lineRule="auto"/>
        <w:rPr>
          <w:rFonts w:asciiTheme="minorHAnsi" w:hAnsiTheme="minorHAnsi" w:cstheme="minorHAnsi"/>
          <w:sz w:val="20"/>
          <w:szCs w:val="20"/>
        </w:rPr>
      </w:pPr>
    </w:p>
    <w:p w14:paraId="52AFA110" w14:textId="1DF6049D" w:rsidR="006066A4" w:rsidRPr="00C75D5F" w:rsidRDefault="006066A4" w:rsidP="006066A4">
      <w:pPr>
        <w:pStyle w:val="Kop6"/>
      </w:pPr>
      <w:bookmarkStart w:id="144" w:name="_Toc218243975"/>
      <w:r>
        <w:t>Z</w:t>
      </w:r>
      <w:r w:rsidRPr="00C75D5F">
        <w:t>wa</w:t>
      </w:r>
      <w:r>
        <w:t>re beroepenregeling Afbouw</w:t>
      </w:r>
      <w:bookmarkEnd w:id="144"/>
    </w:p>
    <w:p w14:paraId="014517D3" w14:textId="18428BD9" w:rsidR="006066A4" w:rsidRPr="00C75D5F" w:rsidRDefault="006066A4" w:rsidP="00B810D7">
      <w:pPr>
        <w:snapToGrid w:val="0"/>
        <w:spacing w:line="240" w:lineRule="auto"/>
        <w:rPr>
          <w:rFonts w:asciiTheme="minorHAnsi" w:hAnsiTheme="minorHAnsi" w:cstheme="minorHAnsi"/>
          <w:sz w:val="20"/>
          <w:szCs w:val="20"/>
        </w:rPr>
      </w:pPr>
      <w:r>
        <w:rPr>
          <w:rFonts w:asciiTheme="minorHAnsi" w:hAnsiTheme="minorHAnsi" w:cstheme="minorHAnsi"/>
          <w:sz w:val="20"/>
          <w:szCs w:val="20"/>
        </w:rPr>
        <w:t>V</w:t>
      </w:r>
      <w:r w:rsidRPr="00C75D5F">
        <w:rPr>
          <w:rFonts w:asciiTheme="minorHAnsi" w:hAnsiTheme="minorHAnsi" w:cstheme="minorHAnsi"/>
          <w:sz w:val="20"/>
          <w:szCs w:val="20"/>
        </w:rPr>
        <w:t>anaf 1-1-202</w:t>
      </w:r>
      <w:r>
        <w:rPr>
          <w:rFonts w:asciiTheme="minorHAnsi" w:hAnsiTheme="minorHAnsi" w:cstheme="minorHAnsi"/>
          <w:sz w:val="20"/>
          <w:szCs w:val="20"/>
        </w:rPr>
        <w:t>1 kunnen werknemers die vallen onder de cao Afbouw maximaal 3 jaar voor de AOW-leeftijd stoppen met werken. UTA</w:t>
      </w:r>
      <w:r w:rsidRPr="00C75D5F">
        <w:rPr>
          <w:rFonts w:asciiTheme="minorHAnsi" w:hAnsiTheme="minorHAnsi" w:cstheme="minorHAnsi"/>
          <w:sz w:val="20"/>
          <w:szCs w:val="20"/>
        </w:rPr>
        <w:t>-</w:t>
      </w:r>
      <w:r>
        <w:rPr>
          <w:rFonts w:asciiTheme="minorHAnsi" w:hAnsiTheme="minorHAnsi" w:cstheme="minorHAnsi"/>
          <w:sz w:val="20"/>
          <w:szCs w:val="20"/>
        </w:rPr>
        <w:t>personeel en zzp-ers in de Afbouw kunnen hier geen gebruik van maken. Voorwaarden: deelnemer in de cao Afbouw bij aanvraag, in de afgelopen 15 jaar minimaal 10 jaar werkzaam in de Afbouw of tenminste 45 jaar in de bouw (cao’s Bouw &amp; Infra en Afbouw), UTA-jaren tellen niet mee.</w:t>
      </w:r>
    </w:p>
    <w:p w14:paraId="3D632B71" w14:textId="779E9988" w:rsidR="00D57D43" w:rsidRPr="00B810D7" w:rsidRDefault="00D57D43" w:rsidP="00B810D7">
      <w:pPr>
        <w:pStyle w:val="Kop6"/>
        <w:rPr>
          <w:b w:val="0"/>
          <w:bCs/>
        </w:rPr>
      </w:pPr>
      <w:bookmarkStart w:id="145" w:name="_Toc218243976"/>
      <w:r w:rsidRPr="00B810D7">
        <w:lastRenderedPageBreak/>
        <w:t>Regelingen duurzame inzetbaarheid</w:t>
      </w:r>
      <w:r w:rsidR="00B810D7">
        <w:t xml:space="preserve"> </w:t>
      </w:r>
      <w:r w:rsidR="00B810D7" w:rsidRPr="00B810D7">
        <w:t>Bouw &amp; Infra</w:t>
      </w:r>
      <w:bookmarkEnd w:id="145"/>
      <w:r w:rsidR="00B810D7">
        <w:t xml:space="preserve"> </w:t>
      </w:r>
    </w:p>
    <w:p w14:paraId="1C951A2A" w14:textId="0C40B5E6" w:rsidR="00132A96" w:rsidRDefault="00221690"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Iedere werknemer in de Bouw &amp; Infra ontvangt een individueel budget dat te besteden is voor duurzame inzetbaarheid, compensatie kort verzuim, een aantal extra vakantie- en roostervrije dagen en vakantietoeslag. De werkgever stort het bedrag periodiek in het tijdspaarfonds. De </w:t>
      </w:r>
      <w:r w:rsidR="00B12025">
        <w:rPr>
          <w:rFonts w:asciiTheme="minorHAnsi" w:hAnsiTheme="minorHAnsi" w:cstheme="minorHAnsi"/>
          <w:sz w:val="20"/>
          <w:szCs w:val="20"/>
        </w:rPr>
        <w:t>UTA</w:t>
      </w:r>
      <w:r w:rsidRPr="00C75D5F">
        <w:rPr>
          <w:rFonts w:asciiTheme="minorHAnsi" w:hAnsiTheme="minorHAnsi" w:cstheme="minorHAnsi"/>
          <w:sz w:val="20"/>
          <w:szCs w:val="20"/>
        </w:rPr>
        <w:t xml:space="preserve">-werknemer kan het maandelijks bij het loon ontvangen of kiezen voor het tijdspaarfonds. </w:t>
      </w:r>
      <w:r w:rsidR="00460A68" w:rsidRPr="00C75D5F">
        <w:rPr>
          <w:rFonts w:asciiTheme="minorHAnsi" w:hAnsiTheme="minorHAnsi" w:cstheme="minorHAnsi"/>
          <w:sz w:val="20"/>
          <w:szCs w:val="20"/>
        </w:rPr>
        <w:t xml:space="preserve">De bouwplaatswerknemer neemt geld op via een vakbondsconsulent van FNV of CNV Vakmensen, de </w:t>
      </w:r>
      <w:r w:rsidR="00B12025">
        <w:rPr>
          <w:rFonts w:asciiTheme="minorHAnsi" w:hAnsiTheme="minorHAnsi" w:cstheme="minorHAnsi"/>
          <w:sz w:val="20"/>
          <w:szCs w:val="20"/>
        </w:rPr>
        <w:t>UTA</w:t>
      </w:r>
      <w:r w:rsidR="00460A68" w:rsidRPr="00C75D5F">
        <w:rPr>
          <w:rFonts w:asciiTheme="minorHAnsi" w:hAnsiTheme="minorHAnsi" w:cstheme="minorHAnsi"/>
          <w:sz w:val="20"/>
          <w:szCs w:val="20"/>
        </w:rPr>
        <w:t xml:space="preserve">-werknemer </w:t>
      </w:r>
      <w:r w:rsidR="00BD05BD">
        <w:rPr>
          <w:rFonts w:asciiTheme="minorHAnsi" w:hAnsiTheme="minorHAnsi" w:cstheme="minorHAnsi"/>
          <w:sz w:val="20"/>
          <w:szCs w:val="20"/>
        </w:rPr>
        <w:t xml:space="preserve">via </w:t>
      </w:r>
      <w:hyperlink r:id="rId85" w:history="1">
        <w:r w:rsidR="00BD05BD">
          <w:rPr>
            <w:rStyle w:val="Hyperlink"/>
            <w:rFonts w:asciiTheme="minorHAnsi" w:hAnsiTheme="minorHAnsi" w:cstheme="minorHAnsi"/>
            <w:sz w:val="20"/>
            <w:szCs w:val="20"/>
          </w:rPr>
          <w:t>bter-bouw.nl/tijdspaarfonds</w:t>
        </w:r>
      </w:hyperlink>
      <w:r w:rsidR="00BD05BD">
        <w:rPr>
          <w:rFonts w:asciiTheme="minorHAnsi" w:hAnsiTheme="minorHAnsi" w:cstheme="minorHAnsi"/>
          <w:sz w:val="20"/>
          <w:szCs w:val="20"/>
        </w:rPr>
        <w:t xml:space="preserve">. </w:t>
      </w:r>
    </w:p>
    <w:p w14:paraId="2A9E9A04" w14:textId="77777777" w:rsidR="00B12025" w:rsidRPr="00C75D5F" w:rsidRDefault="00B12025" w:rsidP="00C75D5F">
      <w:pPr>
        <w:snapToGrid w:val="0"/>
        <w:spacing w:line="240" w:lineRule="auto"/>
        <w:rPr>
          <w:rFonts w:asciiTheme="minorHAnsi" w:hAnsiTheme="minorHAnsi" w:cstheme="minorHAnsi"/>
          <w:sz w:val="20"/>
          <w:szCs w:val="20"/>
        </w:rPr>
      </w:pPr>
    </w:p>
    <w:p w14:paraId="06162E1D" w14:textId="5AE178B7" w:rsidR="00132A96" w:rsidRPr="00B810D7" w:rsidRDefault="00132A96" w:rsidP="00B810D7">
      <w:pPr>
        <w:pStyle w:val="Kop6"/>
      </w:pPr>
      <w:bookmarkStart w:id="146" w:name="_Toc218243977"/>
      <w:r w:rsidRPr="00B810D7">
        <w:t>Verlof rondom een overlijden</w:t>
      </w:r>
      <w:r w:rsidR="00B810D7" w:rsidRPr="00B810D7">
        <w:t xml:space="preserve"> </w:t>
      </w:r>
      <w:r w:rsidR="00B810D7">
        <w:t>in de Bouw &amp; Infra</w:t>
      </w:r>
      <w:bookmarkEnd w:id="146"/>
    </w:p>
    <w:p w14:paraId="2A039A39" w14:textId="77777777" w:rsidR="00B810D7" w:rsidRDefault="00132A96"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De werknemer heeft recht op tien dagen betaald verlof in een periode van twaalf maanden voor de </w:t>
      </w:r>
      <w:proofErr w:type="spellStart"/>
      <w:r w:rsidRPr="00C75D5F">
        <w:rPr>
          <w:rFonts w:asciiTheme="minorHAnsi" w:hAnsiTheme="minorHAnsi" w:cstheme="minorHAnsi"/>
          <w:sz w:val="20"/>
          <w:szCs w:val="20"/>
        </w:rPr>
        <w:t>stervens</w:t>
      </w:r>
      <w:r w:rsidR="00F24C5D" w:rsidRPr="00C75D5F">
        <w:rPr>
          <w:rFonts w:asciiTheme="minorHAnsi" w:hAnsiTheme="minorHAnsi" w:cstheme="minorHAnsi"/>
          <w:sz w:val="20"/>
          <w:szCs w:val="20"/>
        </w:rPr>
        <w:t>-</w:t>
      </w:r>
      <w:r w:rsidRPr="00C75D5F">
        <w:rPr>
          <w:rFonts w:asciiTheme="minorHAnsi" w:hAnsiTheme="minorHAnsi" w:cstheme="minorHAnsi"/>
          <w:sz w:val="20"/>
          <w:szCs w:val="20"/>
        </w:rPr>
        <w:t>begeleiding</w:t>
      </w:r>
      <w:proofErr w:type="spellEnd"/>
      <w:r w:rsidRPr="00C75D5F">
        <w:rPr>
          <w:rFonts w:asciiTheme="minorHAnsi" w:hAnsiTheme="minorHAnsi" w:cstheme="minorHAnsi"/>
          <w:sz w:val="20"/>
          <w:szCs w:val="20"/>
        </w:rPr>
        <w:t xml:space="preserve"> van een terminaal ziek familielid (echtgenoten, kinderen, ouders, broers en zussen). Bij deeltijd geldt het verlof naar rato van de arbeidsduur</w:t>
      </w:r>
      <w:r w:rsidR="00660691">
        <w:rPr>
          <w:rFonts w:asciiTheme="minorHAnsi" w:hAnsiTheme="minorHAnsi" w:cstheme="minorHAnsi"/>
          <w:sz w:val="20"/>
          <w:szCs w:val="20"/>
        </w:rPr>
        <w:t xml:space="preserve"> (artikel 3.5.1 cao)</w:t>
      </w:r>
      <w:r w:rsidRPr="00C75D5F">
        <w:rPr>
          <w:rFonts w:asciiTheme="minorHAnsi" w:hAnsiTheme="minorHAnsi" w:cstheme="minorHAnsi"/>
          <w:sz w:val="20"/>
          <w:szCs w:val="20"/>
        </w:rPr>
        <w:t xml:space="preserve">. Aanvullend kan de werknemer </w:t>
      </w:r>
      <w:r w:rsidR="00B810D7">
        <w:rPr>
          <w:rFonts w:asciiTheme="minorHAnsi" w:hAnsiTheme="minorHAnsi" w:cstheme="minorHAnsi"/>
          <w:sz w:val="20"/>
          <w:szCs w:val="20"/>
        </w:rPr>
        <w:t>wettelijk geregeld kortdurend zorg</w:t>
      </w:r>
      <w:r w:rsidRPr="00C75D5F">
        <w:rPr>
          <w:rFonts w:asciiTheme="minorHAnsi" w:hAnsiTheme="minorHAnsi" w:cstheme="minorHAnsi"/>
          <w:sz w:val="20"/>
          <w:szCs w:val="20"/>
        </w:rPr>
        <w:t>verlof opnemen</w:t>
      </w:r>
      <w:r w:rsidR="00B810D7">
        <w:rPr>
          <w:rFonts w:asciiTheme="minorHAnsi" w:hAnsiTheme="minorHAnsi" w:cstheme="minorHAnsi"/>
          <w:sz w:val="20"/>
          <w:szCs w:val="20"/>
        </w:rPr>
        <w:t>, in afwijking van de Wet vervalt hierbij de loonbetaling</w:t>
      </w:r>
      <w:r w:rsidRPr="00C75D5F">
        <w:rPr>
          <w:rFonts w:asciiTheme="minorHAnsi" w:hAnsiTheme="minorHAnsi" w:cstheme="minorHAnsi"/>
          <w:sz w:val="20"/>
          <w:szCs w:val="20"/>
        </w:rPr>
        <w:t xml:space="preserve">. </w:t>
      </w:r>
    </w:p>
    <w:p w14:paraId="2822E31B" w14:textId="77777777" w:rsidR="00B810D7" w:rsidRDefault="00B810D7" w:rsidP="00C75D5F">
      <w:pPr>
        <w:snapToGrid w:val="0"/>
        <w:spacing w:line="240" w:lineRule="auto"/>
        <w:rPr>
          <w:rFonts w:asciiTheme="minorHAnsi" w:hAnsiTheme="minorHAnsi" w:cstheme="minorHAnsi"/>
          <w:sz w:val="20"/>
          <w:szCs w:val="20"/>
        </w:rPr>
      </w:pPr>
    </w:p>
    <w:p w14:paraId="5AE42AE7" w14:textId="6740484F" w:rsidR="00132A96" w:rsidRDefault="00132A96"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De werknemer heeft recht op tien dagen betaald rouwverlof bij het overlijden van een familielid. Bij deeltijd werken naar rato</w:t>
      </w:r>
      <w:r w:rsidR="00660691">
        <w:rPr>
          <w:rFonts w:asciiTheme="minorHAnsi" w:hAnsiTheme="minorHAnsi" w:cstheme="minorHAnsi"/>
          <w:sz w:val="20"/>
          <w:szCs w:val="20"/>
        </w:rPr>
        <w:t xml:space="preserve"> (artikel 3.5.2 cao)</w:t>
      </w:r>
      <w:r w:rsidRPr="00C75D5F">
        <w:rPr>
          <w:rFonts w:asciiTheme="minorHAnsi" w:hAnsiTheme="minorHAnsi" w:cstheme="minorHAnsi"/>
          <w:sz w:val="20"/>
          <w:szCs w:val="20"/>
        </w:rPr>
        <w:t>.</w:t>
      </w:r>
    </w:p>
    <w:p w14:paraId="0ED405AC" w14:textId="77777777" w:rsidR="00D913AA" w:rsidRPr="00C75D5F" w:rsidRDefault="00D913AA" w:rsidP="00C75D5F">
      <w:pPr>
        <w:snapToGrid w:val="0"/>
        <w:spacing w:line="240" w:lineRule="auto"/>
        <w:rPr>
          <w:rFonts w:asciiTheme="minorHAnsi" w:hAnsiTheme="minorHAnsi" w:cstheme="minorHAnsi"/>
          <w:sz w:val="20"/>
          <w:szCs w:val="20"/>
        </w:rPr>
      </w:pPr>
    </w:p>
    <w:p w14:paraId="590B3FF7" w14:textId="77777777" w:rsidR="002454B9" w:rsidRPr="00C75D5F" w:rsidRDefault="002454B9" w:rsidP="00B810D7">
      <w:pPr>
        <w:pStyle w:val="Kop6"/>
      </w:pPr>
      <w:bookmarkStart w:id="147" w:name="_Toc218243978"/>
      <w:r w:rsidRPr="00C75D5F">
        <w:t>Loopbaanondersteuning Bouw &amp; Infra</w:t>
      </w:r>
      <w:bookmarkEnd w:id="147"/>
    </w:p>
    <w:p w14:paraId="1C17AAB2" w14:textId="5B1C0BF0" w:rsidR="004317EF" w:rsidRDefault="00DF247F"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De DIA-adviseur kan werknemers in de Bouw &amp; Infra verwijzen naar </w:t>
      </w:r>
      <w:r w:rsidR="004317EF" w:rsidRPr="00C75D5F">
        <w:rPr>
          <w:rFonts w:asciiTheme="minorHAnsi" w:hAnsiTheme="minorHAnsi" w:cstheme="minorHAnsi"/>
          <w:sz w:val="20"/>
          <w:szCs w:val="20"/>
        </w:rPr>
        <w:t xml:space="preserve">cao-voorzieningen en </w:t>
      </w:r>
      <w:r w:rsidRPr="00C75D5F">
        <w:rPr>
          <w:rFonts w:asciiTheme="minorHAnsi" w:hAnsiTheme="minorHAnsi" w:cstheme="minorHAnsi"/>
          <w:sz w:val="20"/>
          <w:szCs w:val="20"/>
        </w:rPr>
        <w:t>tweedelijns</w:t>
      </w:r>
      <w:r w:rsidR="004317EF" w:rsidRPr="00C75D5F">
        <w:rPr>
          <w:rFonts w:asciiTheme="minorHAnsi" w:hAnsiTheme="minorHAnsi" w:cstheme="minorHAnsi"/>
          <w:sz w:val="20"/>
          <w:szCs w:val="20"/>
        </w:rPr>
        <w:t>partners</w:t>
      </w:r>
      <w:r w:rsidRPr="00C75D5F">
        <w:rPr>
          <w:rFonts w:asciiTheme="minorHAnsi" w:hAnsiTheme="minorHAnsi" w:cstheme="minorHAnsi"/>
          <w:sz w:val="20"/>
          <w:szCs w:val="20"/>
        </w:rPr>
        <w:t xml:space="preserve"> op het gebied van </w:t>
      </w:r>
      <w:proofErr w:type="spellStart"/>
      <w:r w:rsidRPr="00C75D5F">
        <w:rPr>
          <w:rFonts w:asciiTheme="minorHAnsi" w:hAnsiTheme="minorHAnsi" w:cstheme="minorHAnsi"/>
          <w:sz w:val="20"/>
          <w:szCs w:val="20"/>
        </w:rPr>
        <w:t>loopbaancoaching</w:t>
      </w:r>
      <w:proofErr w:type="spellEnd"/>
      <w:r w:rsidR="004317EF" w:rsidRPr="00C75D5F">
        <w:rPr>
          <w:rFonts w:asciiTheme="minorHAnsi" w:hAnsiTheme="minorHAnsi" w:cstheme="minorHAnsi"/>
          <w:sz w:val="20"/>
          <w:szCs w:val="20"/>
        </w:rPr>
        <w:t xml:space="preserve"> en </w:t>
      </w:r>
      <w:r w:rsidRPr="00C75D5F">
        <w:rPr>
          <w:rFonts w:asciiTheme="minorHAnsi" w:hAnsiTheme="minorHAnsi" w:cstheme="minorHAnsi"/>
          <w:sz w:val="20"/>
          <w:szCs w:val="20"/>
        </w:rPr>
        <w:t xml:space="preserve">scholing. </w:t>
      </w:r>
      <w:r w:rsidR="0096718A" w:rsidRPr="00C75D5F">
        <w:rPr>
          <w:rFonts w:asciiTheme="minorHAnsi" w:hAnsiTheme="minorHAnsi" w:cstheme="minorHAnsi"/>
          <w:sz w:val="20"/>
          <w:szCs w:val="20"/>
        </w:rPr>
        <w:t xml:space="preserve">Uitgebreidere </w:t>
      </w:r>
      <w:r w:rsidR="00D57D43" w:rsidRPr="00C75D5F">
        <w:rPr>
          <w:rFonts w:asciiTheme="minorHAnsi" w:hAnsiTheme="minorHAnsi" w:cstheme="minorHAnsi"/>
          <w:sz w:val="20"/>
          <w:szCs w:val="20"/>
        </w:rPr>
        <w:t xml:space="preserve">en actuele </w:t>
      </w:r>
      <w:r w:rsidR="0096718A" w:rsidRPr="00C75D5F">
        <w:rPr>
          <w:rFonts w:asciiTheme="minorHAnsi" w:hAnsiTheme="minorHAnsi" w:cstheme="minorHAnsi"/>
          <w:sz w:val="20"/>
          <w:szCs w:val="20"/>
        </w:rPr>
        <w:t>informatie is te vinden op de website van Volandis en op de websites van de diverse partners</w:t>
      </w:r>
      <w:r w:rsidR="00464BF0" w:rsidRPr="00C75D5F">
        <w:rPr>
          <w:rFonts w:asciiTheme="minorHAnsi" w:hAnsiTheme="minorHAnsi" w:cstheme="minorHAnsi"/>
          <w:sz w:val="20"/>
          <w:szCs w:val="20"/>
        </w:rPr>
        <w:t xml:space="preserve"> (zie de links onder tweedelijnspartners). </w:t>
      </w:r>
    </w:p>
    <w:p w14:paraId="16084882" w14:textId="77777777" w:rsidR="00D913AA" w:rsidRPr="00C75D5F" w:rsidRDefault="00D913AA" w:rsidP="00C75D5F">
      <w:pPr>
        <w:snapToGrid w:val="0"/>
        <w:spacing w:line="240" w:lineRule="auto"/>
        <w:rPr>
          <w:rFonts w:asciiTheme="minorHAnsi" w:hAnsiTheme="minorHAnsi" w:cstheme="minorHAnsi"/>
          <w:sz w:val="20"/>
          <w:szCs w:val="20"/>
        </w:rPr>
      </w:pPr>
    </w:p>
    <w:p w14:paraId="33D78401" w14:textId="14235355" w:rsidR="00D57D43" w:rsidRPr="00C75D5F" w:rsidRDefault="00D57D43" w:rsidP="00B810D7">
      <w:pPr>
        <w:pStyle w:val="Kop6"/>
      </w:pPr>
      <w:bookmarkStart w:id="148" w:name="_Toc218243979"/>
      <w:r w:rsidRPr="00C75D5F">
        <w:t>Vierdaagse werkweek 55-plus</w:t>
      </w:r>
      <w:r w:rsidR="00B810D7" w:rsidRPr="00B810D7">
        <w:t xml:space="preserve"> </w:t>
      </w:r>
      <w:r w:rsidR="00B810D7">
        <w:t>Bouw &amp; Infra</w:t>
      </w:r>
      <w:bookmarkEnd w:id="148"/>
    </w:p>
    <w:p w14:paraId="2F16BACA" w14:textId="5C920796" w:rsidR="00132A96" w:rsidRDefault="00D57D43"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De werkweek van een werknemer van 55 jaar of ouder kan op verzoek van de werknemer worden teruggebracht van vijf naar vier dagen. De werknemer is vrij om deze regeling op enig moment terug te draaien. De werknemer vraagt het aan bij de werkgever. Ter compensatie zet de werknemer vakantiedagen in, aangevuld met roostervrije dagen en het kopen van dagen. Het is ook mogelijk om een deel van het jaar vijf dagen per week te werken. </w:t>
      </w:r>
    </w:p>
    <w:p w14:paraId="16E14293" w14:textId="77777777" w:rsidR="00D913AA" w:rsidRPr="00C75D5F" w:rsidRDefault="00D913AA" w:rsidP="00C75D5F">
      <w:pPr>
        <w:snapToGrid w:val="0"/>
        <w:spacing w:line="240" w:lineRule="auto"/>
        <w:rPr>
          <w:rFonts w:asciiTheme="minorHAnsi" w:hAnsiTheme="minorHAnsi" w:cstheme="minorHAnsi"/>
          <w:sz w:val="20"/>
          <w:szCs w:val="20"/>
        </w:rPr>
      </w:pPr>
    </w:p>
    <w:p w14:paraId="631F906F" w14:textId="66215EC6" w:rsidR="00132A96" w:rsidRPr="00C75D5F" w:rsidRDefault="00132A96" w:rsidP="00B810D7">
      <w:pPr>
        <w:pStyle w:val="Kop6"/>
      </w:pPr>
      <w:bookmarkStart w:id="149" w:name="_Toc218243980"/>
      <w:r w:rsidRPr="00C75D5F">
        <w:t>Regeling zwaar werk</w:t>
      </w:r>
      <w:r w:rsidR="00B810D7">
        <w:t xml:space="preserve"> Bouw &amp; Infra</w:t>
      </w:r>
      <w:bookmarkEnd w:id="149"/>
    </w:p>
    <w:p w14:paraId="0400DEA1" w14:textId="294A2381" w:rsidR="00132A96" w:rsidRDefault="00132A96"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Naast bouwplaatswerknemers kunnen vanaf 1-1-2022 ook </w:t>
      </w:r>
      <w:r w:rsidR="00B810D7">
        <w:rPr>
          <w:rFonts w:asciiTheme="minorHAnsi" w:hAnsiTheme="minorHAnsi" w:cstheme="minorHAnsi"/>
          <w:sz w:val="20"/>
          <w:szCs w:val="20"/>
        </w:rPr>
        <w:t>UTA</w:t>
      </w:r>
      <w:r w:rsidRPr="00C75D5F">
        <w:rPr>
          <w:rFonts w:asciiTheme="minorHAnsi" w:hAnsiTheme="minorHAnsi" w:cstheme="minorHAnsi"/>
          <w:sz w:val="20"/>
          <w:szCs w:val="20"/>
        </w:rPr>
        <w:t>-werknemers onder voorwaarden maximaal drie jaar eerder stoppen met werken dan de voor hen geldende AOW-leeftijd. Zij maken daarbij gebruik van de ‘</w:t>
      </w:r>
      <w:proofErr w:type="spellStart"/>
      <w:r w:rsidRPr="00C75D5F">
        <w:rPr>
          <w:rFonts w:asciiTheme="minorHAnsi" w:hAnsiTheme="minorHAnsi" w:cstheme="minorHAnsi"/>
          <w:sz w:val="20"/>
          <w:szCs w:val="20"/>
        </w:rPr>
        <w:t>zwaarwerkregeling</w:t>
      </w:r>
      <w:proofErr w:type="spellEnd"/>
      <w:r w:rsidRPr="00C75D5F">
        <w:rPr>
          <w:rFonts w:asciiTheme="minorHAnsi" w:hAnsiTheme="minorHAnsi" w:cstheme="minorHAnsi"/>
          <w:sz w:val="20"/>
          <w:szCs w:val="20"/>
        </w:rPr>
        <w:t xml:space="preserve"> Bouw &amp; Infra’. De voorwaarden staan beschreven in artikel 10.16.1 van de cao. </w:t>
      </w:r>
    </w:p>
    <w:p w14:paraId="50C3B62B" w14:textId="77777777" w:rsidR="00D913AA" w:rsidRPr="00C75D5F" w:rsidRDefault="00D913AA" w:rsidP="00C75D5F">
      <w:pPr>
        <w:snapToGrid w:val="0"/>
        <w:spacing w:line="240" w:lineRule="auto"/>
        <w:rPr>
          <w:rFonts w:asciiTheme="minorHAnsi" w:hAnsiTheme="minorHAnsi" w:cstheme="minorHAnsi"/>
          <w:sz w:val="20"/>
          <w:szCs w:val="20"/>
        </w:rPr>
      </w:pPr>
    </w:p>
    <w:p w14:paraId="5590B9A1" w14:textId="5D1D784D" w:rsidR="00436E4A" w:rsidRPr="00C75D5F" w:rsidRDefault="00436E4A" w:rsidP="00B810D7">
      <w:pPr>
        <w:pStyle w:val="Kop6"/>
      </w:pPr>
      <w:bookmarkStart w:id="150" w:name="_Toc218243981"/>
      <w:r w:rsidRPr="00C75D5F">
        <w:t>Werkdruk</w:t>
      </w:r>
      <w:r w:rsidR="007F7278" w:rsidRPr="00C75D5F">
        <w:t>voorziening</w:t>
      </w:r>
      <w:r w:rsidR="00B810D7">
        <w:t xml:space="preserve"> Bouw &amp; Infra</w:t>
      </w:r>
      <w:bookmarkEnd w:id="150"/>
    </w:p>
    <w:p w14:paraId="06BA2E93" w14:textId="0489D626" w:rsidR="00436E4A" w:rsidRPr="00C75D5F" w:rsidRDefault="00436E4A"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In artikel 7.4.1 van de </w:t>
      </w:r>
      <w:r w:rsidR="00183DFF" w:rsidRPr="00C75D5F">
        <w:rPr>
          <w:rFonts w:asciiTheme="minorHAnsi" w:hAnsiTheme="minorHAnsi" w:cstheme="minorHAnsi"/>
          <w:sz w:val="20"/>
          <w:szCs w:val="20"/>
        </w:rPr>
        <w:t>cao</w:t>
      </w:r>
      <w:r w:rsidRPr="00C75D5F">
        <w:rPr>
          <w:rFonts w:asciiTheme="minorHAnsi" w:hAnsiTheme="minorHAnsi" w:cstheme="minorHAnsi"/>
          <w:sz w:val="20"/>
          <w:szCs w:val="20"/>
        </w:rPr>
        <w:t xml:space="preserve"> Bouw &amp; Infra is voor </w:t>
      </w:r>
      <w:r w:rsidR="00B810D7">
        <w:rPr>
          <w:rFonts w:asciiTheme="minorHAnsi" w:hAnsiTheme="minorHAnsi" w:cstheme="minorHAnsi"/>
          <w:sz w:val="20"/>
          <w:szCs w:val="20"/>
        </w:rPr>
        <w:t>UTA</w:t>
      </w:r>
      <w:r w:rsidRPr="00C75D5F">
        <w:rPr>
          <w:rFonts w:asciiTheme="minorHAnsi" w:hAnsiTheme="minorHAnsi" w:cstheme="minorHAnsi"/>
          <w:sz w:val="20"/>
          <w:szCs w:val="20"/>
        </w:rPr>
        <w:t xml:space="preserve">-werknemers (uitvoerders, technisch en administratief personeel) een voorziening opgenomen die hen advies en begeleiding biedt bij dreigende uitval door </w:t>
      </w:r>
      <w:r w:rsidR="00F24C5D" w:rsidRPr="00C75D5F">
        <w:rPr>
          <w:rFonts w:asciiTheme="minorHAnsi" w:hAnsiTheme="minorHAnsi" w:cstheme="minorHAnsi"/>
          <w:sz w:val="20"/>
          <w:szCs w:val="20"/>
        </w:rPr>
        <w:t xml:space="preserve">verhoogde </w:t>
      </w:r>
      <w:r w:rsidRPr="00C75D5F">
        <w:rPr>
          <w:rFonts w:asciiTheme="minorHAnsi" w:hAnsiTheme="minorHAnsi" w:cstheme="minorHAnsi"/>
          <w:sz w:val="20"/>
          <w:szCs w:val="20"/>
        </w:rPr>
        <w:t xml:space="preserve">werkstress. Deze hulp </w:t>
      </w:r>
      <w:r w:rsidR="00855649" w:rsidRPr="00C75D5F">
        <w:rPr>
          <w:rFonts w:asciiTheme="minorHAnsi" w:hAnsiTheme="minorHAnsi" w:cstheme="minorHAnsi"/>
          <w:sz w:val="20"/>
          <w:szCs w:val="20"/>
        </w:rPr>
        <w:t>is</w:t>
      </w:r>
      <w:r w:rsidRPr="00C75D5F">
        <w:rPr>
          <w:rFonts w:asciiTheme="minorHAnsi" w:hAnsiTheme="minorHAnsi" w:cstheme="minorHAnsi"/>
          <w:sz w:val="20"/>
          <w:szCs w:val="20"/>
        </w:rPr>
        <w:t xml:space="preserve"> ook beschikbaar </w:t>
      </w:r>
      <w:r w:rsidR="00855649" w:rsidRPr="00C75D5F">
        <w:rPr>
          <w:rFonts w:asciiTheme="minorHAnsi" w:hAnsiTheme="minorHAnsi" w:cstheme="minorHAnsi"/>
          <w:sz w:val="20"/>
          <w:szCs w:val="20"/>
        </w:rPr>
        <w:t>bij ziekteverzuim</w:t>
      </w:r>
      <w:r w:rsidRPr="00C75D5F">
        <w:rPr>
          <w:rFonts w:asciiTheme="minorHAnsi" w:hAnsiTheme="minorHAnsi" w:cstheme="minorHAnsi"/>
          <w:sz w:val="20"/>
          <w:szCs w:val="20"/>
        </w:rPr>
        <w:t xml:space="preserve">. </w:t>
      </w:r>
      <w:r w:rsidR="00F24C5D" w:rsidRPr="00C75D5F">
        <w:rPr>
          <w:rFonts w:asciiTheme="minorHAnsi" w:hAnsiTheme="minorHAnsi" w:cstheme="minorHAnsi"/>
          <w:sz w:val="20"/>
          <w:szCs w:val="20"/>
        </w:rPr>
        <w:t>De</w:t>
      </w:r>
      <w:r w:rsidR="00175BFB" w:rsidRPr="00C75D5F">
        <w:rPr>
          <w:rFonts w:asciiTheme="minorHAnsi" w:hAnsiTheme="minorHAnsi" w:cstheme="minorHAnsi"/>
          <w:sz w:val="20"/>
          <w:szCs w:val="20"/>
        </w:rPr>
        <w:t xml:space="preserve"> werkdrukvoorziening </w:t>
      </w:r>
      <w:r w:rsidR="00F24C5D" w:rsidRPr="00C75D5F">
        <w:rPr>
          <w:rFonts w:asciiTheme="minorHAnsi" w:hAnsiTheme="minorHAnsi" w:cstheme="minorHAnsi"/>
          <w:sz w:val="20"/>
          <w:szCs w:val="20"/>
        </w:rPr>
        <w:t xml:space="preserve">staat </w:t>
      </w:r>
      <w:r w:rsidR="005D48A6">
        <w:rPr>
          <w:rFonts w:asciiTheme="minorHAnsi" w:hAnsiTheme="minorHAnsi" w:cstheme="minorHAnsi"/>
          <w:sz w:val="20"/>
          <w:szCs w:val="20"/>
        </w:rPr>
        <w:t>vanaf</w:t>
      </w:r>
      <w:r w:rsidR="00B810D7">
        <w:rPr>
          <w:rFonts w:asciiTheme="minorHAnsi" w:hAnsiTheme="minorHAnsi" w:cstheme="minorHAnsi"/>
          <w:sz w:val="20"/>
          <w:szCs w:val="20"/>
        </w:rPr>
        <w:t xml:space="preserve"> 2022</w:t>
      </w:r>
      <w:r w:rsidR="005D48A6">
        <w:rPr>
          <w:rFonts w:asciiTheme="minorHAnsi" w:hAnsiTheme="minorHAnsi" w:cstheme="minorHAnsi"/>
          <w:sz w:val="20"/>
          <w:szCs w:val="20"/>
        </w:rPr>
        <w:t xml:space="preserve"> ook </w:t>
      </w:r>
      <w:r w:rsidR="00175BFB" w:rsidRPr="00C75D5F">
        <w:rPr>
          <w:rFonts w:asciiTheme="minorHAnsi" w:hAnsiTheme="minorHAnsi" w:cstheme="minorHAnsi"/>
          <w:sz w:val="20"/>
          <w:szCs w:val="20"/>
        </w:rPr>
        <w:t>open voor</w:t>
      </w:r>
      <w:r w:rsidR="0035311C" w:rsidRPr="00C75D5F">
        <w:rPr>
          <w:rFonts w:asciiTheme="minorHAnsi" w:hAnsiTheme="minorHAnsi" w:cstheme="minorHAnsi"/>
          <w:sz w:val="20"/>
          <w:szCs w:val="20"/>
        </w:rPr>
        <w:t xml:space="preserve"> bouwplaats</w:t>
      </w:r>
      <w:r w:rsidR="005D48A6">
        <w:rPr>
          <w:rFonts w:asciiTheme="minorHAnsi" w:hAnsiTheme="minorHAnsi" w:cstheme="minorHAnsi"/>
          <w:sz w:val="20"/>
          <w:szCs w:val="20"/>
        </w:rPr>
        <w:t>werknemers (cao-beroepen)</w:t>
      </w:r>
      <w:r w:rsidR="0035311C" w:rsidRPr="00C75D5F">
        <w:rPr>
          <w:rFonts w:asciiTheme="minorHAnsi" w:hAnsiTheme="minorHAnsi" w:cstheme="minorHAnsi"/>
          <w:sz w:val="20"/>
          <w:szCs w:val="20"/>
        </w:rPr>
        <w:t>. Een</w:t>
      </w:r>
      <w:r w:rsidRPr="00C75D5F">
        <w:rPr>
          <w:rFonts w:asciiTheme="minorHAnsi" w:hAnsiTheme="minorHAnsi" w:cstheme="minorHAnsi"/>
          <w:sz w:val="20"/>
          <w:szCs w:val="20"/>
        </w:rPr>
        <w:t xml:space="preserve"> werknemer kan </w:t>
      </w:r>
      <w:r w:rsidR="0035311C" w:rsidRPr="00C75D5F">
        <w:rPr>
          <w:rFonts w:asciiTheme="minorHAnsi" w:hAnsiTheme="minorHAnsi" w:cstheme="minorHAnsi"/>
          <w:sz w:val="20"/>
          <w:szCs w:val="20"/>
        </w:rPr>
        <w:t>op verwijzing van de bedrijfsarts z</w:t>
      </w:r>
      <w:r w:rsidRPr="00C75D5F">
        <w:rPr>
          <w:rFonts w:asciiTheme="minorHAnsi" w:hAnsiTheme="minorHAnsi" w:cstheme="minorHAnsi"/>
          <w:sz w:val="20"/>
          <w:szCs w:val="20"/>
        </w:rPr>
        <w:t>onder kosten gebruik van maken</w:t>
      </w:r>
      <w:r w:rsidR="007F7278" w:rsidRPr="00C75D5F">
        <w:rPr>
          <w:rFonts w:asciiTheme="minorHAnsi" w:hAnsiTheme="minorHAnsi" w:cstheme="minorHAnsi"/>
          <w:sz w:val="20"/>
          <w:szCs w:val="20"/>
        </w:rPr>
        <w:t xml:space="preserve"> </w:t>
      </w:r>
      <w:r w:rsidR="0035311C" w:rsidRPr="00C75D5F">
        <w:rPr>
          <w:rFonts w:asciiTheme="minorHAnsi" w:hAnsiTheme="minorHAnsi" w:cstheme="minorHAnsi"/>
          <w:sz w:val="20"/>
          <w:szCs w:val="20"/>
        </w:rPr>
        <w:t>deze voorziening</w:t>
      </w:r>
      <w:r w:rsidRPr="00C75D5F">
        <w:rPr>
          <w:rFonts w:asciiTheme="minorHAnsi" w:hAnsiTheme="minorHAnsi" w:cstheme="minorHAnsi"/>
          <w:sz w:val="20"/>
          <w:szCs w:val="20"/>
        </w:rPr>
        <w:t xml:space="preserve">. </w:t>
      </w:r>
      <w:r w:rsidR="0035311C" w:rsidRPr="00C75D5F">
        <w:rPr>
          <w:rFonts w:asciiTheme="minorHAnsi" w:hAnsiTheme="minorHAnsi" w:cstheme="minorHAnsi"/>
          <w:sz w:val="20"/>
          <w:szCs w:val="20"/>
        </w:rPr>
        <w:t>De</w:t>
      </w:r>
      <w:r w:rsidR="009B41FA" w:rsidRPr="00C75D5F">
        <w:rPr>
          <w:rFonts w:asciiTheme="minorHAnsi" w:hAnsiTheme="minorHAnsi" w:cstheme="minorHAnsi"/>
          <w:sz w:val="20"/>
          <w:szCs w:val="20"/>
        </w:rPr>
        <w:t xml:space="preserve"> bedrijfsarts</w:t>
      </w:r>
      <w:r w:rsidRPr="00C75D5F">
        <w:rPr>
          <w:rFonts w:asciiTheme="minorHAnsi" w:hAnsiTheme="minorHAnsi" w:cstheme="minorHAnsi"/>
          <w:sz w:val="20"/>
          <w:szCs w:val="20"/>
        </w:rPr>
        <w:t xml:space="preserve"> </w:t>
      </w:r>
      <w:r w:rsidR="00F24C5D" w:rsidRPr="00C75D5F">
        <w:rPr>
          <w:rFonts w:asciiTheme="minorHAnsi" w:hAnsiTheme="minorHAnsi" w:cstheme="minorHAnsi"/>
          <w:sz w:val="20"/>
          <w:szCs w:val="20"/>
        </w:rPr>
        <w:t>verwijst naar</w:t>
      </w:r>
      <w:r w:rsidR="0035311C" w:rsidRPr="00C75D5F">
        <w:rPr>
          <w:rFonts w:asciiTheme="minorHAnsi" w:hAnsiTheme="minorHAnsi" w:cstheme="minorHAnsi"/>
          <w:sz w:val="20"/>
          <w:szCs w:val="20"/>
        </w:rPr>
        <w:t xml:space="preserve"> </w:t>
      </w:r>
      <w:hyperlink r:id="rId86" w:history="1">
        <w:proofErr w:type="spellStart"/>
        <w:r w:rsidR="00EF5726" w:rsidRPr="00C42755">
          <w:rPr>
            <w:rStyle w:val="Hyperlink"/>
            <w:rFonts w:asciiTheme="minorHAnsi" w:hAnsiTheme="minorHAnsi" w:cstheme="minorHAnsi"/>
            <w:sz w:val="20"/>
            <w:szCs w:val="20"/>
          </w:rPr>
          <w:t>BetterWise</w:t>
        </w:r>
        <w:proofErr w:type="spellEnd"/>
      </w:hyperlink>
      <w:r w:rsidR="00EF5726">
        <w:rPr>
          <w:rFonts w:asciiTheme="minorHAnsi" w:hAnsiTheme="minorHAnsi" w:cstheme="minorHAnsi"/>
          <w:sz w:val="20"/>
          <w:szCs w:val="20"/>
        </w:rPr>
        <w:t xml:space="preserve"> (voorheen </w:t>
      </w:r>
      <w:r w:rsidR="0035311C" w:rsidRPr="00C42755">
        <w:rPr>
          <w:rFonts w:asciiTheme="minorHAnsi" w:hAnsiTheme="minorHAnsi" w:cstheme="minorHAnsi"/>
          <w:sz w:val="20"/>
          <w:szCs w:val="20"/>
        </w:rPr>
        <w:t>CSR</w:t>
      </w:r>
      <w:r w:rsidR="00C42755">
        <w:rPr>
          <w:rFonts w:asciiTheme="minorHAnsi" w:hAnsiTheme="minorHAnsi" w:cstheme="minorHAnsi"/>
          <w:sz w:val="20"/>
          <w:szCs w:val="20"/>
        </w:rPr>
        <w:t>)</w:t>
      </w:r>
      <w:r w:rsidR="001D69C7">
        <w:rPr>
          <w:rFonts w:asciiTheme="minorHAnsi" w:hAnsiTheme="minorHAnsi" w:cstheme="minorHAnsi"/>
          <w:sz w:val="20"/>
          <w:szCs w:val="20"/>
        </w:rPr>
        <w:t xml:space="preserve">(vervolgactiviteit 309) </w:t>
      </w:r>
      <w:r w:rsidR="003E17EE" w:rsidRPr="00C75D5F">
        <w:rPr>
          <w:rFonts w:asciiTheme="minorHAnsi" w:hAnsiTheme="minorHAnsi" w:cstheme="minorHAnsi"/>
          <w:sz w:val="20"/>
          <w:szCs w:val="20"/>
        </w:rPr>
        <w:t>of</w:t>
      </w:r>
      <w:r w:rsidR="001D69C7">
        <w:rPr>
          <w:rFonts w:asciiTheme="minorHAnsi" w:hAnsiTheme="minorHAnsi" w:cstheme="minorHAnsi"/>
          <w:sz w:val="20"/>
          <w:szCs w:val="20"/>
        </w:rPr>
        <w:t xml:space="preserve"> psychologische zorg van</w:t>
      </w:r>
      <w:r w:rsidR="00175BFB" w:rsidRPr="00C75D5F">
        <w:rPr>
          <w:rFonts w:asciiTheme="minorHAnsi" w:hAnsiTheme="minorHAnsi" w:cstheme="minorHAnsi"/>
          <w:sz w:val="20"/>
          <w:szCs w:val="20"/>
        </w:rPr>
        <w:t xml:space="preserve"> </w:t>
      </w:r>
      <w:hyperlink r:id="rId87" w:history="1">
        <w:r w:rsidR="00FF07AB" w:rsidRPr="00C75D5F">
          <w:rPr>
            <w:rStyle w:val="Hyperlink"/>
            <w:rFonts w:asciiTheme="minorHAnsi" w:hAnsiTheme="minorHAnsi" w:cstheme="minorHAnsi"/>
            <w:sz w:val="20"/>
            <w:szCs w:val="20"/>
          </w:rPr>
          <w:t>Vitalmindz</w:t>
        </w:r>
      </w:hyperlink>
      <w:r w:rsidR="00F24C5D" w:rsidRPr="00C75D5F">
        <w:rPr>
          <w:rFonts w:asciiTheme="minorHAnsi" w:hAnsiTheme="minorHAnsi" w:cstheme="minorHAnsi"/>
          <w:sz w:val="20"/>
          <w:szCs w:val="20"/>
        </w:rPr>
        <w:t xml:space="preserve"> </w:t>
      </w:r>
      <w:r w:rsidR="001D69C7">
        <w:rPr>
          <w:rFonts w:asciiTheme="minorHAnsi" w:hAnsiTheme="minorHAnsi" w:cstheme="minorHAnsi"/>
          <w:sz w:val="20"/>
          <w:szCs w:val="20"/>
        </w:rPr>
        <w:t xml:space="preserve">(vervolgactiviteit 308) </w:t>
      </w:r>
      <w:r w:rsidR="0035311C" w:rsidRPr="00C75D5F">
        <w:rPr>
          <w:rFonts w:asciiTheme="minorHAnsi" w:hAnsiTheme="minorHAnsi" w:cstheme="minorHAnsi"/>
          <w:sz w:val="20"/>
          <w:szCs w:val="20"/>
        </w:rPr>
        <w:t xml:space="preserve">als de werknemer meer ondersteuning nodig heeft dan de arbodienst kan bieden </w:t>
      </w:r>
      <w:r w:rsidR="00855649" w:rsidRPr="00C75D5F">
        <w:rPr>
          <w:rFonts w:asciiTheme="minorHAnsi" w:hAnsiTheme="minorHAnsi" w:cstheme="minorHAnsi"/>
          <w:sz w:val="20"/>
          <w:szCs w:val="20"/>
        </w:rPr>
        <w:t>van</w:t>
      </w:r>
      <w:r w:rsidR="0035311C" w:rsidRPr="00C75D5F">
        <w:rPr>
          <w:rFonts w:asciiTheme="minorHAnsi" w:hAnsiTheme="minorHAnsi" w:cstheme="minorHAnsi"/>
          <w:sz w:val="20"/>
          <w:szCs w:val="20"/>
        </w:rPr>
        <w:t>uit het cao-pakket preventiezorg</w:t>
      </w:r>
      <w:r w:rsidR="00B810D7">
        <w:rPr>
          <w:rFonts w:asciiTheme="minorHAnsi" w:hAnsiTheme="minorHAnsi" w:cstheme="minorHAnsi"/>
          <w:sz w:val="20"/>
          <w:szCs w:val="20"/>
        </w:rPr>
        <w:t xml:space="preserve"> en </w:t>
      </w:r>
      <w:proofErr w:type="spellStart"/>
      <w:r w:rsidR="00B810D7">
        <w:rPr>
          <w:rFonts w:asciiTheme="minorHAnsi" w:hAnsiTheme="minorHAnsi" w:cstheme="minorHAnsi"/>
          <w:sz w:val="20"/>
          <w:szCs w:val="20"/>
        </w:rPr>
        <w:t>E-health</w:t>
      </w:r>
      <w:proofErr w:type="spellEnd"/>
      <w:r w:rsidR="00B810D7">
        <w:rPr>
          <w:rFonts w:asciiTheme="minorHAnsi" w:hAnsiTheme="minorHAnsi" w:cstheme="minorHAnsi"/>
          <w:sz w:val="20"/>
          <w:szCs w:val="20"/>
        </w:rPr>
        <w:t xml:space="preserve"> van </w:t>
      </w:r>
      <w:proofErr w:type="spellStart"/>
      <w:r w:rsidR="00B810D7">
        <w:rPr>
          <w:rFonts w:asciiTheme="minorHAnsi" w:hAnsiTheme="minorHAnsi" w:cstheme="minorHAnsi"/>
          <w:sz w:val="20"/>
          <w:szCs w:val="20"/>
        </w:rPr>
        <w:t>Gezondeboel</w:t>
      </w:r>
      <w:proofErr w:type="spellEnd"/>
      <w:r w:rsidR="0035311C" w:rsidRPr="00C75D5F">
        <w:rPr>
          <w:rFonts w:asciiTheme="minorHAnsi" w:hAnsiTheme="minorHAnsi" w:cstheme="minorHAnsi"/>
          <w:sz w:val="20"/>
          <w:szCs w:val="20"/>
        </w:rPr>
        <w:t>.</w:t>
      </w:r>
      <w:r w:rsidR="00A66077" w:rsidRPr="00C75D5F">
        <w:rPr>
          <w:rFonts w:asciiTheme="minorHAnsi" w:hAnsiTheme="minorHAnsi" w:cstheme="minorHAnsi"/>
          <w:sz w:val="20"/>
          <w:szCs w:val="20"/>
        </w:rPr>
        <w:t xml:space="preserve"> </w:t>
      </w:r>
    </w:p>
    <w:p w14:paraId="5492E89B" w14:textId="67E672B0" w:rsidR="0035311C" w:rsidRPr="00C75D5F" w:rsidRDefault="0035311C" w:rsidP="00C75D5F">
      <w:pPr>
        <w:snapToGrid w:val="0"/>
        <w:spacing w:line="240" w:lineRule="auto"/>
        <w:rPr>
          <w:rFonts w:asciiTheme="minorHAnsi" w:hAnsiTheme="minorHAnsi" w:cstheme="minorHAnsi"/>
          <w:sz w:val="20"/>
          <w:szCs w:val="20"/>
        </w:rPr>
      </w:pPr>
    </w:p>
    <w:p w14:paraId="0ECAB5EA" w14:textId="67B20DAE" w:rsidR="00F24C5D" w:rsidRPr="00C75D5F" w:rsidRDefault="001C0B44" w:rsidP="00C75D5F">
      <w:pPr>
        <w:snapToGrid w:val="0"/>
        <w:spacing w:line="240" w:lineRule="auto"/>
        <w:rPr>
          <w:rFonts w:asciiTheme="minorHAnsi" w:hAnsiTheme="minorHAnsi" w:cstheme="minorHAnsi"/>
          <w:i/>
          <w:iCs/>
          <w:sz w:val="20"/>
          <w:szCs w:val="20"/>
        </w:rPr>
      </w:pPr>
      <w:r w:rsidRPr="00EC59F0">
        <w:rPr>
          <w:rFonts w:asciiTheme="minorHAnsi" w:hAnsiTheme="minorHAnsi" w:cstheme="minorHAnsi"/>
          <w:bCs/>
          <w:i/>
          <w:iCs/>
          <w:sz w:val="20"/>
          <w:szCs w:val="20"/>
        </w:rPr>
        <w:t>Volandis preventiezorg bij werkdruk en stress</w:t>
      </w:r>
      <w:r w:rsidR="00EC59F0">
        <w:rPr>
          <w:rFonts w:asciiTheme="minorHAnsi" w:hAnsiTheme="minorHAnsi" w:cstheme="minorHAnsi"/>
          <w:bCs/>
          <w:i/>
          <w:iCs/>
          <w:sz w:val="20"/>
          <w:szCs w:val="20"/>
        </w:rPr>
        <w:t>, d</w:t>
      </w:r>
      <w:r w:rsidR="00F24C5D" w:rsidRPr="00C75D5F">
        <w:rPr>
          <w:rFonts w:asciiTheme="minorHAnsi" w:hAnsiTheme="minorHAnsi" w:cstheme="minorHAnsi"/>
          <w:i/>
          <w:iCs/>
          <w:sz w:val="20"/>
          <w:szCs w:val="20"/>
        </w:rPr>
        <w:t>iagnostiek en advies werknemer</w:t>
      </w:r>
    </w:p>
    <w:p w14:paraId="5D49C789" w14:textId="7E6AD259" w:rsidR="00F24C5D" w:rsidRPr="00C75D5F" w:rsidRDefault="00F24C5D"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De bedrijfsarts toont de werknemer tijdens het arbeidsgezondheidskundig onderzoek de scores op de diagnostische regel </w:t>
      </w:r>
      <w:r w:rsidR="001C0B44">
        <w:rPr>
          <w:rFonts w:asciiTheme="minorHAnsi" w:hAnsiTheme="minorHAnsi" w:cstheme="minorHAnsi"/>
          <w:sz w:val="20"/>
          <w:szCs w:val="20"/>
        </w:rPr>
        <w:t xml:space="preserve">voor </w:t>
      </w:r>
      <w:r w:rsidRPr="00C75D5F">
        <w:rPr>
          <w:rFonts w:asciiTheme="minorHAnsi" w:hAnsiTheme="minorHAnsi" w:cstheme="minorHAnsi"/>
          <w:sz w:val="20"/>
          <w:szCs w:val="20"/>
        </w:rPr>
        <w:t>werkdruk</w:t>
      </w:r>
      <w:r w:rsidR="001C0B44">
        <w:rPr>
          <w:rFonts w:asciiTheme="minorHAnsi" w:hAnsiTheme="minorHAnsi" w:cstheme="minorHAnsi"/>
          <w:sz w:val="20"/>
          <w:szCs w:val="20"/>
        </w:rPr>
        <w:t xml:space="preserve"> en </w:t>
      </w:r>
      <w:r w:rsidRPr="00C75D5F">
        <w:rPr>
          <w:rFonts w:asciiTheme="minorHAnsi" w:hAnsiTheme="minorHAnsi" w:cstheme="minorHAnsi"/>
          <w:sz w:val="20"/>
          <w:szCs w:val="20"/>
        </w:rPr>
        <w:t xml:space="preserve">stress. De serie vragen van de diagnostische regel kan de bedrijfsarts ook losstaand in het Arbospreekuur of </w:t>
      </w:r>
      <w:r w:rsidR="001D69C7">
        <w:rPr>
          <w:rFonts w:asciiTheme="minorHAnsi" w:hAnsiTheme="minorHAnsi" w:cstheme="minorHAnsi"/>
          <w:sz w:val="20"/>
          <w:szCs w:val="20"/>
        </w:rPr>
        <w:t>bij</w:t>
      </w:r>
      <w:r w:rsidRPr="00C75D5F">
        <w:rPr>
          <w:rFonts w:asciiTheme="minorHAnsi" w:hAnsiTheme="minorHAnsi" w:cstheme="minorHAnsi"/>
          <w:sz w:val="20"/>
          <w:szCs w:val="20"/>
        </w:rPr>
        <w:t xml:space="preserve"> een vervolgconsult op een GPO inzetten. </w:t>
      </w:r>
      <w:r w:rsidR="00750518" w:rsidRPr="00C75D5F">
        <w:rPr>
          <w:rFonts w:asciiTheme="minorHAnsi" w:hAnsiTheme="minorHAnsi" w:cstheme="minorHAnsi"/>
          <w:sz w:val="20"/>
          <w:szCs w:val="20"/>
        </w:rPr>
        <w:t>De bedrijfsarts stelt op basis van de diagnostische regel</w:t>
      </w:r>
      <w:r w:rsidR="001C0B44">
        <w:rPr>
          <w:rFonts w:asciiTheme="minorHAnsi" w:hAnsiTheme="minorHAnsi" w:cstheme="minorHAnsi"/>
          <w:sz w:val="20"/>
          <w:szCs w:val="20"/>
        </w:rPr>
        <w:t xml:space="preserve">, </w:t>
      </w:r>
      <w:r w:rsidR="00750518" w:rsidRPr="00C75D5F">
        <w:rPr>
          <w:rFonts w:asciiTheme="minorHAnsi" w:hAnsiTheme="minorHAnsi" w:cstheme="minorHAnsi"/>
          <w:sz w:val="20"/>
          <w:szCs w:val="20"/>
        </w:rPr>
        <w:t xml:space="preserve">het gesprek met de werknemer </w:t>
      </w:r>
      <w:r w:rsidR="001C0B44">
        <w:rPr>
          <w:rFonts w:asciiTheme="minorHAnsi" w:hAnsiTheme="minorHAnsi" w:cstheme="minorHAnsi"/>
          <w:sz w:val="20"/>
          <w:szCs w:val="20"/>
        </w:rPr>
        <w:t xml:space="preserve">en aanvullende diagnostiek </w:t>
      </w:r>
      <w:r w:rsidR="00750518" w:rsidRPr="00C75D5F">
        <w:rPr>
          <w:rFonts w:asciiTheme="minorHAnsi" w:hAnsiTheme="minorHAnsi" w:cstheme="minorHAnsi"/>
          <w:sz w:val="20"/>
          <w:szCs w:val="20"/>
        </w:rPr>
        <w:t xml:space="preserve">de diagnose of werkhypothese. Dat bepaalt het vervolgbeleid. </w:t>
      </w:r>
      <w:r w:rsidR="001D69C7">
        <w:rPr>
          <w:rFonts w:asciiTheme="minorHAnsi" w:hAnsiTheme="minorHAnsi" w:cstheme="minorHAnsi"/>
          <w:sz w:val="20"/>
          <w:szCs w:val="20"/>
        </w:rPr>
        <w:t xml:space="preserve">Volandis heeft de </w:t>
      </w:r>
      <w:hyperlink r:id="rId88" w:history="1">
        <w:r w:rsidR="002A3FE4">
          <w:rPr>
            <w:rStyle w:val="Hyperlink"/>
            <w:rFonts w:asciiTheme="minorHAnsi" w:hAnsiTheme="minorHAnsi" w:cstheme="minorHAnsi"/>
            <w:sz w:val="20"/>
            <w:szCs w:val="20"/>
          </w:rPr>
          <w:t>werkwijzer preventiezorg</w:t>
        </w:r>
      </w:hyperlink>
      <w:r w:rsidR="002A3FE4">
        <w:rPr>
          <w:rFonts w:asciiTheme="minorHAnsi" w:hAnsiTheme="minorHAnsi" w:cstheme="minorHAnsi"/>
          <w:sz w:val="20"/>
          <w:szCs w:val="20"/>
        </w:rPr>
        <w:t xml:space="preserve"> </w:t>
      </w:r>
      <w:r w:rsidR="001D69C7">
        <w:rPr>
          <w:rFonts w:asciiTheme="minorHAnsi" w:hAnsiTheme="minorHAnsi" w:cstheme="minorHAnsi"/>
          <w:sz w:val="20"/>
          <w:szCs w:val="20"/>
        </w:rPr>
        <w:t>‘werkdruk en stress’ ontwikkelt ter ondersteuning van de diagnostiek</w:t>
      </w:r>
      <w:r w:rsidR="002A3FE4">
        <w:rPr>
          <w:rFonts w:asciiTheme="minorHAnsi" w:hAnsiTheme="minorHAnsi" w:cstheme="minorHAnsi"/>
          <w:sz w:val="20"/>
          <w:szCs w:val="20"/>
        </w:rPr>
        <w:t>, indicatiestelling</w:t>
      </w:r>
      <w:r w:rsidR="001D69C7">
        <w:rPr>
          <w:rFonts w:asciiTheme="minorHAnsi" w:hAnsiTheme="minorHAnsi" w:cstheme="minorHAnsi"/>
          <w:sz w:val="20"/>
          <w:szCs w:val="20"/>
        </w:rPr>
        <w:t xml:space="preserve"> en preventiezorg. </w:t>
      </w:r>
      <w:r w:rsidR="001C0B44">
        <w:rPr>
          <w:rFonts w:asciiTheme="minorHAnsi" w:hAnsiTheme="minorHAnsi" w:cstheme="minorHAnsi"/>
          <w:sz w:val="20"/>
          <w:szCs w:val="20"/>
        </w:rPr>
        <w:t xml:space="preserve">De werknemer vindt informatie </w:t>
      </w:r>
      <w:r w:rsidR="001D69C7">
        <w:rPr>
          <w:rFonts w:asciiTheme="minorHAnsi" w:hAnsiTheme="minorHAnsi" w:cstheme="minorHAnsi"/>
          <w:sz w:val="20"/>
          <w:szCs w:val="20"/>
        </w:rPr>
        <w:t xml:space="preserve">op de website </w:t>
      </w:r>
      <w:r w:rsidR="001C0B44">
        <w:rPr>
          <w:rFonts w:asciiTheme="minorHAnsi" w:hAnsiTheme="minorHAnsi" w:cstheme="minorHAnsi"/>
          <w:sz w:val="20"/>
          <w:szCs w:val="20"/>
        </w:rPr>
        <w:t>bij</w:t>
      </w:r>
      <w:r w:rsidR="00750518" w:rsidRPr="00C75D5F">
        <w:rPr>
          <w:rFonts w:asciiTheme="minorHAnsi" w:hAnsiTheme="minorHAnsi" w:cstheme="minorHAnsi"/>
          <w:sz w:val="20"/>
          <w:szCs w:val="20"/>
        </w:rPr>
        <w:t xml:space="preserve"> </w:t>
      </w:r>
      <w:hyperlink r:id="rId89" w:history="1">
        <w:r w:rsidR="00750518" w:rsidRPr="00C75D5F">
          <w:rPr>
            <w:rStyle w:val="Hyperlink"/>
            <w:rFonts w:asciiTheme="minorHAnsi" w:hAnsiTheme="minorHAnsi" w:cstheme="minorHAnsi"/>
            <w:sz w:val="20"/>
            <w:szCs w:val="20"/>
          </w:rPr>
          <w:t>gezondheid en werkstress</w:t>
        </w:r>
      </w:hyperlink>
      <w:r w:rsidR="00750518" w:rsidRPr="00C75D5F">
        <w:rPr>
          <w:rFonts w:asciiTheme="minorHAnsi" w:hAnsiTheme="minorHAnsi" w:cstheme="minorHAnsi"/>
          <w:sz w:val="20"/>
          <w:szCs w:val="20"/>
        </w:rPr>
        <w:t xml:space="preserve">. </w:t>
      </w:r>
    </w:p>
    <w:p w14:paraId="32FA7818" w14:textId="77777777" w:rsidR="00FF07AB" w:rsidRPr="00C75D5F" w:rsidRDefault="00FF07AB" w:rsidP="00C75D5F">
      <w:pPr>
        <w:snapToGrid w:val="0"/>
        <w:spacing w:line="240" w:lineRule="auto"/>
        <w:rPr>
          <w:rFonts w:asciiTheme="minorHAnsi" w:hAnsiTheme="minorHAnsi" w:cstheme="minorHAnsi"/>
          <w:sz w:val="20"/>
          <w:szCs w:val="20"/>
        </w:rPr>
      </w:pPr>
    </w:p>
    <w:p w14:paraId="5F3EB78E" w14:textId="51D60119" w:rsidR="00F24C5D" w:rsidRPr="00C75D5F" w:rsidRDefault="00750518" w:rsidP="00C75D5F">
      <w:pPr>
        <w:snapToGrid w:val="0"/>
        <w:spacing w:line="240" w:lineRule="auto"/>
        <w:rPr>
          <w:rFonts w:asciiTheme="minorHAnsi" w:hAnsiTheme="minorHAnsi" w:cstheme="minorHAnsi"/>
          <w:i/>
          <w:iCs/>
          <w:sz w:val="20"/>
          <w:szCs w:val="20"/>
        </w:rPr>
      </w:pPr>
      <w:r w:rsidRPr="00C75D5F">
        <w:rPr>
          <w:rFonts w:asciiTheme="minorHAnsi" w:hAnsiTheme="minorHAnsi" w:cstheme="minorHAnsi"/>
          <w:i/>
          <w:iCs/>
          <w:sz w:val="20"/>
          <w:szCs w:val="20"/>
        </w:rPr>
        <w:t>De werknemer heeft inzicht en kan zelf aan de slag</w:t>
      </w:r>
    </w:p>
    <w:p w14:paraId="2828F798" w14:textId="3A672F72" w:rsidR="00F24C5D" w:rsidRPr="00C75D5F" w:rsidRDefault="00750518"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De bedrijfsarts kan </w:t>
      </w:r>
      <w:r w:rsidR="00A34422" w:rsidRPr="00C75D5F">
        <w:rPr>
          <w:rFonts w:asciiTheme="minorHAnsi" w:hAnsiTheme="minorHAnsi" w:cstheme="minorHAnsi"/>
          <w:sz w:val="20"/>
          <w:szCs w:val="20"/>
        </w:rPr>
        <w:t xml:space="preserve">ter aanvulling op de </w:t>
      </w:r>
      <w:r w:rsidRPr="00C75D5F">
        <w:rPr>
          <w:rFonts w:asciiTheme="minorHAnsi" w:hAnsiTheme="minorHAnsi" w:cstheme="minorHAnsi"/>
          <w:sz w:val="20"/>
          <w:szCs w:val="20"/>
        </w:rPr>
        <w:t xml:space="preserve">vervolgactiviteiten binnen het preventiezorgpakket </w:t>
      </w:r>
      <w:proofErr w:type="spellStart"/>
      <w:r w:rsidR="001C0B44">
        <w:rPr>
          <w:rFonts w:asciiTheme="minorHAnsi" w:hAnsiTheme="minorHAnsi" w:cstheme="minorHAnsi"/>
          <w:sz w:val="20"/>
          <w:szCs w:val="20"/>
        </w:rPr>
        <w:t>E</w:t>
      </w:r>
      <w:r w:rsidRPr="00C75D5F">
        <w:rPr>
          <w:rFonts w:asciiTheme="minorHAnsi" w:hAnsiTheme="minorHAnsi" w:cstheme="minorHAnsi"/>
          <w:sz w:val="20"/>
          <w:szCs w:val="20"/>
        </w:rPr>
        <w:t>-</w:t>
      </w:r>
      <w:r w:rsidR="001C0B44">
        <w:rPr>
          <w:rFonts w:asciiTheme="minorHAnsi" w:hAnsiTheme="minorHAnsi" w:cstheme="minorHAnsi"/>
          <w:sz w:val="20"/>
          <w:szCs w:val="20"/>
        </w:rPr>
        <w:t>health</w:t>
      </w:r>
      <w:proofErr w:type="spellEnd"/>
      <w:r w:rsidRPr="00C75D5F">
        <w:rPr>
          <w:rFonts w:asciiTheme="minorHAnsi" w:hAnsiTheme="minorHAnsi" w:cstheme="minorHAnsi"/>
          <w:sz w:val="20"/>
          <w:szCs w:val="20"/>
        </w:rPr>
        <w:t xml:space="preserve"> aanbieden van </w:t>
      </w:r>
      <w:proofErr w:type="spellStart"/>
      <w:r w:rsidRPr="00C75D5F">
        <w:rPr>
          <w:rFonts w:asciiTheme="minorHAnsi" w:hAnsiTheme="minorHAnsi" w:cstheme="minorHAnsi"/>
          <w:sz w:val="20"/>
          <w:szCs w:val="20"/>
        </w:rPr>
        <w:t>Gezonde</w:t>
      </w:r>
      <w:r w:rsidR="001C0B44">
        <w:rPr>
          <w:rFonts w:asciiTheme="minorHAnsi" w:hAnsiTheme="minorHAnsi" w:cstheme="minorHAnsi"/>
          <w:sz w:val="20"/>
          <w:szCs w:val="20"/>
        </w:rPr>
        <w:t>b</w:t>
      </w:r>
      <w:r w:rsidRPr="00C75D5F">
        <w:rPr>
          <w:rFonts w:asciiTheme="minorHAnsi" w:hAnsiTheme="minorHAnsi" w:cstheme="minorHAnsi"/>
          <w:sz w:val="20"/>
          <w:szCs w:val="20"/>
        </w:rPr>
        <w:t>oel</w:t>
      </w:r>
      <w:proofErr w:type="spellEnd"/>
      <w:r w:rsidRPr="00C75D5F">
        <w:rPr>
          <w:rFonts w:asciiTheme="minorHAnsi" w:hAnsiTheme="minorHAnsi" w:cstheme="minorHAnsi"/>
          <w:sz w:val="20"/>
          <w:szCs w:val="20"/>
        </w:rPr>
        <w:t>.</w:t>
      </w:r>
      <w:r w:rsidR="003E17EE" w:rsidRPr="00C75D5F">
        <w:rPr>
          <w:rFonts w:asciiTheme="minorHAnsi" w:hAnsiTheme="minorHAnsi" w:cstheme="minorHAnsi"/>
          <w:sz w:val="20"/>
          <w:szCs w:val="20"/>
        </w:rPr>
        <w:t xml:space="preserve"> Hiervoor is geen verwijzing nodig. De werknemer kiest zelf de </w:t>
      </w:r>
      <w:proofErr w:type="spellStart"/>
      <w:r w:rsidR="001C0B44">
        <w:rPr>
          <w:rFonts w:asciiTheme="minorHAnsi" w:hAnsiTheme="minorHAnsi" w:cstheme="minorHAnsi"/>
          <w:sz w:val="20"/>
          <w:szCs w:val="20"/>
        </w:rPr>
        <w:t>E</w:t>
      </w:r>
      <w:r w:rsidR="001C0B44" w:rsidRPr="00C75D5F">
        <w:rPr>
          <w:rFonts w:asciiTheme="minorHAnsi" w:hAnsiTheme="minorHAnsi" w:cstheme="minorHAnsi"/>
          <w:sz w:val="20"/>
          <w:szCs w:val="20"/>
        </w:rPr>
        <w:t>-</w:t>
      </w:r>
      <w:r w:rsidR="001C0B44">
        <w:rPr>
          <w:rFonts w:asciiTheme="minorHAnsi" w:hAnsiTheme="minorHAnsi" w:cstheme="minorHAnsi"/>
          <w:sz w:val="20"/>
          <w:szCs w:val="20"/>
        </w:rPr>
        <w:t>health</w:t>
      </w:r>
      <w:proofErr w:type="spellEnd"/>
      <w:r w:rsidR="001C0B44">
        <w:rPr>
          <w:rFonts w:asciiTheme="minorHAnsi" w:hAnsiTheme="minorHAnsi" w:cstheme="minorHAnsi"/>
          <w:sz w:val="20"/>
          <w:szCs w:val="20"/>
        </w:rPr>
        <w:t xml:space="preserve"> modules </w:t>
      </w:r>
      <w:r w:rsidR="00454678" w:rsidRPr="00C75D5F">
        <w:rPr>
          <w:rFonts w:asciiTheme="minorHAnsi" w:hAnsiTheme="minorHAnsi" w:cstheme="minorHAnsi"/>
          <w:sz w:val="20"/>
          <w:szCs w:val="20"/>
        </w:rPr>
        <w:t xml:space="preserve">via </w:t>
      </w:r>
      <w:r w:rsidR="001C0B44">
        <w:rPr>
          <w:rFonts w:asciiTheme="minorHAnsi" w:hAnsiTheme="minorHAnsi" w:cstheme="minorHAnsi"/>
          <w:sz w:val="20"/>
          <w:szCs w:val="20"/>
        </w:rPr>
        <w:t xml:space="preserve">de portal voor de bouw van </w:t>
      </w:r>
      <w:hyperlink r:id="rId90" w:history="1">
        <w:r w:rsidR="001C0B44">
          <w:rPr>
            <w:rStyle w:val="Hyperlink"/>
            <w:rFonts w:asciiTheme="minorHAnsi" w:hAnsiTheme="minorHAnsi" w:cstheme="minorHAnsi"/>
            <w:sz w:val="20"/>
            <w:szCs w:val="20"/>
          </w:rPr>
          <w:t>Gezondeboel</w:t>
        </w:r>
      </w:hyperlink>
      <w:r w:rsidR="00454678" w:rsidRPr="00C75D5F">
        <w:rPr>
          <w:rFonts w:asciiTheme="minorHAnsi" w:hAnsiTheme="minorHAnsi" w:cstheme="minorHAnsi"/>
          <w:sz w:val="20"/>
          <w:szCs w:val="20"/>
        </w:rPr>
        <w:t xml:space="preserve">. </w:t>
      </w:r>
    </w:p>
    <w:p w14:paraId="13893FF9" w14:textId="1368019C" w:rsidR="00750518" w:rsidRPr="00C75D5F" w:rsidRDefault="00750518" w:rsidP="00C75D5F">
      <w:pPr>
        <w:snapToGrid w:val="0"/>
        <w:spacing w:line="240" w:lineRule="auto"/>
        <w:rPr>
          <w:rFonts w:asciiTheme="minorHAnsi" w:hAnsiTheme="minorHAnsi" w:cstheme="minorHAnsi"/>
          <w:sz w:val="20"/>
          <w:szCs w:val="20"/>
        </w:rPr>
      </w:pPr>
    </w:p>
    <w:p w14:paraId="18128275" w14:textId="1A995028" w:rsidR="00750518" w:rsidRPr="00C75D5F" w:rsidRDefault="00750518" w:rsidP="00C75D5F">
      <w:pPr>
        <w:snapToGrid w:val="0"/>
        <w:spacing w:line="240" w:lineRule="auto"/>
        <w:rPr>
          <w:rFonts w:asciiTheme="minorHAnsi" w:hAnsiTheme="minorHAnsi" w:cstheme="minorHAnsi"/>
          <w:i/>
          <w:iCs/>
          <w:sz w:val="20"/>
          <w:szCs w:val="20"/>
        </w:rPr>
      </w:pPr>
      <w:r w:rsidRPr="00C75D5F">
        <w:rPr>
          <w:rFonts w:asciiTheme="minorHAnsi" w:hAnsiTheme="minorHAnsi" w:cstheme="minorHAnsi"/>
          <w:i/>
          <w:iCs/>
          <w:sz w:val="20"/>
          <w:szCs w:val="20"/>
        </w:rPr>
        <w:t xml:space="preserve">De werknemer heeft </w:t>
      </w:r>
      <w:r w:rsidR="001C0B44">
        <w:rPr>
          <w:rFonts w:asciiTheme="minorHAnsi" w:hAnsiTheme="minorHAnsi" w:cstheme="minorHAnsi"/>
          <w:i/>
          <w:iCs/>
          <w:sz w:val="20"/>
          <w:szCs w:val="20"/>
        </w:rPr>
        <w:t xml:space="preserve">klachten van </w:t>
      </w:r>
      <w:r w:rsidRPr="00C75D5F">
        <w:rPr>
          <w:rFonts w:asciiTheme="minorHAnsi" w:hAnsiTheme="minorHAnsi" w:cstheme="minorHAnsi"/>
          <w:i/>
          <w:iCs/>
          <w:sz w:val="20"/>
          <w:szCs w:val="20"/>
        </w:rPr>
        <w:t>werkstress</w:t>
      </w:r>
      <w:r w:rsidR="001C0B44">
        <w:rPr>
          <w:rFonts w:asciiTheme="minorHAnsi" w:hAnsiTheme="minorHAnsi" w:cstheme="minorHAnsi"/>
          <w:i/>
          <w:iCs/>
          <w:sz w:val="20"/>
          <w:szCs w:val="20"/>
        </w:rPr>
        <w:t xml:space="preserve"> (diagnosen P109, P619)</w:t>
      </w:r>
    </w:p>
    <w:p w14:paraId="229B4E59" w14:textId="287B2052" w:rsidR="00750518" w:rsidRPr="00C75D5F" w:rsidRDefault="00750518"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lastRenderedPageBreak/>
        <w:t xml:space="preserve">De bedrijfsarts </w:t>
      </w:r>
      <w:r w:rsidR="001C0B44">
        <w:rPr>
          <w:rFonts w:asciiTheme="minorHAnsi" w:hAnsiTheme="minorHAnsi" w:cstheme="minorHAnsi"/>
          <w:sz w:val="20"/>
          <w:szCs w:val="20"/>
        </w:rPr>
        <w:t>kan aanvullend aan de eigen preventiezorg</w:t>
      </w:r>
      <w:r w:rsidR="00A34422" w:rsidRPr="00C75D5F">
        <w:rPr>
          <w:rFonts w:asciiTheme="minorHAnsi" w:hAnsiTheme="minorHAnsi" w:cstheme="minorHAnsi"/>
          <w:sz w:val="20"/>
          <w:szCs w:val="20"/>
        </w:rPr>
        <w:t xml:space="preserve"> </w:t>
      </w:r>
      <w:r w:rsidRPr="00C75D5F">
        <w:rPr>
          <w:rFonts w:asciiTheme="minorHAnsi" w:hAnsiTheme="minorHAnsi" w:cstheme="minorHAnsi"/>
          <w:sz w:val="20"/>
          <w:szCs w:val="20"/>
        </w:rPr>
        <w:t xml:space="preserve">de werknemer </w:t>
      </w:r>
      <w:r w:rsidR="001C0B44">
        <w:rPr>
          <w:rFonts w:asciiTheme="minorHAnsi" w:hAnsiTheme="minorHAnsi" w:cstheme="minorHAnsi"/>
          <w:sz w:val="20"/>
          <w:szCs w:val="20"/>
        </w:rPr>
        <w:t xml:space="preserve">verwijzen naar </w:t>
      </w:r>
      <w:proofErr w:type="spellStart"/>
      <w:r w:rsidR="00C42755">
        <w:rPr>
          <w:rFonts w:asciiTheme="minorHAnsi" w:hAnsiTheme="minorHAnsi" w:cstheme="minorHAnsi"/>
          <w:sz w:val="20"/>
          <w:szCs w:val="20"/>
        </w:rPr>
        <w:t>BetterWise</w:t>
      </w:r>
      <w:proofErr w:type="spellEnd"/>
      <w:r w:rsidR="00C42755">
        <w:rPr>
          <w:rFonts w:asciiTheme="minorHAnsi" w:hAnsiTheme="minorHAnsi" w:cstheme="minorHAnsi"/>
          <w:sz w:val="20"/>
          <w:szCs w:val="20"/>
        </w:rPr>
        <w:t xml:space="preserve"> (voorheen </w:t>
      </w:r>
      <w:r w:rsidR="00A34422" w:rsidRPr="00C75D5F">
        <w:rPr>
          <w:rFonts w:asciiTheme="minorHAnsi" w:hAnsiTheme="minorHAnsi" w:cstheme="minorHAnsi"/>
          <w:sz w:val="20"/>
          <w:szCs w:val="20"/>
        </w:rPr>
        <w:t>CSR</w:t>
      </w:r>
      <w:r w:rsidR="00C42755">
        <w:rPr>
          <w:rFonts w:asciiTheme="minorHAnsi" w:hAnsiTheme="minorHAnsi" w:cstheme="minorHAnsi"/>
          <w:sz w:val="20"/>
          <w:szCs w:val="20"/>
        </w:rPr>
        <w:t>)</w:t>
      </w:r>
      <w:r w:rsidR="00A34422" w:rsidRPr="00C75D5F">
        <w:rPr>
          <w:rFonts w:asciiTheme="minorHAnsi" w:hAnsiTheme="minorHAnsi" w:cstheme="minorHAnsi"/>
          <w:sz w:val="20"/>
          <w:szCs w:val="20"/>
        </w:rPr>
        <w:t xml:space="preserve"> </w:t>
      </w:r>
      <w:r w:rsidRPr="00C75D5F">
        <w:rPr>
          <w:rFonts w:asciiTheme="minorHAnsi" w:hAnsiTheme="minorHAnsi" w:cstheme="minorHAnsi"/>
          <w:sz w:val="20"/>
          <w:szCs w:val="20"/>
        </w:rPr>
        <w:t xml:space="preserve">via het </w:t>
      </w:r>
      <w:hyperlink r:id="rId91" w:history="1">
        <w:r w:rsidR="00A34422" w:rsidRPr="00C75D5F">
          <w:rPr>
            <w:rStyle w:val="Hyperlink"/>
            <w:rFonts w:asciiTheme="minorHAnsi" w:hAnsiTheme="minorHAnsi" w:cstheme="minorHAnsi"/>
            <w:sz w:val="20"/>
            <w:szCs w:val="20"/>
          </w:rPr>
          <w:t>aanmeldformulier</w:t>
        </w:r>
      </w:hyperlink>
      <w:r w:rsidRPr="00C75D5F">
        <w:rPr>
          <w:rFonts w:asciiTheme="minorHAnsi" w:hAnsiTheme="minorHAnsi" w:cstheme="minorHAnsi"/>
          <w:sz w:val="20"/>
          <w:szCs w:val="20"/>
        </w:rPr>
        <w:t xml:space="preserve"> op </w:t>
      </w:r>
      <w:r w:rsidR="00A34422" w:rsidRPr="00C75D5F">
        <w:rPr>
          <w:rFonts w:asciiTheme="minorHAnsi" w:hAnsiTheme="minorHAnsi" w:cstheme="minorHAnsi"/>
          <w:sz w:val="20"/>
          <w:szCs w:val="20"/>
        </w:rPr>
        <w:t>hun</w:t>
      </w:r>
      <w:r w:rsidRPr="00C75D5F">
        <w:rPr>
          <w:rFonts w:asciiTheme="minorHAnsi" w:hAnsiTheme="minorHAnsi" w:cstheme="minorHAnsi"/>
          <w:sz w:val="20"/>
          <w:szCs w:val="20"/>
        </w:rPr>
        <w:t xml:space="preserve"> website.</w:t>
      </w:r>
      <w:r w:rsidR="00A34422" w:rsidRPr="00C75D5F">
        <w:rPr>
          <w:rFonts w:asciiTheme="minorHAnsi" w:hAnsiTheme="minorHAnsi" w:cstheme="minorHAnsi"/>
          <w:sz w:val="20"/>
          <w:szCs w:val="20"/>
        </w:rPr>
        <w:t xml:space="preserve"> </w:t>
      </w:r>
      <w:r w:rsidRPr="00C75D5F">
        <w:rPr>
          <w:rFonts w:asciiTheme="minorHAnsi" w:hAnsiTheme="minorHAnsi" w:cstheme="minorHAnsi"/>
          <w:sz w:val="20"/>
          <w:szCs w:val="20"/>
        </w:rPr>
        <w:t xml:space="preserve">De DIA-adviseur </w:t>
      </w:r>
      <w:r w:rsidR="001C0B44">
        <w:rPr>
          <w:rFonts w:asciiTheme="minorHAnsi" w:hAnsiTheme="minorHAnsi" w:cstheme="minorHAnsi"/>
          <w:sz w:val="20"/>
          <w:szCs w:val="20"/>
        </w:rPr>
        <w:t>kan</w:t>
      </w:r>
      <w:r w:rsidRPr="00C75D5F">
        <w:rPr>
          <w:rFonts w:asciiTheme="minorHAnsi" w:hAnsiTheme="minorHAnsi" w:cstheme="minorHAnsi"/>
          <w:sz w:val="20"/>
          <w:szCs w:val="20"/>
        </w:rPr>
        <w:t xml:space="preserve"> de werknemer </w:t>
      </w:r>
      <w:r w:rsidR="001C0B44">
        <w:rPr>
          <w:rFonts w:asciiTheme="minorHAnsi" w:hAnsiTheme="minorHAnsi" w:cstheme="minorHAnsi"/>
          <w:sz w:val="20"/>
          <w:szCs w:val="20"/>
        </w:rPr>
        <w:t xml:space="preserve">na een DIA in afstemming met de bedrijfsarts </w:t>
      </w:r>
      <w:r w:rsidRPr="00C75D5F">
        <w:rPr>
          <w:rFonts w:asciiTheme="minorHAnsi" w:hAnsiTheme="minorHAnsi" w:cstheme="minorHAnsi"/>
          <w:sz w:val="20"/>
          <w:szCs w:val="20"/>
        </w:rPr>
        <w:t>via hetzelfde formulier</w:t>
      </w:r>
      <w:r w:rsidR="001C0B44">
        <w:rPr>
          <w:rFonts w:asciiTheme="minorHAnsi" w:hAnsiTheme="minorHAnsi" w:cstheme="minorHAnsi"/>
          <w:sz w:val="20"/>
          <w:szCs w:val="20"/>
        </w:rPr>
        <w:t xml:space="preserve"> aanmelden</w:t>
      </w:r>
      <w:r w:rsidRPr="00C75D5F">
        <w:rPr>
          <w:rFonts w:asciiTheme="minorHAnsi" w:hAnsiTheme="minorHAnsi" w:cstheme="minorHAnsi"/>
          <w:sz w:val="20"/>
          <w:szCs w:val="20"/>
        </w:rPr>
        <w:t xml:space="preserve">. De bedrijfsarts ontvangt van </w:t>
      </w:r>
      <w:proofErr w:type="spellStart"/>
      <w:r w:rsidR="0059383C">
        <w:rPr>
          <w:rFonts w:asciiTheme="minorHAnsi" w:hAnsiTheme="minorHAnsi" w:cstheme="minorHAnsi"/>
          <w:sz w:val="20"/>
          <w:szCs w:val="20"/>
        </w:rPr>
        <w:t>BetterWise</w:t>
      </w:r>
      <w:proofErr w:type="spellEnd"/>
      <w:r w:rsidR="0059383C">
        <w:rPr>
          <w:rFonts w:asciiTheme="minorHAnsi" w:hAnsiTheme="minorHAnsi" w:cstheme="minorHAnsi"/>
          <w:sz w:val="20"/>
          <w:szCs w:val="20"/>
        </w:rPr>
        <w:t xml:space="preserve"> (voorheen </w:t>
      </w:r>
      <w:r w:rsidRPr="00C75D5F">
        <w:rPr>
          <w:rFonts w:asciiTheme="minorHAnsi" w:hAnsiTheme="minorHAnsi" w:cstheme="minorHAnsi"/>
          <w:sz w:val="20"/>
          <w:szCs w:val="20"/>
        </w:rPr>
        <w:t>CSR</w:t>
      </w:r>
      <w:r w:rsidR="0059383C">
        <w:rPr>
          <w:rFonts w:asciiTheme="minorHAnsi" w:hAnsiTheme="minorHAnsi" w:cstheme="minorHAnsi"/>
          <w:sz w:val="20"/>
          <w:szCs w:val="20"/>
        </w:rPr>
        <w:t>)</w:t>
      </w:r>
      <w:r w:rsidRPr="00C75D5F">
        <w:rPr>
          <w:rFonts w:asciiTheme="minorHAnsi" w:hAnsiTheme="minorHAnsi" w:cstheme="minorHAnsi"/>
          <w:sz w:val="20"/>
          <w:szCs w:val="20"/>
        </w:rPr>
        <w:t xml:space="preserve"> een </w:t>
      </w:r>
      <w:r w:rsidR="001C0B44">
        <w:rPr>
          <w:rFonts w:asciiTheme="minorHAnsi" w:hAnsiTheme="minorHAnsi" w:cstheme="minorHAnsi"/>
          <w:sz w:val="20"/>
          <w:szCs w:val="20"/>
        </w:rPr>
        <w:t>intake</w:t>
      </w:r>
      <w:r w:rsidRPr="00C75D5F">
        <w:rPr>
          <w:rFonts w:asciiTheme="minorHAnsi" w:hAnsiTheme="minorHAnsi" w:cstheme="minorHAnsi"/>
          <w:sz w:val="20"/>
          <w:szCs w:val="20"/>
        </w:rPr>
        <w:t xml:space="preserve">- en eindverslag. </w:t>
      </w:r>
    </w:p>
    <w:p w14:paraId="7AC859F5" w14:textId="73300ADB" w:rsidR="00750518" w:rsidRPr="00C75D5F" w:rsidRDefault="00750518" w:rsidP="00C75D5F">
      <w:pPr>
        <w:snapToGrid w:val="0"/>
        <w:spacing w:line="240" w:lineRule="auto"/>
        <w:rPr>
          <w:rFonts w:asciiTheme="minorHAnsi" w:hAnsiTheme="minorHAnsi" w:cstheme="minorHAnsi"/>
          <w:sz w:val="20"/>
          <w:szCs w:val="20"/>
        </w:rPr>
      </w:pPr>
    </w:p>
    <w:p w14:paraId="070C1C17" w14:textId="619210C0" w:rsidR="006F6C7C" w:rsidRPr="00C75D5F" w:rsidRDefault="006F6C7C" w:rsidP="00C75D5F">
      <w:pPr>
        <w:snapToGrid w:val="0"/>
        <w:spacing w:line="240" w:lineRule="auto"/>
        <w:rPr>
          <w:rFonts w:asciiTheme="minorHAnsi" w:hAnsiTheme="minorHAnsi" w:cstheme="minorHAnsi"/>
          <w:i/>
          <w:iCs/>
          <w:sz w:val="20"/>
          <w:szCs w:val="20"/>
        </w:rPr>
      </w:pPr>
      <w:r w:rsidRPr="00C75D5F">
        <w:rPr>
          <w:rFonts w:asciiTheme="minorHAnsi" w:hAnsiTheme="minorHAnsi" w:cstheme="minorHAnsi"/>
          <w:i/>
          <w:iCs/>
          <w:sz w:val="20"/>
          <w:szCs w:val="20"/>
        </w:rPr>
        <w:t xml:space="preserve">De werknemer heeft </w:t>
      </w:r>
      <w:r w:rsidR="001C0B44">
        <w:rPr>
          <w:rFonts w:asciiTheme="minorHAnsi" w:hAnsiTheme="minorHAnsi" w:cstheme="minorHAnsi"/>
          <w:i/>
          <w:iCs/>
          <w:sz w:val="20"/>
          <w:szCs w:val="20"/>
        </w:rPr>
        <w:t>ernstige klachten van</w:t>
      </w:r>
      <w:r w:rsidRPr="00C75D5F">
        <w:rPr>
          <w:rFonts w:asciiTheme="minorHAnsi" w:hAnsiTheme="minorHAnsi" w:cstheme="minorHAnsi"/>
          <w:i/>
          <w:iCs/>
          <w:sz w:val="20"/>
          <w:szCs w:val="20"/>
        </w:rPr>
        <w:t xml:space="preserve"> </w:t>
      </w:r>
      <w:r w:rsidR="001C0B44">
        <w:rPr>
          <w:rFonts w:asciiTheme="minorHAnsi" w:hAnsiTheme="minorHAnsi" w:cstheme="minorHAnsi"/>
          <w:i/>
          <w:iCs/>
          <w:sz w:val="20"/>
          <w:szCs w:val="20"/>
        </w:rPr>
        <w:t>(</w:t>
      </w:r>
      <w:r w:rsidRPr="00C75D5F">
        <w:rPr>
          <w:rFonts w:asciiTheme="minorHAnsi" w:hAnsiTheme="minorHAnsi" w:cstheme="minorHAnsi"/>
          <w:i/>
          <w:iCs/>
          <w:sz w:val="20"/>
          <w:szCs w:val="20"/>
        </w:rPr>
        <w:t>werk</w:t>
      </w:r>
      <w:r w:rsidR="001C0B44">
        <w:rPr>
          <w:rFonts w:asciiTheme="minorHAnsi" w:hAnsiTheme="minorHAnsi" w:cstheme="minorHAnsi"/>
          <w:i/>
          <w:iCs/>
          <w:sz w:val="20"/>
          <w:szCs w:val="20"/>
        </w:rPr>
        <w:t>)</w:t>
      </w:r>
      <w:r w:rsidRPr="00C75D5F">
        <w:rPr>
          <w:rFonts w:asciiTheme="minorHAnsi" w:hAnsiTheme="minorHAnsi" w:cstheme="minorHAnsi"/>
          <w:i/>
          <w:iCs/>
          <w:sz w:val="20"/>
          <w:szCs w:val="20"/>
        </w:rPr>
        <w:t>stress</w:t>
      </w:r>
      <w:r w:rsidR="001C0B44">
        <w:rPr>
          <w:rFonts w:asciiTheme="minorHAnsi" w:hAnsiTheme="minorHAnsi" w:cstheme="minorHAnsi"/>
          <w:i/>
          <w:iCs/>
          <w:sz w:val="20"/>
          <w:szCs w:val="20"/>
        </w:rPr>
        <w:t>, mogelijk</w:t>
      </w:r>
      <w:r w:rsidRPr="00C75D5F">
        <w:rPr>
          <w:rFonts w:asciiTheme="minorHAnsi" w:hAnsiTheme="minorHAnsi" w:cstheme="minorHAnsi"/>
          <w:i/>
          <w:iCs/>
          <w:sz w:val="20"/>
          <w:szCs w:val="20"/>
        </w:rPr>
        <w:t xml:space="preserve"> </w:t>
      </w:r>
      <w:r w:rsidR="001C0B44">
        <w:rPr>
          <w:rFonts w:asciiTheme="minorHAnsi" w:hAnsiTheme="minorHAnsi" w:cstheme="minorHAnsi"/>
          <w:i/>
          <w:iCs/>
          <w:sz w:val="20"/>
          <w:szCs w:val="20"/>
        </w:rPr>
        <w:t xml:space="preserve">ook </w:t>
      </w:r>
      <w:r w:rsidRPr="00C75D5F">
        <w:rPr>
          <w:rFonts w:asciiTheme="minorHAnsi" w:hAnsiTheme="minorHAnsi" w:cstheme="minorHAnsi"/>
          <w:i/>
          <w:iCs/>
          <w:sz w:val="20"/>
          <w:szCs w:val="20"/>
        </w:rPr>
        <w:t>psychopathologie</w:t>
      </w:r>
      <w:r w:rsidR="001C0B44">
        <w:rPr>
          <w:rFonts w:asciiTheme="minorHAnsi" w:hAnsiTheme="minorHAnsi" w:cstheme="minorHAnsi"/>
          <w:i/>
          <w:iCs/>
          <w:sz w:val="20"/>
          <w:szCs w:val="20"/>
        </w:rPr>
        <w:t xml:space="preserve"> (diagnosen P619, P611)</w:t>
      </w:r>
    </w:p>
    <w:p w14:paraId="5B5C22C9" w14:textId="5CB726B3" w:rsidR="001E676B" w:rsidRPr="00C75D5F" w:rsidRDefault="00A34422" w:rsidP="00C75D5F">
      <w:pPr>
        <w:snapToGrid w:val="0"/>
        <w:spacing w:line="240" w:lineRule="auto"/>
        <w:rPr>
          <w:rFonts w:asciiTheme="minorHAnsi" w:hAnsiTheme="minorHAnsi" w:cstheme="minorHAnsi"/>
          <w:bCs/>
          <w:sz w:val="20"/>
          <w:szCs w:val="20"/>
        </w:rPr>
      </w:pPr>
      <w:r w:rsidRPr="00C75D5F">
        <w:rPr>
          <w:rFonts w:asciiTheme="minorHAnsi" w:hAnsiTheme="minorHAnsi" w:cstheme="minorHAnsi"/>
          <w:sz w:val="20"/>
          <w:szCs w:val="20"/>
        </w:rPr>
        <w:t xml:space="preserve">De bedrijfsarts </w:t>
      </w:r>
      <w:r w:rsidR="00CB3084">
        <w:rPr>
          <w:rFonts w:asciiTheme="minorHAnsi" w:hAnsiTheme="minorHAnsi" w:cstheme="minorHAnsi"/>
          <w:sz w:val="20"/>
          <w:szCs w:val="20"/>
        </w:rPr>
        <w:t>kan</w:t>
      </w:r>
      <w:r w:rsidRPr="00C75D5F">
        <w:rPr>
          <w:rFonts w:asciiTheme="minorHAnsi" w:hAnsiTheme="minorHAnsi" w:cstheme="minorHAnsi"/>
          <w:sz w:val="20"/>
          <w:szCs w:val="20"/>
        </w:rPr>
        <w:t xml:space="preserve"> de werknemer aan</w:t>
      </w:r>
      <w:r w:rsidR="00CB3084">
        <w:rPr>
          <w:rFonts w:asciiTheme="minorHAnsi" w:hAnsiTheme="minorHAnsi" w:cstheme="minorHAnsi"/>
          <w:sz w:val="20"/>
          <w:szCs w:val="20"/>
        </w:rPr>
        <w:t>melden</w:t>
      </w:r>
      <w:r w:rsidRPr="00C75D5F">
        <w:rPr>
          <w:rFonts w:asciiTheme="minorHAnsi" w:hAnsiTheme="minorHAnsi" w:cstheme="minorHAnsi"/>
          <w:sz w:val="20"/>
          <w:szCs w:val="20"/>
        </w:rPr>
        <w:t xml:space="preserve"> voor diagnostiek en </w:t>
      </w:r>
      <w:r w:rsidR="00CB3084">
        <w:rPr>
          <w:rFonts w:asciiTheme="minorHAnsi" w:hAnsiTheme="minorHAnsi" w:cstheme="minorHAnsi"/>
          <w:sz w:val="20"/>
          <w:szCs w:val="20"/>
        </w:rPr>
        <w:t>psychologische begeleiding</w:t>
      </w:r>
      <w:r w:rsidRPr="00C75D5F">
        <w:rPr>
          <w:rFonts w:asciiTheme="minorHAnsi" w:hAnsiTheme="minorHAnsi" w:cstheme="minorHAnsi"/>
          <w:sz w:val="20"/>
          <w:szCs w:val="20"/>
        </w:rPr>
        <w:t xml:space="preserve"> bij </w:t>
      </w:r>
      <w:proofErr w:type="spellStart"/>
      <w:r w:rsidRPr="00C75D5F">
        <w:rPr>
          <w:rFonts w:asciiTheme="minorHAnsi" w:hAnsiTheme="minorHAnsi" w:cstheme="minorHAnsi"/>
          <w:sz w:val="20"/>
          <w:szCs w:val="20"/>
        </w:rPr>
        <w:t>VitalMindz</w:t>
      </w:r>
      <w:proofErr w:type="spellEnd"/>
      <w:r w:rsidRPr="00C75D5F">
        <w:rPr>
          <w:rFonts w:asciiTheme="minorHAnsi" w:hAnsiTheme="minorHAnsi" w:cstheme="minorHAnsi"/>
          <w:sz w:val="20"/>
          <w:szCs w:val="20"/>
        </w:rPr>
        <w:t xml:space="preserve"> via het </w:t>
      </w:r>
      <w:hyperlink r:id="rId92" w:history="1">
        <w:r w:rsidRPr="00C75D5F">
          <w:rPr>
            <w:rStyle w:val="Hyperlink"/>
            <w:rFonts w:asciiTheme="minorHAnsi" w:hAnsiTheme="minorHAnsi" w:cstheme="minorHAnsi"/>
            <w:bCs/>
            <w:sz w:val="20"/>
            <w:szCs w:val="20"/>
          </w:rPr>
          <w:t>aanmeldformulier</w:t>
        </w:r>
      </w:hyperlink>
      <w:r w:rsidRPr="00C75D5F">
        <w:rPr>
          <w:rStyle w:val="Hyperlink"/>
          <w:rFonts w:asciiTheme="minorHAnsi" w:hAnsiTheme="minorHAnsi" w:cstheme="minorHAnsi"/>
          <w:bCs/>
          <w:sz w:val="20"/>
          <w:szCs w:val="20"/>
          <w:u w:val="none"/>
        </w:rPr>
        <w:t xml:space="preserve"> </w:t>
      </w:r>
      <w:r w:rsidRPr="00C75D5F">
        <w:rPr>
          <w:rFonts w:asciiTheme="minorHAnsi" w:hAnsiTheme="minorHAnsi" w:cstheme="minorHAnsi"/>
          <w:sz w:val="20"/>
          <w:szCs w:val="20"/>
        </w:rPr>
        <w:t xml:space="preserve">op </w:t>
      </w:r>
      <w:r w:rsidR="000F18E2" w:rsidRPr="00C75D5F">
        <w:rPr>
          <w:rFonts w:asciiTheme="minorHAnsi" w:hAnsiTheme="minorHAnsi" w:cstheme="minorHAnsi"/>
          <w:sz w:val="20"/>
          <w:szCs w:val="20"/>
        </w:rPr>
        <w:t>hun</w:t>
      </w:r>
      <w:r w:rsidRPr="00C75D5F">
        <w:rPr>
          <w:rFonts w:asciiTheme="minorHAnsi" w:hAnsiTheme="minorHAnsi" w:cstheme="minorHAnsi"/>
          <w:sz w:val="20"/>
          <w:szCs w:val="20"/>
        </w:rPr>
        <w:t xml:space="preserve"> website</w:t>
      </w:r>
      <w:r w:rsidR="000F18E2" w:rsidRPr="00C75D5F">
        <w:rPr>
          <w:rFonts w:asciiTheme="minorHAnsi" w:hAnsiTheme="minorHAnsi" w:cstheme="minorHAnsi"/>
          <w:sz w:val="20"/>
          <w:szCs w:val="20"/>
        </w:rPr>
        <w:t xml:space="preserve">. De bedrijfsarts ontvangt </w:t>
      </w:r>
      <w:r w:rsidR="00CB3084">
        <w:rPr>
          <w:rFonts w:asciiTheme="minorHAnsi" w:hAnsiTheme="minorHAnsi" w:cstheme="minorHAnsi"/>
          <w:sz w:val="20"/>
          <w:szCs w:val="20"/>
        </w:rPr>
        <w:t>het</w:t>
      </w:r>
      <w:r w:rsidR="000F18E2" w:rsidRPr="00C75D5F">
        <w:rPr>
          <w:rFonts w:asciiTheme="minorHAnsi" w:hAnsiTheme="minorHAnsi" w:cstheme="minorHAnsi"/>
          <w:sz w:val="20"/>
          <w:szCs w:val="20"/>
        </w:rPr>
        <w:t xml:space="preserve"> intake- en eindverslag. </w:t>
      </w:r>
      <w:proofErr w:type="spellStart"/>
      <w:r w:rsidR="000F18E2" w:rsidRPr="00C75D5F">
        <w:rPr>
          <w:rFonts w:asciiTheme="minorHAnsi" w:hAnsiTheme="minorHAnsi" w:cstheme="minorHAnsi"/>
          <w:sz w:val="20"/>
          <w:szCs w:val="20"/>
        </w:rPr>
        <w:t>VitalMindz</w:t>
      </w:r>
      <w:proofErr w:type="spellEnd"/>
      <w:r w:rsidR="000F18E2" w:rsidRPr="00C75D5F">
        <w:rPr>
          <w:rFonts w:asciiTheme="minorHAnsi" w:hAnsiTheme="minorHAnsi" w:cstheme="minorHAnsi"/>
          <w:sz w:val="20"/>
          <w:szCs w:val="20"/>
        </w:rPr>
        <w:t xml:space="preserve"> kan indien nodig doorschakelen naar psychologische zorg </w:t>
      </w:r>
      <w:r w:rsidR="00CB3084">
        <w:rPr>
          <w:rFonts w:asciiTheme="minorHAnsi" w:hAnsiTheme="minorHAnsi" w:cstheme="minorHAnsi"/>
          <w:sz w:val="20"/>
          <w:szCs w:val="20"/>
        </w:rPr>
        <w:t xml:space="preserve">van </w:t>
      </w:r>
      <w:proofErr w:type="spellStart"/>
      <w:r w:rsidR="00CB3084">
        <w:rPr>
          <w:rFonts w:asciiTheme="minorHAnsi" w:hAnsiTheme="minorHAnsi" w:cstheme="minorHAnsi"/>
          <w:sz w:val="20"/>
          <w:szCs w:val="20"/>
        </w:rPr>
        <w:t>MentaalBeter</w:t>
      </w:r>
      <w:proofErr w:type="spellEnd"/>
      <w:r w:rsidR="00CB3084">
        <w:rPr>
          <w:rFonts w:asciiTheme="minorHAnsi" w:hAnsiTheme="minorHAnsi" w:cstheme="minorHAnsi"/>
          <w:sz w:val="20"/>
          <w:szCs w:val="20"/>
        </w:rPr>
        <w:t xml:space="preserve"> </w:t>
      </w:r>
      <w:r w:rsidR="000F18E2" w:rsidRPr="00C75D5F">
        <w:rPr>
          <w:rFonts w:asciiTheme="minorHAnsi" w:hAnsiTheme="minorHAnsi" w:cstheme="minorHAnsi"/>
          <w:sz w:val="20"/>
          <w:szCs w:val="20"/>
        </w:rPr>
        <w:t xml:space="preserve">die </w:t>
      </w:r>
      <w:r w:rsidR="00CB3084">
        <w:rPr>
          <w:rFonts w:asciiTheme="minorHAnsi" w:hAnsiTheme="minorHAnsi" w:cstheme="minorHAnsi"/>
          <w:sz w:val="20"/>
          <w:szCs w:val="20"/>
        </w:rPr>
        <w:t xml:space="preserve">onder voorwaarden </w:t>
      </w:r>
      <w:r w:rsidR="000F18E2" w:rsidRPr="00C75D5F">
        <w:rPr>
          <w:rFonts w:asciiTheme="minorHAnsi" w:hAnsiTheme="minorHAnsi" w:cstheme="minorHAnsi"/>
          <w:sz w:val="20"/>
          <w:szCs w:val="20"/>
        </w:rPr>
        <w:t xml:space="preserve">binnen de zorgverzekering van de werknemer valt (Basis GGZ). </w:t>
      </w:r>
    </w:p>
    <w:p w14:paraId="1269DFD1" w14:textId="77777777" w:rsidR="00436E4A" w:rsidRPr="00C75D5F" w:rsidRDefault="00436E4A" w:rsidP="00C75D5F">
      <w:pPr>
        <w:snapToGrid w:val="0"/>
        <w:spacing w:line="240" w:lineRule="auto"/>
        <w:rPr>
          <w:rFonts w:asciiTheme="minorHAnsi" w:hAnsiTheme="minorHAnsi" w:cstheme="minorHAnsi"/>
          <w:sz w:val="20"/>
          <w:szCs w:val="20"/>
        </w:rPr>
      </w:pPr>
    </w:p>
    <w:p w14:paraId="02BC02C9" w14:textId="4B0E3E26" w:rsidR="00436E4A" w:rsidRPr="00C75D5F" w:rsidRDefault="000F18E2" w:rsidP="00C75D5F">
      <w:pPr>
        <w:snapToGrid w:val="0"/>
        <w:spacing w:line="240" w:lineRule="auto"/>
        <w:rPr>
          <w:rFonts w:asciiTheme="minorHAnsi" w:hAnsiTheme="minorHAnsi" w:cstheme="minorHAnsi"/>
          <w:i/>
          <w:sz w:val="20"/>
          <w:szCs w:val="20"/>
        </w:rPr>
      </w:pPr>
      <w:r w:rsidRPr="00C75D5F">
        <w:rPr>
          <w:rFonts w:asciiTheme="minorHAnsi" w:hAnsiTheme="minorHAnsi" w:cstheme="minorHAnsi"/>
          <w:i/>
          <w:sz w:val="20"/>
          <w:szCs w:val="20"/>
        </w:rPr>
        <w:t>Telefonisch overleg tussen de bedrijfsarts en de</w:t>
      </w:r>
      <w:r w:rsidR="00436E4A" w:rsidRPr="00C75D5F">
        <w:rPr>
          <w:rFonts w:asciiTheme="minorHAnsi" w:hAnsiTheme="minorHAnsi" w:cstheme="minorHAnsi"/>
          <w:i/>
          <w:sz w:val="20"/>
          <w:szCs w:val="20"/>
        </w:rPr>
        <w:t xml:space="preserve"> </w:t>
      </w:r>
      <w:proofErr w:type="spellStart"/>
      <w:r w:rsidR="00AD2378">
        <w:rPr>
          <w:rFonts w:asciiTheme="minorHAnsi" w:hAnsiTheme="minorHAnsi" w:cstheme="minorHAnsi"/>
          <w:i/>
          <w:sz w:val="20"/>
          <w:szCs w:val="20"/>
        </w:rPr>
        <w:t>BetterWise</w:t>
      </w:r>
      <w:proofErr w:type="spellEnd"/>
      <w:r w:rsidR="00436E4A" w:rsidRPr="00C75D5F">
        <w:rPr>
          <w:rFonts w:asciiTheme="minorHAnsi" w:hAnsiTheme="minorHAnsi" w:cstheme="minorHAnsi"/>
          <w:i/>
          <w:sz w:val="20"/>
          <w:szCs w:val="20"/>
        </w:rPr>
        <w:t>-coach</w:t>
      </w:r>
      <w:r w:rsidR="00CB3084">
        <w:rPr>
          <w:rFonts w:asciiTheme="minorHAnsi" w:hAnsiTheme="minorHAnsi" w:cstheme="minorHAnsi"/>
          <w:i/>
          <w:sz w:val="20"/>
          <w:szCs w:val="20"/>
        </w:rPr>
        <w:t>,</w:t>
      </w:r>
      <w:r w:rsidRPr="00C75D5F">
        <w:rPr>
          <w:rFonts w:asciiTheme="minorHAnsi" w:hAnsiTheme="minorHAnsi" w:cstheme="minorHAnsi"/>
          <w:i/>
          <w:sz w:val="20"/>
          <w:szCs w:val="20"/>
        </w:rPr>
        <w:t xml:space="preserve"> psycholoog</w:t>
      </w:r>
      <w:r w:rsidR="00CB3084">
        <w:rPr>
          <w:rFonts w:asciiTheme="minorHAnsi" w:hAnsiTheme="minorHAnsi" w:cstheme="minorHAnsi"/>
          <w:i/>
          <w:sz w:val="20"/>
          <w:szCs w:val="20"/>
        </w:rPr>
        <w:t xml:space="preserve"> van </w:t>
      </w:r>
      <w:proofErr w:type="spellStart"/>
      <w:r w:rsidR="00CB3084">
        <w:rPr>
          <w:rFonts w:asciiTheme="minorHAnsi" w:hAnsiTheme="minorHAnsi" w:cstheme="minorHAnsi"/>
          <w:i/>
          <w:sz w:val="20"/>
          <w:szCs w:val="20"/>
        </w:rPr>
        <w:t>VitalMindz</w:t>
      </w:r>
      <w:proofErr w:type="spellEnd"/>
      <w:r w:rsidR="00CB3084">
        <w:rPr>
          <w:rFonts w:asciiTheme="minorHAnsi" w:hAnsiTheme="minorHAnsi" w:cstheme="minorHAnsi"/>
          <w:i/>
          <w:sz w:val="20"/>
          <w:szCs w:val="20"/>
        </w:rPr>
        <w:t xml:space="preserve"> en andere zorgverleners</w:t>
      </w:r>
    </w:p>
    <w:p w14:paraId="5A33D237" w14:textId="3B4D0AED" w:rsidR="00436E4A" w:rsidRPr="00C75D5F" w:rsidRDefault="00C84DE8"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T</w:t>
      </w:r>
      <w:r w:rsidR="00436E4A" w:rsidRPr="00C75D5F">
        <w:rPr>
          <w:rFonts w:asciiTheme="minorHAnsi" w:hAnsiTheme="minorHAnsi" w:cstheme="minorHAnsi"/>
          <w:sz w:val="20"/>
          <w:szCs w:val="20"/>
        </w:rPr>
        <w:t xml:space="preserve">elefonisch overleg </w:t>
      </w:r>
      <w:r w:rsidRPr="00C75D5F">
        <w:rPr>
          <w:rFonts w:asciiTheme="minorHAnsi" w:hAnsiTheme="minorHAnsi" w:cstheme="minorHAnsi"/>
          <w:sz w:val="20"/>
          <w:szCs w:val="20"/>
        </w:rPr>
        <w:t xml:space="preserve">is </w:t>
      </w:r>
      <w:r w:rsidR="00436E4A" w:rsidRPr="00C75D5F">
        <w:rPr>
          <w:rFonts w:asciiTheme="minorHAnsi" w:hAnsiTheme="minorHAnsi" w:cstheme="minorHAnsi"/>
          <w:sz w:val="20"/>
          <w:szCs w:val="20"/>
        </w:rPr>
        <w:t>mogelijk op beider initiatief (activiteitcode 3</w:t>
      </w:r>
      <w:r w:rsidR="003E491E" w:rsidRPr="00C75D5F">
        <w:rPr>
          <w:rFonts w:asciiTheme="minorHAnsi" w:hAnsiTheme="minorHAnsi" w:cstheme="minorHAnsi"/>
          <w:sz w:val="20"/>
          <w:szCs w:val="20"/>
        </w:rPr>
        <w:t>26</w:t>
      </w:r>
      <w:r w:rsidR="00436E4A" w:rsidRPr="00C75D5F">
        <w:rPr>
          <w:rFonts w:asciiTheme="minorHAnsi" w:hAnsiTheme="minorHAnsi" w:cstheme="minorHAnsi"/>
          <w:sz w:val="20"/>
          <w:szCs w:val="20"/>
        </w:rPr>
        <w:t>).</w:t>
      </w:r>
    </w:p>
    <w:p w14:paraId="63BABEFA" w14:textId="63F64B09" w:rsidR="00436E4A" w:rsidRPr="00A64C59" w:rsidRDefault="00423947" w:rsidP="00C75D5F">
      <w:pPr>
        <w:snapToGrid w:val="0"/>
        <w:spacing w:line="240" w:lineRule="auto"/>
        <w:rPr>
          <w:rFonts w:asciiTheme="minorHAnsi" w:hAnsiTheme="minorHAnsi" w:cstheme="minorHAnsi"/>
          <w:i/>
          <w:sz w:val="20"/>
          <w:szCs w:val="20"/>
        </w:rPr>
      </w:pPr>
      <w:r w:rsidRPr="00A64C59">
        <w:rPr>
          <w:rFonts w:asciiTheme="minorHAnsi" w:hAnsiTheme="minorHAnsi" w:cstheme="minorHAnsi"/>
          <w:noProof/>
          <w:sz w:val="20"/>
          <w:szCs w:val="20"/>
        </w:rPr>
        <mc:AlternateContent>
          <mc:Choice Requires="wps">
            <w:drawing>
              <wp:anchor distT="0" distB="0" distL="114300" distR="114300" simplePos="0" relativeHeight="251658268" behindDoc="0" locked="0" layoutInCell="1" allowOverlap="1" wp14:anchorId="06F5600A" wp14:editId="246656CD">
                <wp:simplePos x="0" y="0"/>
                <wp:positionH relativeFrom="column">
                  <wp:posOffset>15240</wp:posOffset>
                </wp:positionH>
                <wp:positionV relativeFrom="paragraph">
                  <wp:posOffset>148673</wp:posOffset>
                </wp:positionV>
                <wp:extent cx="5966460" cy="464185"/>
                <wp:effectExtent l="0" t="0" r="15240" b="18415"/>
                <wp:wrapNone/>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66460" cy="464185"/>
                        </a:xfrm>
                        <a:prstGeom prst="rect">
                          <a:avLst/>
                        </a:prstGeom>
                        <a:solidFill>
                          <a:srgbClr val="D8D8D8"/>
                        </a:solidFill>
                        <a:ln w="9525">
                          <a:solidFill>
                            <a:srgbClr val="000000"/>
                          </a:solidFill>
                          <a:miter lim="800000"/>
                          <a:headEnd/>
                          <a:tailEnd/>
                        </a:ln>
                      </wps:spPr>
                      <wps:txbx>
                        <w:txbxContent>
                          <w:p w14:paraId="0E3D5E28" w14:textId="75473BF3" w:rsidR="00436E4A" w:rsidRPr="00BF611F" w:rsidRDefault="00436E4A" w:rsidP="00436E4A">
                            <w:r w:rsidRPr="00BF611F">
                              <w:t xml:space="preserve">De bedrijfsarts </w:t>
                            </w:r>
                            <w:r w:rsidR="003B6E08">
                              <w:t>boekt</w:t>
                            </w:r>
                            <w:r w:rsidRPr="00BF611F">
                              <w:t xml:space="preserve"> de verwijzing in het werknemerdossier en bewaakt de voortgang aan de hand van de rapportages</w:t>
                            </w:r>
                            <w:r w:rsidR="003B6E08">
                              <w:t xml:space="preserve">. </w:t>
                            </w:r>
                            <w:r w:rsidRPr="00BF611F">
                              <w:t xml:space="preserve">Zo nodig is overleg tussen bedrijfsarts en </w:t>
                            </w:r>
                            <w:r w:rsidR="00CB3084">
                              <w:t>de zorgverlener mogelijk</w:t>
                            </w:r>
                            <w:r w:rsidRPr="00BF611F">
                              <w:t>.</w:t>
                            </w:r>
                          </w:p>
                          <w:p w14:paraId="6351D622" w14:textId="77777777" w:rsidR="00436E4A" w:rsidRDefault="00436E4A" w:rsidP="00436E4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5600A" id="_x0000_s1054" type="#_x0000_t202" style="position:absolute;margin-left:1.2pt;margin-top:11.7pt;width:469.8pt;height:36.5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" fillcolor="#d8d8d8">
                <v:path arrowok="t"/>
                <v:textbox>
                  <w:txbxContent>
                    <w:p w14:paraId="0E3D5E28" w14:textId="75473BF3" w:rsidR="00436E4A" w:rsidRPr="00BF611F" w:rsidRDefault="00436E4A" w:rsidP="00436E4A">
                      <w:r w:rsidRPr="00BF611F">
                        <w:t xml:space="preserve">De bedrijfsarts </w:t>
                      </w:r>
                      <w:r w:rsidR="003B6E08">
                        <w:t>boekt</w:t>
                      </w:r>
                      <w:r w:rsidRPr="00BF611F">
                        <w:t xml:space="preserve"> de verwijzing in het werknemerdossier en bewaakt de voortgang aan de hand van de rapportages</w:t>
                      </w:r>
                      <w:r w:rsidR="003B6E08">
                        <w:t xml:space="preserve">. </w:t>
                      </w:r>
                      <w:r w:rsidRPr="00BF611F">
                        <w:t xml:space="preserve">Zo nodig is overleg tussen bedrijfsarts en </w:t>
                      </w:r>
                      <w:r w:rsidR="00CB3084">
                        <w:t>de zorgverlener mogelijk</w:t>
                      </w:r>
                      <w:r w:rsidRPr="00BF611F">
                        <w:t>.</w:t>
                      </w:r>
                    </w:p>
                    <w:p w14:paraId="6351D622" w14:textId="77777777" w:rsidR="00436E4A" w:rsidRDefault="00436E4A" w:rsidP="00436E4A"/>
                  </w:txbxContent>
                </v:textbox>
              </v:shape>
            </w:pict>
          </mc:Fallback>
        </mc:AlternateContent>
      </w:r>
    </w:p>
    <w:p w14:paraId="6D86A85E" w14:textId="6D4750DE" w:rsidR="004317EF" w:rsidRPr="00A64C59" w:rsidRDefault="004317EF" w:rsidP="00C75D5F">
      <w:pPr>
        <w:snapToGrid w:val="0"/>
        <w:spacing w:line="240" w:lineRule="auto"/>
        <w:rPr>
          <w:rFonts w:asciiTheme="minorHAnsi" w:hAnsiTheme="minorHAnsi" w:cstheme="minorHAnsi"/>
          <w:sz w:val="20"/>
          <w:szCs w:val="20"/>
        </w:rPr>
      </w:pPr>
    </w:p>
    <w:p w14:paraId="76B27F5A" w14:textId="0276C2CD" w:rsidR="00423947" w:rsidRPr="00A64C59" w:rsidRDefault="00423947" w:rsidP="00C75D5F">
      <w:pPr>
        <w:snapToGrid w:val="0"/>
        <w:spacing w:line="240" w:lineRule="auto"/>
        <w:rPr>
          <w:rFonts w:asciiTheme="minorHAnsi" w:hAnsiTheme="minorHAnsi" w:cstheme="minorHAnsi"/>
          <w:b/>
          <w:sz w:val="20"/>
          <w:szCs w:val="20"/>
        </w:rPr>
      </w:pPr>
    </w:p>
    <w:p w14:paraId="1C5B9519" w14:textId="74394EBF" w:rsidR="00423947" w:rsidRPr="00A64C59" w:rsidRDefault="00423947" w:rsidP="00C75D5F">
      <w:pPr>
        <w:snapToGrid w:val="0"/>
        <w:spacing w:line="240" w:lineRule="auto"/>
        <w:rPr>
          <w:rFonts w:asciiTheme="minorHAnsi" w:hAnsiTheme="minorHAnsi" w:cstheme="minorHAnsi"/>
          <w:b/>
          <w:sz w:val="20"/>
          <w:szCs w:val="20"/>
        </w:rPr>
      </w:pPr>
    </w:p>
    <w:p w14:paraId="4C4A9B20" w14:textId="77777777" w:rsidR="00B810D7" w:rsidRDefault="00B810D7" w:rsidP="00C75D5F">
      <w:pPr>
        <w:snapToGrid w:val="0"/>
        <w:spacing w:line="240" w:lineRule="auto"/>
        <w:rPr>
          <w:rFonts w:asciiTheme="minorHAnsi" w:hAnsiTheme="minorHAnsi" w:cstheme="minorHAnsi"/>
          <w:b/>
          <w:sz w:val="20"/>
          <w:szCs w:val="20"/>
        </w:rPr>
      </w:pPr>
    </w:p>
    <w:p w14:paraId="07069420" w14:textId="77777777" w:rsidR="005F51C7" w:rsidRDefault="005F51C7" w:rsidP="00C75D5F">
      <w:pPr>
        <w:snapToGrid w:val="0"/>
        <w:spacing w:line="240" w:lineRule="auto"/>
        <w:rPr>
          <w:rFonts w:asciiTheme="minorHAnsi" w:hAnsiTheme="minorHAnsi" w:cstheme="minorHAnsi"/>
          <w:b/>
          <w:sz w:val="20"/>
          <w:szCs w:val="20"/>
        </w:rPr>
      </w:pPr>
    </w:p>
    <w:p w14:paraId="61F60014" w14:textId="177F2B37" w:rsidR="004317EF" w:rsidRPr="00C75D5F" w:rsidRDefault="004317EF" w:rsidP="00EC59F0">
      <w:pPr>
        <w:pStyle w:val="Kop6"/>
      </w:pPr>
      <w:bookmarkStart w:id="151" w:name="_Toc218243982"/>
      <w:r w:rsidRPr="00C75D5F">
        <w:t>Tweedelijnspartners</w:t>
      </w:r>
      <w:r w:rsidR="005F51C7">
        <w:t xml:space="preserve"> voor loopbaanondersteuning</w:t>
      </w:r>
      <w:bookmarkEnd w:id="151"/>
    </w:p>
    <w:p w14:paraId="54849794" w14:textId="60E11FFA" w:rsidR="00DF247F" w:rsidRPr="00C75D5F" w:rsidRDefault="00DF247F"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Mijn Loopbaancoach (</w:t>
      </w:r>
      <w:r w:rsidR="00420866" w:rsidRPr="00C75D5F">
        <w:rPr>
          <w:rFonts w:asciiTheme="minorHAnsi" w:hAnsiTheme="minorHAnsi" w:cstheme="minorHAnsi"/>
          <w:sz w:val="20"/>
          <w:szCs w:val="20"/>
        </w:rPr>
        <w:t>onderdeel van</w:t>
      </w:r>
      <w:r w:rsidRPr="00C75D5F">
        <w:rPr>
          <w:rFonts w:asciiTheme="minorHAnsi" w:hAnsiTheme="minorHAnsi" w:cstheme="minorHAnsi"/>
          <w:sz w:val="20"/>
          <w:szCs w:val="20"/>
        </w:rPr>
        <w:t xml:space="preserve"> FNV)</w:t>
      </w:r>
      <w:r w:rsidR="00D559B7" w:rsidRPr="00C75D5F">
        <w:rPr>
          <w:rFonts w:asciiTheme="minorHAnsi" w:hAnsiTheme="minorHAnsi" w:cstheme="minorHAnsi"/>
          <w:sz w:val="20"/>
          <w:szCs w:val="20"/>
        </w:rPr>
        <w:t xml:space="preserve">: </w:t>
      </w:r>
      <w:hyperlink r:id="rId93" w:history="1">
        <w:r w:rsidR="00D559B7" w:rsidRPr="00C75D5F">
          <w:rPr>
            <w:rStyle w:val="Hyperlink"/>
            <w:rFonts w:asciiTheme="minorHAnsi" w:hAnsiTheme="minorHAnsi" w:cstheme="minorHAnsi"/>
            <w:sz w:val="20"/>
            <w:szCs w:val="20"/>
          </w:rPr>
          <w:t>https://www.mijnloopbaancoach.net</w:t>
        </w:r>
      </w:hyperlink>
      <w:r w:rsidR="00D559B7" w:rsidRPr="00C75D5F">
        <w:rPr>
          <w:rFonts w:asciiTheme="minorHAnsi" w:hAnsiTheme="minorHAnsi" w:cstheme="minorHAnsi"/>
          <w:sz w:val="20"/>
          <w:szCs w:val="20"/>
        </w:rPr>
        <w:t xml:space="preserve"> </w:t>
      </w:r>
    </w:p>
    <w:p w14:paraId="7DB7FB54" w14:textId="77DE39BF" w:rsidR="00DF247F" w:rsidRPr="00C75D5F" w:rsidRDefault="00DF247F"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James </w:t>
      </w:r>
      <w:r w:rsidR="00420866" w:rsidRPr="00C75D5F">
        <w:rPr>
          <w:rFonts w:asciiTheme="minorHAnsi" w:hAnsiTheme="minorHAnsi" w:cstheme="minorHAnsi"/>
          <w:sz w:val="20"/>
          <w:szCs w:val="20"/>
        </w:rPr>
        <w:t xml:space="preserve">Loopbaan </w:t>
      </w:r>
      <w:r w:rsidRPr="00C75D5F">
        <w:rPr>
          <w:rFonts w:asciiTheme="minorHAnsi" w:hAnsiTheme="minorHAnsi" w:cstheme="minorHAnsi"/>
          <w:sz w:val="20"/>
          <w:szCs w:val="20"/>
        </w:rPr>
        <w:t>(</w:t>
      </w:r>
      <w:r w:rsidR="00420866" w:rsidRPr="00C75D5F">
        <w:rPr>
          <w:rFonts w:asciiTheme="minorHAnsi" w:hAnsiTheme="minorHAnsi" w:cstheme="minorHAnsi"/>
          <w:sz w:val="20"/>
          <w:szCs w:val="20"/>
        </w:rPr>
        <w:t>onderdeel</w:t>
      </w:r>
      <w:r w:rsidRPr="00C75D5F">
        <w:rPr>
          <w:rFonts w:asciiTheme="minorHAnsi" w:hAnsiTheme="minorHAnsi" w:cstheme="minorHAnsi"/>
          <w:sz w:val="20"/>
          <w:szCs w:val="20"/>
        </w:rPr>
        <w:t xml:space="preserve"> </w:t>
      </w:r>
      <w:r w:rsidR="00420866" w:rsidRPr="00C75D5F">
        <w:rPr>
          <w:rFonts w:asciiTheme="minorHAnsi" w:hAnsiTheme="minorHAnsi" w:cstheme="minorHAnsi"/>
          <w:sz w:val="20"/>
          <w:szCs w:val="20"/>
        </w:rPr>
        <w:t>van</w:t>
      </w:r>
      <w:r w:rsidRPr="00C75D5F">
        <w:rPr>
          <w:rFonts w:asciiTheme="minorHAnsi" w:hAnsiTheme="minorHAnsi" w:cstheme="minorHAnsi"/>
          <w:sz w:val="20"/>
          <w:szCs w:val="20"/>
        </w:rPr>
        <w:t xml:space="preserve"> CNV)</w:t>
      </w:r>
      <w:r w:rsidR="00D559B7" w:rsidRPr="00C75D5F">
        <w:rPr>
          <w:rFonts w:asciiTheme="minorHAnsi" w:hAnsiTheme="minorHAnsi" w:cstheme="minorHAnsi"/>
          <w:sz w:val="20"/>
          <w:szCs w:val="20"/>
        </w:rPr>
        <w:t xml:space="preserve">: </w:t>
      </w:r>
      <w:hyperlink r:id="rId94" w:history="1">
        <w:r w:rsidR="00D559B7" w:rsidRPr="00C75D5F">
          <w:rPr>
            <w:rStyle w:val="Hyperlink"/>
            <w:rFonts w:asciiTheme="minorHAnsi" w:hAnsiTheme="minorHAnsi" w:cstheme="minorHAnsi"/>
            <w:sz w:val="20"/>
            <w:szCs w:val="20"/>
          </w:rPr>
          <w:t>https://jamesloopbaan.nl/sectoren/bouw-infra/</w:t>
        </w:r>
      </w:hyperlink>
      <w:r w:rsidR="00D559B7" w:rsidRPr="00C75D5F">
        <w:rPr>
          <w:rFonts w:asciiTheme="minorHAnsi" w:hAnsiTheme="minorHAnsi" w:cstheme="minorHAnsi"/>
          <w:sz w:val="20"/>
          <w:szCs w:val="20"/>
        </w:rPr>
        <w:t xml:space="preserve"> </w:t>
      </w:r>
    </w:p>
    <w:p w14:paraId="6B680313" w14:textId="77777777" w:rsidR="008807AF" w:rsidRDefault="008807AF" w:rsidP="00C75D5F">
      <w:pPr>
        <w:snapToGrid w:val="0"/>
        <w:spacing w:line="240" w:lineRule="auto"/>
        <w:rPr>
          <w:rFonts w:asciiTheme="minorHAnsi" w:hAnsiTheme="minorHAnsi" w:cstheme="minorHAnsi"/>
          <w:sz w:val="20"/>
          <w:szCs w:val="20"/>
        </w:rPr>
      </w:pPr>
    </w:p>
    <w:p w14:paraId="1631BB4E" w14:textId="170D1193" w:rsidR="00DF247F" w:rsidRPr="00C75D5F" w:rsidRDefault="00DF247F"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Stichting </w:t>
      </w:r>
      <w:r w:rsidR="00420866" w:rsidRPr="00C75D5F">
        <w:rPr>
          <w:rFonts w:asciiTheme="minorHAnsi" w:hAnsiTheme="minorHAnsi" w:cstheme="minorHAnsi"/>
          <w:sz w:val="20"/>
          <w:szCs w:val="20"/>
        </w:rPr>
        <w:t>EDI (</w:t>
      </w:r>
      <w:r w:rsidRPr="00C75D5F">
        <w:rPr>
          <w:rFonts w:asciiTheme="minorHAnsi" w:hAnsiTheme="minorHAnsi" w:cstheme="minorHAnsi"/>
          <w:sz w:val="20"/>
          <w:szCs w:val="20"/>
        </w:rPr>
        <w:t>Expertisecentrum Duurzame Inzetbaarheid)</w:t>
      </w:r>
      <w:r w:rsidR="00D559B7" w:rsidRPr="00C75D5F">
        <w:rPr>
          <w:rFonts w:asciiTheme="minorHAnsi" w:hAnsiTheme="minorHAnsi" w:cstheme="minorHAnsi"/>
          <w:sz w:val="20"/>
          <w:szCs w:val="20"/>
        </w:rPr>
        <w:t xml:space="preserve">: </w:t>
      </w:r>
      <w:hyperlink r:id="rId95" w:history="1">
        <w:r w:rsidR="00D559B7" w:rsidRPr="00C75D5F">
          <w:rPr>
            <w:rStyle w:val="Hyperlink"/>
            <w:rFonts w:asciiTheme="minorHAnsi" w:hAnsiTheme="minorHAnsi" w:cstheme="minorHAnsi"/>
            <w:sz w:val="20"/>
            <w:szCs w:val="20"/>
          </w:rPr>
          <w:t>https://www.stichtingedi.nl</w:t>
        </w:r>
      </w:hyperlink>
      <w:r w:rsidR="00D559B7" w:rsidRPr="00C75D5F">
        <w:rPr>
          <w:rFonts w:asciiTheme="minorHAnsi" w:hAnsiTheme="minorHAnsi" w:cstheme="minorHAnsi"/>
          <w:sz w:val="20"/>
          <w:szCs w:val="20"/>
        </w:rPr>
        <w:t xml:space="preserve"> </w:t>
      </w:r>
    </w:p>
    <w:p w14:paraId="4E00FD95" w14:textId="77777777" w:rsidR="008807AF" w:rsidRDefault="008807AF" w:rsidP="00C75D5F">
      <w:pPr>
        <w:snapToGrid w:val="0"/>
        <w:spacing w:line="240" w:lineRule="auto"/>
        <w:rPr>
          <w:rFonts w:asciiTheme="minorHAnsi" w:hAnsiTheme="minorHAnsi" w:cstheme="minorHAnsi"/>
          <w:sz w:val="20"/>
          <w:szCs w:val="20"/>
        </w:rPr>
      </w:pPr>
    </w:p>
    <w:p w14:paraId="6FAB71D3" w14:textId="7C651C70" w:rsidR="00D559B7" w:rsidRDefault="00D559B7"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 xml:space="preserve">Bouwopleiders: </w:t>
      </w:r>
      <w:hyperlink r:id="rId96" w:history="1">
        <w:r w:rsidRPr="00C75D5F">
          <w:rPr>
            <w:rStyle w:val="Hyperlink"/>
            <w:rFonts w:asciiTheme="minorHAnsi" w:hAnsiTheme="minorHAnsi" w:cstheme="minorHAnsi"/>
            <w:sz w:val="20"/>
            <w:szCs w:val="20"/>
          </w:rPr>
          <w:t>https://bouwopleiders.nl</w:t>
        </w:r>
      </w:hyperlink>
      <w:r w:rsidRPr="00C75D5F">
        <w:rPr>
          <w:rFonts w:asciiTheme="minorHAnsi" w:hAnsiTheme="minorHAnsi" w:cstheme="minorHAnsi"/>
          <w:sz w:val="20"/>
          <w:szCs w:val="20"/>
        </w:rPr>
        <w:t xml:space="preserve"> </w:t>
      </w:r>
    </w:p>
    <w:p w14:paraId="3A2D716C" w14:textId="77777777" w:rsidR="008807AF" w:rsidRPr="00C75D5F" w:rsidRDefault="008807AF" w:rsidP="00C75D5F">
      <w:pPr>
        <w:snapToGrid w:val="0"/>
        <w:spacing w:line="240" w:lineRule="auto"/>
        <w:rPr>
          <w:rFonts w:asciiTheme="minorHAnsi" w:hAnsiTheme="minorHAnsi" w:cstheme="minorHAnsi"/>
          <w:sz w:val="20"/>
          <w:szCs w:val="20"/>
        </w:rPr>
      </w:pPr>
    </w:p>
    <w:p w14:paraId="0CEB677F" w14:textId="2A45E53F" w:rsidR="00420866" w:rsidRDefault="00420866" w:rsidP="00C75D5F">
      <w:pPr>
        <w:snapToGrid w:val="0"/>
        <w:spacing w:line="240" w:lineRule="auto"/>
        <w:rPr>
          <w:rFonts w:asciiTheme="minorHAnsi" w:hAnsiTheme="minorHAnsi" w:cstheme="minorHAnsi"/>
          <w:sz w:val="20"/>
          <w:szCs w:val="20"/>
        </w:rPr>
      </w:pPr>
      <w:r w:rsidRPr="00C75D5F">
        <w:rPr>
          <w:rFonts w:asciiTheme="minorHAnsi" w:hAnsiTheme="minorHAnsi" w:cstheme="minorHAnsi"/>
          <w:sz w:val="20"/>
          <w:szCs w:val="20"/>
        </w:rPr>
        <w:t>EVC (onderdeel van Volandis)</w:t>
      </w:r>
      <w:r w:rsidR="00800806" w:rsidRPr="00C75D5F">
        <w:rPr>
          <w:rFonts w:asciiTheme="minorHAnsi" w:hAnsiTheme="minorHAnsi" w:cstheme="minorHAnsi"/>
          <w:sz w:val="20"/>
          <w:szCs w:val="20"/>
        </w:rPr>
        <w:t>, de afkorting staat voor Erkenning van Verworven Competenties</w:t>
      </w:r>
      <w:r w:rsidR="00D559B7" w:rsidRPr="00C75D5F">
        <w:rPr>
          <w:rFonts w:asciiTheme="minorHAnsi" w:hAnsiTheme="minorHAnsi" w:cstheme="minorHAnsi"/>
          <w:sz w:val="20"/>
          <w:szCs w:val="20"/>
        </w:rPr>
        <w:t xml:space="preserve">: </w:t>
      </w:r>
      <w:hyperlink r:id="rId97" w:history="1">
        <w:r w:rsidR="00D559B7" w:rsidRPr="00C75D5F">
          <w:rPr>
            <w:rStyle w:val="Hyperlink"/>
            <w:rFonts w:asciiTheme="minorHAnsi" w:hAnsiTheme="minorHAnsi" w:cstheme="minorHAnsi"/>
            <w:sz w:val="20"/>
            <w:szCs w:val="20"/>
          </w:rPr>
          <w:t>kijk-vooruit/</w:t>
        </w:r>
        <w:proofErr w:type="spellStart"/>
        <w:r w:rsidR="00D559B7" w:rsidRPr="00C75D5F">
          <w:rPr>
            <w:rStyle w:val="Hyperlink"/>
            <w:rFonts w:asciiTheme="minorHAnsi" w:hAnsiTheme="minorHAnsi" w:cstheme="minorHAnsi"/>
            <w:sz w:val="20"/>
            <w:szCs w:val="20"/>
          </w:rPr>
          <w:t>evc</w:t>
        </w:r>
        <w:proofErr w:type="spellEnd"/>
      </w:hyperlink>
      <w:r w:rsidR="008807AF">
        <w:rPr>
          <w:rFonts w:asciiTheme="minorHAnsi" w:hAnsiTheme="minorHAnsi" w:cstheme="minorHAnsi"/>
          <w:sz w:val="20"/>
          <w:szCs w:val="20"/>
        </w:rPr>
        <w:t xml:space="preserve">. Als hulpmiddel heeft Volandis het </w:t>
      </w:r>
      <w:hyperlink r:id="rId98" w:history="1">
        <w:r w:rsidR="008807AF">
          <w:rPr>
            <w:rStyle w:val="Hyperlink"/>
            <w:rFonts w:asciiTheme="minorHAnsi" w:hAnsiTheme="minorHAnsi" w:cstheme="minorHAnsi"/>
            <w:sz w:val="20"/>
            <w:szCs w:val="20"/>
          </w:rPr>
          <w:t>‘Digitaal Skills Paspoort’</w:t>
        </w:r>
      </w:hyperlink>
      <w:r w:rsidR="008807AF">
        <w:rPr>
          <w:rFonts w:asciiTheme="minorHAnsi" w:hAnsiTheme="minorHAnsi" w:cstheme="minorHAnsi"/>
          <w:sz w:val="20"/>
          <w:szCs w:val="20"/>
        </w:rPr>
        <w:t xml:space="preserve"> voor werknemers </w:t>
      </w:r>
      <w:r w:rsidR="00B37CED">
        <w:rPr>
          <w:rFonts w:asciiTheme="minorHAnsi" w:hAnsiTheme="minorHAnsi" w:cstheme="minorHAnsi"/>
          <w:sz w:val="20"/>
          <w:szCs w:val="20"/>
        </w:rPr>
        <w:t xml:space="preserve">en werkgevers </w:t>
      </w:r>
      <w:r w:rsidR="008807AF">
        <w:rPr>
          <w:rFonts w:asciiTheme="minorHAnsi" w:hAnsiTheme="minorHAnsi" w:cstheme="minorHAnsi"/>
          <w:sz w:val="20"/>
          <w:szCs w:val="20"/>
        </w:rPr>
        <w:t>in de bouw ontwikkeld.</w:t>
      </w:r>
    </w:p>
    <w:p w14:paraId="4CE8AE13" w14:textId="77777777" w:rsidR="008807AF" w:rsidRDefault="008807AF" w:rsidP="00C75D5F">
      <w:pPr>
        <w:snapToGrid w:val="0"/>
        <w:spacing w:line="240" w:lineRule="auto"/>
        <w:rPr>
          <w:rFonts w:asciiTheme="minorHAnsi" w:hAnsiTheme="minorHAnsi" w:cstheme="minorHAnsi"/>
          <w:sz w:val="20"/>
          <w:szCs w:val="20"/>
        </w:rPr>
      </w:pPr>
    </w:p>
    <w:p w14:paraId="3DEE238A" w14:textId="77777777" w:rsidR="00A96294" w:rsidRPr="00C75D5F" w:rsidRDefault="00A96294" w:rsidP="00C75D5F">
      <w:pPr>
        <w:snapToGrid w:val="0"/>
        <w:spacing w:line="240" w:lineRule="auto"/>
        <w:rPr>
          <w:rFonts w:asciiTheme="minorHAnsi" w:hAnsiTheme="minorHAnsi" w:cstheme="minorHAnsi"/>
          <w:sz w:val="20"/>
          <w:szCs w:val="20"/>
        </w:rPr>
      </w:pPr>
    </w:p>
    <w:p w14:paraId="73D64C02" w14:textId="5CB47EA3" w:rsidR="009A4117" w:rsidRPr="00363556" w:rsidRDefault="009A4117" w:rsidP="00C75D5F">
      <w:pPr>
        <w:pStyle w:val="Kop5"/>
      </w:pPr>
      <w:r w:rsidRPr="00C75D5F">
        <w:rPr>
          <w:sz w:val="20"/>
          <w:szCs w:val="20"/>
        </w:rPr>
        <w:br w:type="page"/>
      </w:r>
      <w:bookmarkStart w:id="152" w:name="_Toc218243983"/>
      <w:r w:rsidRPr="00523E35">
        <w:lastRenderedPageBreak/>
        <w:t xml:space="preserve">Bijlage 1: Overzicht </w:t>
      </w:r>
      <w:r w:rsidR="00794CF8">
        <w:t xml:space="preserve">recht op betaling cao-preventiezorg </w:t>
      </w:r>
      <w:r w:rsidRPr="00523E35">
        <w:t>(</w:t>
      </w:r>
      <w:r w:rsidR="00A04F63">
        <w:t>PZP</w:t>
      </w:r>
      <w:r w:rsidRPr="00523E35">
        <w:t>)</w:t>
      </w:r>
      <w:bookmarkEnd w:id="152"/>
    </w:p>
    <w:p w14:paraId="1A892910" w14:textId="77777777" w:rsidR="009A4117" w:rsidRPr="00A64C59" w:rsidRDefault="009A4117" w:rsidP="009A4117">
      <w:pPr>
        <w:rPr>
          <w:rFonts w:asciiTheme="minorHAnsi" w:hAnsiTheme="minorHAnsi" w:cstheme="minorHAnsi"/>
          <w:sz w:val="20"/>
          <w:szCs w:val="20"/>
        </w:rPr>
      </w:pPr>
    </w:p>
    <w:p w14:paraId="1AF90123" w14:textId="25AB4D8A" w:rsidR="009A4117" w:rsidRPr="00A64C59"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 xml:space="preserve">Eerste screening </w:t>
      </w:r>
    </w:p>
    <w:p w14:paraId="7005EABF" w14:textId="084DAE14" w:rsidR="009A4117" w:rsidRPr="00A64C59" w:rsidRDefault="00D32B66"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Geen uitvoering op </w:t>
      </w:r>
      <w:r w:rsidR="009A4117" w:rsidRPr="00A64C59">
        <w:rPr>
          <w:rFonts w:asciiTheme="minorHAnsi" w:hAnsiTheme="minorHAnsi" w:cstheme="minorHAnsi"/>
          <w:sz w:val="20"/>
          <w:szCs w:val="20"/>
        </w:rPr>
        <w:t>zondagen</w:t>
      </w:r>
      <w:r w:rsidRPr="00A64C59">
        <w:rPr>
          <w:rFonts w:asciiTheme="minorHAnsi" w:hAnsiTheme="minorHAnsi" w:cstheme="minorHAnsi"/>
          <w:sz w:val="20"/>
          <w:szCs w:val="20"/>
        </w:rPr>
        <w:t xml:space="preserve"> en feestdagen.</w:t>
      </w:r>
    </w:p>
    <w:p w14:paraId="2E0BA723" w14:textId="0E4BB14C" w:rsidR="003B4BB2"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Actief deelnemer in een cao met recht op het </w:t>
      </w:r>
      <w:r w:rsidR="00794CF8">
        <w:rPr>
          <w:rFonts w:asciiTheme="minorHAnsi" w:hAnsiTheme="minorHAnsi" w:cstheme="minorHAnsi"/>
          <w:sz w:val="20"/>
          <w:szCs w:val="20"/>
        </w:rPr>
        <w:t>cao-</w:t>
      </w:r>
      <w:r w:rsidRPr="00A64C59">
        <w:rPr>
          <w:rFonts w:asciiTheme="minorHAnsi" w:hAnsiTheme="minorHAnsi" w:cstheme="minorHAnsi"/>
          <w:sz w:val="20"/>
          <w:szCs w:val="20"/>
        </w:rPr>
        <w:t>preventiepakket</w:t>
      </w:r>
      <w:r w:rsidR="00D32B66" w:rsidRPr="00A64C59">
        <w:rPr>
          <w:rFonts w:asciiTheme="minorHAnsi" w:hAnsiTheme="minorHAnsi" w:cstheme="minorHAnsi"/>
          <w:sz w:val="20"/>
          <w:szCs w:val="20"/>
        </w:rPr>
        <w:t>.</w:t>
      </w:r>
    </w:p>
    <w:p w14:paraId="76496336"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Geldig APG-werknemersnummer, werkgever heeft niet langer dan 12 maanden achterstand in premiebetaling.</w:t>
      </w:r>
    </w:p>
    <w:p w14:paraId="7A018D8E" w14:textId="1E5D056F" w:rsidR="009A4117" w:rsidRPr="00A64C59" w:rsidRDefault="00794CF8" w:rsidP="00523E35">
      <w:pPr>
        <w:snapToGrid w:val="0"/>
        <w:spacing w:line="240" w:lineRule="auto"/>
        <w:rPr>
          <w:rFonts w:asciiTheme="minorHAnsi" w:hAnsiTheme="minorHAnsi" w:cstheme="minorHAnsi"/>
          <w:sz w:val="20"/>
          <w:szCs w:val="20"/>
        </w:rPr>
      </w:pPr>
      <w:r>
        <w:rPr>
          <w:rFonts w:asciiTheme="minorHAnsi" w:hAnsiTheme="minorHAnsi" w:cstheme="minorHAnsi"/>
          <w:sz w:val="20"/>
          <w:szCs w:val="20"/>
        </w:rPr>
        <w:t>De</w:t>
      </w:r>
      <w:r w:rsidR="009A4117" w:rsidRPr="00A64C59">
        <w:rPr>
          <w:rFonts w:asciiTheme="minorHAnsi" w:hAnsiTheme="minorHAnsi" w:cstheme="minorHAnsi"/>
          <w:sz w:val="20"/>
          <w:szCs w:val="20"/>
        </w:rPr>
        <w:t xml:space="preserve"> arbodienst heeft op datum activiteit een contract met Volandis.</w:t>
      </w:r>
    </w:p>
    <w:p w14:paraId="51745E38"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De activiteit is niet al eerder gedeclareerd.</w:t>
      </w:r>
    </w:p>
    <w:p w14:paraId="784F77D0" w14:textId="77777777" w:rsidR="009A4117" w:rsidRPr="00A64C59" w:rsidRDefault="009A4117" w:rsidP="00523E35">
      <w:pPr>
        <w:snapToGrid w:val="0"/>
        <w:spacing w:line="240" w:lineRule="auto"/>
        <w:rPr>
          <w:rFonts w:asciiTheme="minorHAnsi" w:hAnsiTheme="minorHAnsi" w:cstheme="minorHAnsi"/>
          <w:sz w:val="20"/>
          <w:szCs w:val="20"/>
        </w:rPr>
      </w:pPr>
    </w:p>
    <w:p w14:paraId="7A953617" w14:textId="43B6154A" w:rsidR="003B0A26"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Intredekeuring (111)</w:t>
      </w:r>
    </w:p>
    <w:p w14:paraId="55BBEE90" w14:textId="77777777" w:rsidR="003B0A26" w:rsidRDefault="003B0A26" w:rsidP="00523E35">
      <w:pPr>
        <w:snapToGrid w:val="0"/>
        <w:spacing w:line="240" w:lineRule="auto"/>
        <w:rPr>
          <w:rFonts w:asciiTheme="minorHAnsi" w:hAnsiTheme="minorHAnsi" w:cstheme="minorHAnsi"/>
          <w:b/>
          <w:bCs/>
          <w:sz w:val="20"/>
          <w:szCs w:val="20"/>
        </w:rPr>
      </w:pPr>
      <w:r>
        <w:rPr>
          <w:rFonts w:asciiTheme="minorHAnsi" w:hAnsiTheme="minorHAnsi" w:cstheme="minorHAnsi"/>
          <w:b/>
          <w:bCs/>
          <w:sz w:val="20"/>
          <w:szCs w:val="20"/>
        </w:rPr>
        <w:t>Herkeuring (</w:t>
      </w:r>
      <w:r w:rsidR="009A4117" w:rsidRPr="00A64C59">
        <w:rPr>
          <w:rFonts w:asciiTheme="minorHAnsi" w:hAnsiTheme="minorHAnsi" w:cstheme="minorHAnsi"/>
          <w:b/>
          <w:bCs/>
          <w:sz w:val="20"/>
          <w:szCs w:val="20"/>
        </w:rPr>
        <w:t>second opinion</w:t>
      </w:r>
      <w:r>
        <w:rPr>
          <w:rFonts w:asciiTheme="minorHAnsi" w:hAnsiTheme="minorHAnsi" w:cstheme="minorHAnsi"/>
          <w:b/>
          <w:bCs/>
          <w:sz w:val="20"/>
          <w:szCs w:val="20"/>
        </w:rPr>
        <w:t>)</w:t>
      </w:r>
      <w:r w:rsidR="009A4117" w:rsidRPr="00A64C59">
        <w:rPr>
          <w:rFonts w:asciiTheme="minorHAnsi" w:hAnsiTheme="minorHAnsi" w:cstheme="minorHAnsi"/>
          <w:b/>
          <w:bCs/>
          <w:sz w:val="20"/>
          <w:szCs w:val="20"/>
        </w:rPr>
        <w:t xml:space="preserve"> Intredekeuring (112)</w:t>
      </w:r>
    </w:p>
    <w:p w14:paraId="1BB44EDD" w14:textId="25BBDB63" w:rsidR="009A4117" w:rsidRPr="00A64C59" w:rsidRDefault="003B0A26" w:rsidP="00523E35">
      <w:pPr>
        <w:snapToGrid w:val="0"/>
        <w:spacing w:line="240" w:lineRule="auto"/>
        <w:rPr>
          <w:rFonts w:asciiTheme="minorHAnsi" w:hAnsiTheme="minorHAnsi" w:cstheme="minorHAnsi"/>
          <w:b/>
          <w:bCs/>
          <w:sz w:val="20"/>
          <w:szCs w:val="20"/>
        </w:rPr>
      </w:pPr>
      <w:r>
        <w:rPr>
          <w:rFonts w:asciiTheme="minorHAnsi" w:hAnsiTheme="minorHAnsi" w:cstheme="minorHAnsi"/>
          <w:b/>
          <w:bCs/>
          <w:sz w:val="20"/>
          <w:szCs w:val="20"/>
        </w:rPr>
        <w:t>Vervolgonderzoek</w:t>
      </w:r>
      <w:r w:rsidR="009A4117" w:rsidRPr="00A64C59">
        <w:rPr>
          <w:rFonts w:asciiTheme="minorHAnsi" w:hAnsiTheme="minorHAnsi" w:cstheme="minorHAnsi"/>
          <w:b/>
          <w:bCs/>
          <w:sz w:val="20"/>
          <w:szCs w:val="20"/>
        </w:rPr>
        <w:t xml:space="preserve"> intredekeuring (114)</w:t>
      </w:r>
    </w:p>
    <w:p w14:paraId="6F424821" w14:textId="320D325C"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disciplinecodes 10 (bedrijfsarts), 11 (AIOS</w:t>
      </w:r>
      <w:r w:rsidR="0075325D" w:rsidRPr="00A64C59">
        <w:rPr>
          <w:rFonts w:asciiTheme="minorHAnsi" w:hAnsiTheme="minorHAnsi" w:cstheme="minorHAnsi"/>
          <w:sz w:val="20"/>
          <w:szCs w:val="20"/>
        </w:rPr>
        <w:t>-bedrijfsgeneeskunde</w:t>
      </w:r>
      <w:r w:rsidRPr="00A64C59">
        <w:rPr>
          <w:rFonts w:asciiTheme="minorHAnsi" w:hAnsiTheme="minorHAnsi" w:cstheme="minorHAnsi"/>
          <w:sz w:val="20"/>
          <w:szCs w:val="20"/>
        </w:rPr>
        <w:t>) en 12 (</w:t>
      </w:r>
      <w:r w:rsidR="00C94B01">
        <w:rPr>
          <w:rFonts w:asciiTheme="minorHAnsi" w:hAnsiTheme="minorHAnsi" w:cstheme="minorHAnsi"/>
          <w:sz w:val="20"/>
          <w:szCs w:val="20"/>
        </w:rPr>
        <w:t>bouw</w:t>
      </w:r>
      <w:r w:rsidRPr="00A64C59">
        <w:rPr>
          <w:rFonts w:asciiTheme="minorHAnsi" w:hAnsiTheme="minorHAnsi" w:cstheme="minorHAnsi"/>
          <w:sz w:val="20"/>
          <w:szCs w:val="20"/>
        </w:rPr>
        <w:t>arts via taakdelegatie).</w:t>
      </w:r>
    </w:p>
    <w:p w14:paraId="5CD5FDA4" w14:textId="735FEE00" w:rsidR="009A4117" w:rsidRPr="00A64C59" w:rsidRDefault="00EE78B1" w:rsidP="00523E35">
      <w:pPr>
        <w:snapToGrid w:val="0"/>
        <w:spacing w:line="240" w:lineRule="auto"/>
        <w:rPr>
          <w:rFonts w:asciiTheme="minorHAnsi" w:hAnsiTheme="minorHAnsi" w:cstheme="minorHAnsi"/>
          <w:sz w:val="20"/>
          <w:szCs w:val="20"/>
        </w:rPr>
      </w:pPr>
      <w:r>
        <w:rPr>
          <w:rFonts w:asciiTheme="minorHAnsi" w:hAnsiTheme="minorHAnsi" w:cstheme="minorHAnsi"/>
          <w:sz w:val="20"/>
          <w:szCs w:val="20"/>
        </w:rPr>
        <w:t>Herkeuring (s</w:t>
      </w:r>
      <w:r w:rsidR="009A4117" w:rsidRPr="00A64C59">
        <w:rPr>
          <w:rFonts w:asciiTheme="minorHAnsi" w:hAnsiTheme="minorHAnsi" w:cstheme="minorHAnsi"/>
          <w:sz w:val="20"/>
          <w:szCs w:val="20"/>
        </w:rPr>
        <w:t>econd opinion</w:t>
      </w:r>
      <w:r>
        <w:rPr>
          <w:rFonts w:asciiTheme="minorHAnsi" w:hAnsiTheme="minorHAnsi" w:cstheme="minorHAnsi"/>
          <w:sz w:val="20"/>
          <w:szCs w:val="20"/>
        </w:rPr>
        <w:t>) Intredekeuring</w:t>
      </w:r>
      <w:r w:rsidR="009A4117" w:rsidRPr="00A64C59">
        <w:rPr>
          <w:rFonts w:asciiTheme="minorHAnsi" w:hAnsiTheme="minorHAnsi" w:cstheme="minorHAnsi"/>
          <w:sz w:val="20"/>
          <w:szCs w:val="20"/>
        </w:rPr>
        <w:t>: alleen door de bedrijfsarts, disciplinecode 10.</w:t>
      </w:r>
    </w:p>
    <w:p w14:paraId="2C0E71BF" w14:textId="2972C935"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Geen controle op de arbeidsverhouding</w:t>
      </w:r>
      <w:r w:rsidR="00C94B01">
        <w:rPr>
          <w:rFonts w:asciiTheme="minorHAnsi" w:hAnsiTheme="minorHAnsi" w:cstheme="minorHAnsi"/>
          <w:sz w:val="20"/>
          <w:szCs w:val="20"/>
        </w:rPr>
        <w:t xml:space="preserve">. </w:t>
      </w:r>
      <w:r w:rsidRPr="00A64C59">
        <w:rPr>
          <w:rFonts w:asciiTheme="minorHAnsi" w:hAnsiTheme="minorHAnsi" w:cstheme="minorHAnsi"/>
          <w:sz w:val="20"/>
          <w:szCs w:val="20"/>
        </w:rPr>
        <w:t>Naam werknemer, geslacht m/v, geboortedatum</w:t>
      </w:r>
      <w:r w:rsidR="00C94B01">
        <w:rPr>
          <w:rFonts w:asciiTheme="minorHAnsi" w:hAnsiTheme="minorHAnsi" w:cstheme="minorHAnsi"/>
          <w:sz w:val="20"/>
          <w:szCs w:val="20"/>
        </w:rPr>
        <w:t>.</w:t>
      </w:r>
    </w:p>
    <w:p w14:paraId="412E7D16" w14:textId="72FC57B6" w:rsidR="009A4117" w:rsidRPr="00A64C59" w:rsidRDefault="00EE78B1" w:rsidP="00523E35">
      <w:pPr>
        <w:snapToGrid w:val="0"/>
        <w:spacing w:line="240" w:lineRule="auto"/>
        <w:rPr>
          <w:rFonts w:asciiTheme="minorHAnsi" w:hAnsiTheme="minorHAnsi" w:cstheme="minorHAnsi"/>
          <w:sz w:val="20"/>
          <w:szCs w:val="20"/>
        </w:rPr>
      </w:pPr>
      <w:r>
        <w:rPr>
          <w:rFonts w:asciiTheme="minorHAnsi" w:hAnsiTheme="minorHAnsi" w:cstheme="minorHAnsi"/>
          <w:sz w:val="20"/>
          <w:szCs w:val="20"/>
        </w:rPr>
        <w:t>Vervolgonderzoek</w:t>
      </w:r>
      <w:r w:rsidR="009A4117" w:rsidRPr="00A64C59">
        <w:rPr>
          <w:rFonts w:asciiTheme="minorHAnsi" w:hAnsiTheme="minorHAnsi" w:cstheme="minorHAnsi"/>
          <w:sz w:val="20"/>
          <w:szCs w:val="20"/>
        </w:rPr>
        <w:t xml:space="preserve"> Intredekeuring 114: maximaal éénmaal mogelijk bij dezelfde casus.</w:t>
      </w:r>
    </w:p>
    <w:p w14:paraId="2F818085" w14:textId="77777777" w:rsidR="009A4117" w:rsidRPr="00A64C59" w:rsidRDefault="009A4117" w:rsidP="00523E35">
      <w:pPr>
        <w:snapToGrid w:val="0"/>
        <w:spacing w:line="240" w:lineRule="auto"/>
        <w:rPr>
          <w:rFonts w:asciiTheme="minorHAnsi" w:hAnsiTheme="minorHAnsi" w:cstheme="minorHAnsi"/>
          <w:sz w:val="20"/>
          <w:szCs w:val="20"/>
        </w:rPr>
      </w:pPr>
    </w:p>
    <w:p w14:paraId="162C4BC1" w14:textId="77777777" w:rsidR="009A4117" w:rsidRPr="00A64C59"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Arbeidsgezondheidskundig onderzoek jongeren (AGO-J = 145)</w:t>
      </w:r>
    </w:p>
    <w:p w14:paraId="3AEA9708" w14:textId="7B1A266F"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disciplinecodes 10 (bedrijfsarts), 11 (AIOS</w:t>
      </w:r>
      <w:r w:rsidR="0075325D" w:rsidRPr="00A64C59">
        <w:rPr>
          <w:rFonts w:asciiTheme="minorHAnsi" w:hAnsiTheme="minorHAnsi" w:cstheme="minorHAnsi"/>
          <w:sz w:val="20"/>
          <w:szCs w:val="20"/>
        </w:rPr>
        <w:t>-bedrijfsgeneeskunde</w:t>
      </w:r>
      <w:r w:rsidRPr="00A64C59">
        <w:rPr>
          <w:rFonts w:asciiTheme="minorHAnsi" w:hAnsiTheme="minorHAnsi" w:cstheme="minorHAnsi"/>
          <w:sz w:val="20"/>
          <w:szCs w:val="20"/>
        </w:rPr>
        <w:t>) en 12 (</w:t>
      </w:r>
      <w:r w:rsidR="00C94B01">
        <w:rPr>
          <w:rFonts w:asciiTheme="minorHAnsi" w:hAnsiTheme="minorHAnsi" w:cstheme="minorHAnsi"/>
          <w:sz w:val="20"/>
          <w:szCs w:val="20"/>
        </w:rPr>
        <w:t>bouw</w:t>
      </w:r>
      <w:r w:rsidRPr="00A64C59">
        <w:rPr>
          <w:rFonts w:asciiTheme="minorHAnsi" w:hAnsiTheme="minorHAnsi" w:cstheme="minorHAnsi"/>
          <w:sz w:val="20"/>
          <w:szCs w:val="20"/>
        </w:rPr>
        <w:t>arts via taakdelegatie).</w:t>
      </w:r>
      <w:r w:rsidR="00C94B01">
        <w:rPr>
          <w:rFonts w:asciiTheme="minorHAnsi" w:hAnsiTheme="minorHAnsi" w:cstheme="minorHAnsi"/>
          <w:sz w:val="20"/>
          <w:szCs w:val="20"/>
        </w:rPr>
        <w:t xml:space="preserve"> </w:t>
      </w:r>
      <w:r w:rsidRPr="00A64C59">
        <w:rPr>
          <w:rFonts w:asciiTheme="minorHAnsi" w:hAnsiTheme="minorHAnsi" w:cstheme="minorHAnsi"/>
          <w:sz w:val="20"/>
          <w:szCs w:val="20"/>
        </w:rPr>
        <w:t>Alleen declaratie na opdrachtverstrekking door Volandis</w:t>
      </w:r>
    </w:p>
    <w:p w14:paraId="2583A707" w14:textId="77777777" w:rsidR="009A4117" w:rsidRPr="00A64C59" w:rsidRDefault="009A4117" w:rsidP="00523E35">
      <w:pPr>
        <w:snapToGrid w:val="0"/>
        <w:spacing w:line="240" w:lineRule="auto"/>
        <w:rPr>
          <w:rFonts w:asciiTheme="minorHAnsi" w:hAnsiTheme="minorHAnsi" w:cstheme="minorHAnsi"/>
          <w:b/>
          <w:bCs/>
          <w:sz w:val="20"/>
          <w:szCs w:val="20"/>
        </w:rPr>
      </w:pPr>
    </w:p>
    <w:p w14:paraId="46AB8B8A" w14:textId="77777777" w:rsidR="009A4117" w:rsidRPr="00A64C59"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Spreekuur bedrijfsarts (301)</w:t>
      </w:r>
    </w:p>
    <w:p w14:paraId="3E14F85C" w14:textId="71792941"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disciplinecodes 10 (bedrijfsarts)</w:t>
      </w:r>
      <w:r w:rsidR="00105C67" w:rsidRPr="00A64C59">
        <w:rPr>
          <w:rFonts w:asciiTheme="minorHAnsi" w:hAnsiTheme="minorHAnsi" w:cstheme="minorHAnsi"/>
          <w:sz w:val="20"/>
          <w:szCs w:val="20"/>
        </w:rPr>
        <w:t xml:space="preserve">, </w:t>
      </w:r>
      <w:r w:rsidRPr="00A64C59">
        <w:rPr>
          <w:rFonts w:asciiTheme="minorHAnsi" w:hAnsiTheme="minorHAnsi" w:cstheme="minorHAnsi"/>
          <w:sz w:val="20"/>
          <w:szCs w:val="20"/>
        </w:rPr>
        <w:t>11 (AIOS</w:t>
      </w:r>
      <w:r w:rsidR="00C94B01">
        <w:rPr>
          <w:rFonts w:asciiTheme="minorHAnsi" w:hAnsiTheme="minorHAnsi" w:cstheme="minorHAnsi"/>
          <w:sz w:val="20"/>
          <w:szCs w:val="20"/>
        </w:rPr>
        <w:t>-bedrijfsgeneeskunde</w:t>
      </w:r>
      <w:r w:rsidRPr="00A64C59">
        <w:rPr>
          <w:rFonts w:asciiTheme="minorHAnsi" w:hAnsiTheme="minorHAnsi" w:cstheme="minorHAnsi"/>
          <w:sz w:val="20"/>
          <w:szCs w:val="20"/>
        </w:rPr>
        <w:t>)</w:t>
      </w:r>
      <w:r w:rsidR="00105C67" w:rsidRPr="00A64C59">
        <w:rPr>
          <w:rFonts w:asciiTheme="minorHAnsi" w:hAnsiTheme="minorHAnsi" w:cstheme="minorHAnsi"/>
          <w:sz w:val="20"/>
          <w:szCs w:val="20"/>
        </w:rPr>
        <w:t xml:space="preserve"> en 12 (</w:t>
      </w:r>
      <w:r w:rsidR="00C94B01">
        <w:rPr>
          <w:rFonts w:asciiTheme="minorHAnsi" w:hAnsiTheme="minorHAnsi" w:cstheme="minorHAnsi"/>
          <w:sz w:val="20"/>
          <w:szCs w:val="20"/>
        </w:rPr>
        <w:t>bouw</w:t>
      </w:r>
      <w:r w:rsidR="00105C67" w:rsidRPr="00A64C59">
        <w:rPr>
          <w:rFonts w:asciiTheme="minorHAnsi" w:hAnsiTheme="minorHAnsi" w:cstheme="minorHAnsi"/>
          <w:sz w:val="20"/>
          <w:szCs w:val="20"/>
        </w:rPr>
        <w:t>arts via taakdelegatie)</w:t>
      </w:r>
      <w:r w:rsidRPr="00A64C59">
        <w:rPr>
          <w:rFonts w:asciiTheme="minorHAnsi" w:hAnsiTheme="minorHAnsi" w:cstheme="minorHAnsi"/>
          <w:sz w:val="20"/>
          <w:szCs w:val="20"/>
        </w:rPr>
        <w:t>.</w:t>
      </w:r>
    </w:p>
    <w:p w14:paraId="4588C959"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Maximaal twee declaraties 301 per kalenderjaar per werknemer.</w:t>
      </w:r>
    </w:p>
    <w:p w14:paraId="2BA132B3" w14:textId="77777777" w:rsidR="009A4117" w:rsidRPr="00A64C59" w:rsidRDefault="009A4117" w:rsidP="00523E35">
      <w:pPr>
        <w:snapToGrid w:val="0"/>
        <w:spacing w:line="240" w:lineRule="auto"/>
        <w:rPr>
          <w:rFonts w:asciiTheme="minorHAnsi" w:hAnsiTheme="minorHAnsi" w:cstheme="minorHAnsi"/>
          <w:sz w:val="20"/>
          <w:szCs w:val="20"/>
        </w:rPr>
      </w:pPr>
    </w:p>
    <w:p w14:paraId="6222CEEC" w14:textId="77777777" w:rsidR="009A4117" w:rsidRPr="00A64C59"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Intrede-onderzoek (118 en 119)</w:t>
      </w:r>
    </w:p>
    <w:p w14:paraId="6C692207" w14:textId="5C9E0656"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disciplinecodes 10 (bedrijfsarts), 11 (AIOS</w:t>
      </w:r>
      <w:r w:rsidR="0075325D" w:rsidRPr="00A64C59">
        <w:rPr>
          <w:rFonts w:asciiTheme="minorHAnsi" w:hAnsiTheme="minorHAnsi" w:cstheme="minorHAnsi"/>
          <w:sz w:val="20"/>
          <w:szCs w:val="20"/>
        </w:rPr>
        <w:t>-bedrijfsgeneeskunde</w:t>
      </w:r>
      <w:r w:rsidRPr="00A64C59">
        <w:rPr>
          <w:rFonts w:asciiTheme="minorHAnsi" w:hAnsiTheme="minorHAnsi" w:cstheme="minorHAnsi"/>
          <w:sz w:val="20"/>
          <w:szCs w:val="20"/>
        </w:rPr>
        <w:t>) en 12 (</w:t>
      </w:r>
      <w:r w:rsidR="00C94B01">
        <w:rPr>
          <w:rFonts w:asciiTheme="minorHAnsi" w:hAnsiTheme="minorHAnsi" w:cstheme="minorHAnsi"/>
          <w:sz w:val="20"/>
          <w:szCs w:val="20"/>
        </w:rPr>
        <w:t>bouw</w:t>
      </w:r>
      <w:r w:rsidRPr="00A64C59">
        <w:rPr>
          <w:rFonts w:asciiTheme="minorHAnsi" w:hAnsiTheme="minorHAnsi" w:cstheme="minorHAnsi"/>
          <w:sz w:val="20"/>
          <w:szCs w:val="20"/>
        </w:rPr>
        <w:t>arts via taakdelegatie).</w:t>
      </w:r>
    </w:p>
    <w:p w14:paraId="184B4EC5"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Leeftijd werknemer is 40 jaar of ouder bij een 118 in jaar uitvoering activiteit.</w:t>
      </w:r>
    </w:p>
    <w:p w14:paraId="1C19A885"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Leeftijd werknemers is 39 jaar of jonger bij een 119 in jaar uitvoering activiteit.</w:t>
      </w:r>
    </w:p>
    <w:p w14:paraId="1F62BEB3" w14:textId="77777777" w:rsidR="009A4117" w:rsidRPr="00A64C59" w:rsidRDefault="009A4117" w:rsidP="00523E35">
      <w:pPr>
        <w:snapToGrid w:val="0"/>
        <w:spacing w:line="240" w:lineRule="auto"/>
        <w:rPr>
          <w:rFonts w:asciiTheme="minorHAnsi" w:hAnsiTheme="minorHAnsi" w:cstheme="minorHAnsi"/>
          <w:sz w:val="20"/>
          <w:szCs w:val="20"/>
        </w:rPr>
      </w:pPr>
    </w:p>
    <w:p w14:paraId="2A3A9E56" w14:textId="368830E3" w:rsidR="009A4117" w:rsidRPr="00A64C59" w:rsidRDefault="009A4117" w:rsidP="00523E35">
      <w:pPr>
        <w:snapToGrid w:val="0"/>
        <w:spacing w:line="240" w:lineRule="auto"/>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PAGO </w:t>
      </w:r>
      <w:r w:rsidR="00E748C8" w:rsidRPr="00A64C59">
        <w:rPr>
          <w:rFonts w:asciiTheme="minorHAnsi" w:hAnsiTheme="minorHAnsi" w:cstheme="minorHAnsi"/>
          <w:b/>
          <w:bCs/>
          <w:color w:val="000000"/>
          <w:sz w:val="20"/>
          <w:szCs w:val="20"/>
        </w:rPr>
        <w:t>en</w:t>
      </w:r>
      <w:r w:rsidRPr="00A64C59">
        <w:rPr>
          <w:rFonts w:asciiTheme="minorHAnsi" w:hAnsiTheme="minorHAnsi" w:cstheme="minorHAnsi"/>
          <w:b/>
          <w:bCs/>
          <w:color w:val="000000"/>
          <w:sz w:val="20"/>
          <w:szCs w:val="20"/>
        </w:rPr>
        <w:t xml:space="preserve"> DIA (127 en</w:t>
      </w:r>
      <w:r w:rsidR="00476966" w:rsidRPr="00A64C59">
        <w:rPr>
          <w:rFonts w:asciiTheme="minorHAnsi" w:hAnsiTheme="minorHAnsi" w:cstheme="minorHAnsi"/>
          <w:b/>
          <w:bCs/>
          <w:color w:val="000000"/>
          <w:sz w:val="20"/>
          <w:szCs w:val="20"/>
        </w:rPr>
        <w:t xml:space="preserve"> </w:t>
      </w:r>
      <w:r w:rsidRPr="00A64C59">
        <w:rPr>
          <w:rFonts w:asciiTheme="minorHAnsi" w:hAnsiTheme="minorHAnsi" w:cstheme="minorHAnsi"/>
          <w:b/>
          <w:bCs/>
          <w:color w:val="000000"/>
          <w:sz w:val="20"/>
          <w:szCs w:val="20"/>
        </w:rPr>
        <w:t>128)</w:t>
      </w:r>
    </w:p>
    <w:p w14:paraId="25D923C2" w14:textId="5BC26AA8" w:rsidR="009A4117" w:rsidRPr="00A64C59" w:rsidRDefault="009A4117"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 xml:space="preserve">De verstrekte opdracht staat open in het </w:t>
      </w:r>
      <w:r w:rsidR="00C94B01" w:rsidRPr="001E3449">
        <w:rPr>
          <w:rFonts w:asciiTheme="minorHAnsi" w:hAnsiTheme="minorHAnsi" w:cstheme="minorHAnsi"/>
          <w:sz w:val="20"/>
          <w:szCs w:val="20"/>
        </w:rPr>
        <w:t>PZP</w:t>
      </w:r>
      <w:r w:rsidR="000335B4" w:rsidRPr="001E3449">
        <w:rPr>
          <w:rFonts w:asciiTheme="minorHAnsi" w:hAnsiTheme="minorHAnsi" w:cstheme="minorHAnsi"/>
          <w:sz w:val="20"/>
          <w:szCs w:val="20"/>
        </w:rPr>
        <w:t xml:space="preserve"> (jaaropdracht 18 maanden, kwartaalopdracht 12 maanden)</w:t>
      </w:r>
      <w:r w:rsidRPr="001E3449">
        <w:rPr>
          <w:rFonts w:asciiTheme="minorHAnsi" w:hAnsiTheme="minorHAnsi" w:cstheme="minorHAnsi"/>
          <w:sz w:val="20"/>
          <w:szCs w:val="20"/>
        </w:rPr>
        <w:t>.</w:t>
      </w:r>
    </w:p>
    <w:p w14:paraId="163D8D24" w14:textId="79B65016"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disciplinecodes 10 (bedrijfsarts), 11 (AIOS</w:t>
      </w:r>
      <w:r w:rsidR="0075325D" w:rsidRPr="00A64C59">
        <w:rPr>
          <w:rFonts w:asciiTheme="minorHAnsi" w:hAnsiTheme="minorHAnsi" w:cstheme="minorHAnsi"/>
          <w:sz w:val="20"/>
          <w:szCs w:val="20"/>
        </w:rPr>
        <w:t>-bedrijfsgeneeskunde</w:t>
      </w:r>
      <w:r w:rsidRPr="00A64C59">
        <w:rPr>
          <w:rFonts w:asciiTheme="minorHAnsi" w:hAnsiTheme="minorHAnsi" w:cstheme="minorHAnsi"/>
          <w:sz w:val="20"/>
          <w:szCs w:val="20"/>
        </w:rPr>
        <w:t>) en 12 (</w:t>
      </w:r>
      <w:r w:rsidR="00C94B01">
        <w:rPr>
          <w:rFonts w:asciiTheme="minorHAnsi" w:hAnsiTheme="minorHAnsi" w:cstheme="minorHAnsi"/>
          <w:sz w:val="20"/>
          <w:szCs w:val="20"/>
        </w:rPr>
        <w:t>bouw</w:t>
      </w:r>
      <w:r w:rsidRPr="00A64C59">
        <w:rPr>
          <w:rFonts w:asciiTheme="minorHAnsi" w:hAnsiTheme="minorHAnsi" w:cstheme="minorHAnsi"/>
          <w:sz w:val="20"/>
          <w:szCs w:val="20"/>
        </w:rPr>
        <w:t>arts via taakdelegatie).</w:t>
      </w:r>
    </w:p>
    <w:p w14:paraId="525C5261"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Leeftijd werknemer is 40 jaar of ouder bij een 127 in jaar uitvoering activiteit.</w:t>
      </w:r>
    </w:p>
    <w:p w14:paraId="3AD124D6"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Leeftijd werknemer is 39 jaar of jonger bij een 128 in jaar uitvoering activiteit.</w:t>
      </w:r>
    </w:p>
    <w:p w14:paraId="047EF82B"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Functiecode 9593 (steigerbouwer): jaarlijks opdracht PAGO.</w:t>
      </w:r>
    </w:p>
    <w:p w14:paraId="1603359B" w14:textId="4FF90A07" w:rsidR="009A4117" w:rsidRPr="00A64C59" w:rsidRDefault="00C5219C" w:rsidP="00523E35">
      <w:pPr>
        <w:snapToGrid w:val="0"/>
        <w:spacing w:line="240" w:lineRule="auto"/>
        <w:rPr>
          <w:rFonts w:asciiTheme="minorHAnsi" w:hAnsiTheme="minorHAnsi" w:cstheme="minorHAnsi"/>
          <w:sz w:val="20"/>
          <w:szCs w:val="20"/>
        </w:rPr>
      </w:pPr>
      <w:r>
        <w:rPr>
          <w:rFonts w:asciiTheme="minorHAnsi" w:hAnsiTheme="minorHAnsi" w:cstheme="minorHAnsi"/>
          <w:sz w:val="20"/>
          <w:szCs w:val="20"/>
        </w:rPr>
        <w:t>Als</w:t>
      </w:r>
      <w:r w:rsidR="009A4117" w:rsidRPr="00A64C59">
        <w:rPr>
          <w:rFonts w:asciiTheme="minorHAnsi" w:hAnsiTheme="minorHAnsi" w:cstheme="minorHAnsi"/>
          <w:sz w:val="20"/>
          <w:szCs w:val="20"/>
        </w:rPr>
        <w:t xml:space="preserve"> </w:t>
      </w:r>
      <w:r>
        <w:rPr>
          <w:rFonts w:asciiTheme="minorHAnsi" w:hAnsiTheme="minorHAnsi" w:cstheme="minorHAnsi"/>
          <w:sz w:val="20"/>
          <w:szCs w:val="20"/>
        </w:rPr>
        <w:t xml:space="preserve">de </w:t>
      </w:r>
      <w:r w:rsidR="009A4117" w:rsidRPr="00A64C59">
        <w:rPr>
          <w:rFonts w:asciiTheme="minorHAnsi" w:hAnsiTheme="minorHAnsi" w:cstheme="minorHAnsi"/>
          <w:sz w:val="20"/>
          <w:szCs w:val="20"/>
        </w:rPr>
        <w:t xml:space="preserve">opdracht </w:t>
      </w:r>
      <w:r>
        <w:rPr>
          <w:rFonts w:asciiTheme="minorHAnsi" w:hAnsiTheme="minorHAnsi" w:cstheme="minorHAnsi"/>
          <w:sz w:val="20"/>
          <w:szCs w:val="20"/>
        </w:rPr>
        <w:t xml:space="preserve">is </w:t>
      </w:r>
      <w:r w:rsidR="009A4117" w:rsidRPr="00A64C59">
        <w:rPr>
          <w:rFonts w:asciiTheme="minorHAnsi" w:hAnsiTheme="minorHAnsi" w:cstheme="minorHAnsi"/>
          <w:sz w:val="20"/>
          <w:szCs w:val="20"/>
        </w:rPr>
        <w:t xml:space="preserve">verstrekt, dan is - ook na einde deelneming </w:t>
      </w:r>
      <w:r w:rsidR="00C94B01">
        <w:rPr>
          <w:rFonts w:asciiTheme="minorHAnsi" w:hAnsiTheme="minorHAnsi" w:cstheme="minorHAnsi"/>
          <w:sz w:val="20"/>
          <w:szCs w:val="20"/>
        </w:rPr>
        <w:t xml:space="preserve">in de </w:t>
      </w:r>
      <w:r w:rsidR="009A4117" w:rsidRPr="00A64C59">
        <w:rPr>
          <w:rFonts w:asciiTheme="minorHAnsi" w:hAnsiTheme="minorHAnsi" w:cstheme="minorHAnsi"/>
          <w:sz w:val="20"/>
          <w:szCs w:val="20"/>
        </w:rPr>
        <w:t>cao - declaratie van de activiteit mogelijk.</w:t>
      </w:r>
    </w:p>
    <w:p w14:paraId="142C46B1"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 </w:t>
      </w:r>
    </w:p>
    <w:p w14:paraId="01A09D71" w14:textId="3CB5439C"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Spontaan PAGO 127-128 is mogelijk</w:t>
      </w:r>
      <w:r w:rsidR="00357082">
        <w:rPr>
          <w:rFonts w:asciiTheme="minorHAnsi" w:hAnsiTheme="minorHAnsi" w:cstheme="minorHAnsi"/>
          <w:sz w:val="20"/>
          <w:szCs w:val="20"/>
        </w:rPr>
        <w:t xml:space="preserve">, indien </w:t>
      </w:r>
      <w:r w:rsidRPr="00A64C59">
        <w:rPr>
          <w:rFonts w:asciiTheme="minorHAnsi" w:hAnsiTheme="minorHAnsi" w:cstheme="minorHAnsi"/>
          <w:sz w:val="20"/>
          <w:szCs w:val="20"/>
        </w:rPr>
        <w:t>in het jaar van het PAGO nog geen opdracht is verstrekt</w:t>
      </w:r>
      <w:r w:rsidR="00C5219C">
        <w:rPr>
          <w:rFonts w:asciiTheme="minorHAnsi" w:hAnsiTheme="minorHAnsi" w:cstheme="minorHAnsi"/>
          <w:sz w:val="20"/>
          <w:szCs w:val="20"/>
        </w:rPr>
        <w:t>.</w:t>
      </w:r>
    </w:p>
    <w:p w14:paraId="296FCFA0" w14:textId="194BF98B" w:rsidR="00C5219C"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Spontaan PAGO 127-128 is mogelijk</w:t>
      </w:r>
      <w:r w:rsidR="00357082">
        <w:rPr>
          <w:rFonts w:asciiTheme="minorHAnsi" w:hAnsiTheme="minorHAnsi" w:cstheme="minorHAnsi"/>
          <w:sz w:val="20"/>
          <w:szCs w:val="20"/>
        </w:rPr>
        <w:t xml:space="preserve">, indien </w:t>
      </w:r>
      <w:r w:rsidRPr="00A64C59">
        <w:rPr>
          <w:rFonts w:asciiTheme="minorHAnsi" w:hAnsiTheme="minorHAnsi" w:cstheme="minorHAnsi"/>
          <w:sz w:val="20"/>
          <w:szCs w:val="20"/>
        </w:rPr>
        <w:t>niet deelgenomen aan het PAGO in een eerder jaar.</w:t>
      </w:r>
    </w:p>
    <w:p w14:paraId="3745CA02" w14:textId="40C039A2"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Vanaf 6</w:t>
      </w:r>
      <w:r w:rsidR="00F41BB3" w:rsidRPr="00A64C59">
        <w:rPr>
          <w:rFonts w:asciiTheme="minorHAnsi" w:hAnsiTheme="minorHAnsi" w:cstheme="minorHAnsi"/>
          <w:sz w:val="20"/>
          <w:szCs w:val="20"/>
        </w:rPr>
        <w:t>5</w:t>
      </w:r>
      <w:r w:rsidRPr="00A64C59">
        <w:rPr>
          <w:rFonts w:asciiTheme="minorHAnsi" w:hAnsiTheme="minorHAnsi" w:cstheme="minorHAnsi"/>
          <w:sz w:val="20"/>
          <w:szCs w:val="20"/>
        </w:rPr>
        <w:t xml:space="preserve"> jaar en ouder is een spontaan PAGO jaarlijks mogelijk.</w:t>
      </w:r>
    </w:p>
    <w:p w14:paraId="0B637C5B" w14:textId="77777777" w:rsidR="009A4117" w:rsidRPr="00A64C59" w:rsidRDefault="009A4117" w:rsidP="00523E35">
      <w:pPr>
        <w:snapToGrid w:val="0"/>
        <w:spacing w:line="240" w:lineRule="auto"/>
        <w:rPr>
          <w:rFonts w:asciiTheme="minorHAnsi" w:hAnsiTheme="minorHAnsi" w:cstheme="minorHAnsi"/>
          <w:sz w:val="20"/>
          <w:szCs w:val="20"/>
        </w:rPr>
      </w:pPr>
    </w:p>
    <w:p w14:paraId="0E4EC570" w14:textId="0F8CC4FB" w:rsidR="00C5219C"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Aanvullende onderzoek</w:t>
      </w:r>
      <w:r w:rsidR="00C5219C">
        <w:rPr>
          <w:rFonts w:asciiTheme="minorHAnsi" w:hAnsiTheme="minorHAnsi" w:cstheme="minorHAnsi"/>
          <w:sz w:val="20"/>
          <w:szCs w:val="20"/>
        </w:rPr>
        <w:t xml:space="preserve">en zijn mogelijk volgens opties in het </w:t>
      </w:r>
      <w:r w:rsidR="00A04F63">
        <w:rPr>
          <w:rFonts w:asciiTheme="minorHAnsi" w:hAnsiTheme="minorHAnsi" w:cstheme="minorHAnsi"/>
          <w:sz w:val="20"/>
          <w:szCs w:val="20"/>
        </w:rPr>
        <w:t>PZP</w:t>
      </w:r>
      <w:r w:rsidR="00C5219C">
        <w:rPr>
          <w:rFonts w:asciiTheme="minorHAnsi" w:hAnsiTheme="minorHAnsi" w:cstheme="minorHAnsi"/>
          <w:sz w:val="20"/>
          <w:szCs w:val="20"/>
        </w:rPr>
        <w:t>.</w:t>
      </w:r>
    </w:p>
    <w:p w14:paraId="33FC301C" w14:textId="77777777" w:rsidR="00C5219C" w:rsidRDefault="00C5219C" w:rsidP="00523E35">
      <w:pPr>
        <w:snapToGrid w:val="0"/>
        <w:spacing w:line="240" w:lineRule="auto"/>
        <w:rPr>
          <w:rFonts w:asciiTheme="minorHAnsi" w:hAnsiTheme="minorHAnsi" w:cstheme="minorHAnsi"/>
          <w:sz w:val="20"/>
          <w:szCs w:val="20"/>
        </w:rPr>
      </w:pPr>
    </w:p>
    <w:p w14:paraId="2B483416" w14:textId="7C707459" w:rsidR="009A4117" w:rsidRPr="00A64C59"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 xml:space="preserve">Basisregels voor de vervolgactiviteiten (305, 307, </w:t>
      </w:r>
      <w:r w:rsidR="00500A79">
        <w:rPr>
          <w:rFonts w:asciiTheme="minorHAnsi" w:hAnsiTheme="minorHAnsi" w:cstheme="minorHAnsi"/>
          <w:b/>
          <w:bCs/>
          <w:sz w:val="20"/>
          <w:szCs w:val="20"/>
        </w:rPr>
        <w:t xml:space="preserve">308, </w:t>
      </w:r>
      <w:r w:rsidRPr="00A64C59">
        <w:rPr>
          <w:rFonts w:asciiTheme="minorHAnsi" w:hAnsiTheme="minorHAnsi" w:cstheme="minorHAnsi"/>
          <w:b/>
          <w:bCs/>
          <w:sz w:val="20"/>
          <w:szCs w:val="20"/>
        </w:rPr>
        <w:t xml:space="preserve">309, 310, 312, </w:t>
      </w:r>
      <w:r w:rsidR="00B94450" w:rsidRPr="00A64C59">
        <w:rPr>
          <w:rFonts w:asciiTheme="minorHAnsi" w:hAnsiTheme="minorHAnsi" w:cstheme="minorHAnsi"/>
          <w:b/>
          <w:bCs/>
          <w:sz w:val="20"/>
          <w:szCs w:val="20"/>
        </w:rPr>
        <w:t xml:space="preserve">326, </w:t>
      </w:r>
      <w:r w:rsidRPr="00A64C59">
        <w:rPr>
          <w:rFonts w:asciiTheme="minorHAnsi" w:hAnsiTheme="minorHAnsi" w:cstheme="minorHAnsi"/>
          <w:b/>
          <w:bCs/>
          <w:sz w:val="20"/>
          <w:szCs w:val="20"/>
        </w:rPr>
        <w:t>331, 701, 702)</w:t>
      </w:r>
    </w:p>
    <w:p w14:paraId="68782643"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De vervolgactiviteit hoeft niet eerder aangekondigd te zijn (= voorgenomen activiteit).</w:t>
      </w:r>
    </w:p>
    <w:p w14:paraId="6460B4B9" w14:textId="6AAB4ECA" w:rsidR="009A4117" w:rsidRPr="001E3449" w:rsidRDefault="009A4117"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 xml:space="preserve">Datum vervolgactiviteit </w:t>
      </w:r>
      <w:r w:rsidR="005E70F1" w:rsidRPr="001E3449">
        <w:rPr>
          <w:rFonts w:asciiTheme="minorHAnsi" w:hAnsiTheme="minorHAnsi" w:cstheme="minorHAnsi"/>
          <w:sz w:val="20"/>
          <w:szCs w:val="20"/>
        </w:rPr>
        <w:t>valt</w:t>
      </w:r>
      <w:r w:rsidRPr="001E3449">
        <w:rPr>
          <w:rFonts w:asciiTheme="minorHAnsi" w:hAnsiTheme="minorHAnsi" w:cstheme="minorHAnsi"/>
          <w:sz w:val="20"/>
          <w:szCs w:val="20"/>
        </w:rPr>
        <w:t xml:space="preserve"> binnen </w:t>
      </w:r>
      <w:r w:rsidR="00D60901" w:rsidRPr="001E3449">
        <w:rPr>
          <w:rFonts w:asciiTheme="minorHAnsi" w:hAnsiTheme="minorHAnsi" w:cstheme="minorHAnsi"/>
          <w:sz w:val="20"/>
          <w:szCs w:val="20"/>
        </w:rPr>
        <w:t xml:space="preserve">6 </w:t>
      </w:r>
      <w:r w:rsidRPr="001E3449">
        <w:rPr>
          <w:rFonts w:asciiTheme="minorHAnsi" w:hAnsiTheme="minorHAnsi" w:cstheme="minorHAnsi"/>
          <w:sz w:val="20"/>
          <w:szCs w:val="20"/>
        </w:rPr>
        <w:t xml:space="preserve">maanden op de bijbehorende </w:t>
      </w:r>
      <w:r w:rsidR="001E3449" w:rsidRPr="001E3449">
        <w:rPr>
          <w:rFonts w:asciiTheme="minorHAnsi" w:hAnsiTheme="minorHAnsi" w:cstheme="minorHAnsi"/>
          <w:sz w:val="20"/>
          <w:szCs w:val="20"/>
        </w:rPr>
        <w:t>hoofd-</w:t>
      </w:r>
      <w:r w:rsidR="005E70F1" w:rsidRPr="001E3449">
        <w:rPr>
          <w:rFonts w:asciiTheme="minorHAnsi" w:hAnsiTheme="minorHAnsi" w:cstheme="minorHAnsi"/>
          <w:sz w:val="20"/>
          <w:szCs w:val="20"/>
        </w:rPr>
        <w:t xml:space="preserve"> of voorgaande </w:t>
      </w:r>
      <w:r w:rsidRPr="001E3449">
        <w:rPr>
          <w:rFonts w:asciiTheme="minorHAnsi" w:hAnsiTheme="minorHAnsi" w:cstheme="minorHAnsi"/>
          <w:sz w:val="20"/>
          <w:szCs w:val="20"/>
        </w:rPr>
        <w:t>activiteit.</w:t>
      </w:r>
    </w:p>
    <w:p w14:paraId="6D021BFC" w14:textId="77777777" w:rsidR="009A4117" w:rsidRPr="001E3449" w:rsidRDefault="009A4117"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De vervolgactiviteit valt te koppelen aan een bestaande gedeclareerde activiteit.</w:t>
      </w:r>
    </w:p>
    <w:p w14:paraId="4B514D78" w14:textId="77777777" w:rsidR="009A4117" w:rsidRPr="001E3449" w:rsidRDefault="009A4117" w:rsidP="00523E35">
      <w:pPr>
        <w:snapToGrid w:val="0"/>
        <w:spacing w:line="240" w:lineRule="auto"/>
        <w:rPr>
          <w:rFonts w:asciiTheme="minorHAnsi" w:hAnsiTheme="minorHAnsi" w:cstheme="minorHAnsi"/>
          <w:sz w:val="20"/>
          <w:szCs w:val="20"/>
        </w:rPr>
      </w:pPr>
    </w:p>
    <w:p w14:paraId="0915C2AC" w14:textId="6DE0D612" w:rsidR="009A4117" w:rsidRPr="00A64C59" w:rsidRDefault="009A4117" w:rsidP="00523E35">
      <w:pPr>
        <w:snapToGrid w:val="0"/>
        <w:spacing w:line="240" w:lineRule="auto"/>
        <w:rPr>
          <w:rFonts w:asciiTheme="minorHAnsi" w:hAnsiTheme="minorHAnsi" w:cstheme="minorHAnsi"/>
          <w:b/>
          <w:bCs/>
          <w:sz w:val="20"/>
          <w:szCs w:val="20"/>
        </w:rPr>
      </w:pPr>
      <w:r w:rsidRPr="001E3449">
        <w:rPr>
          <w:rFonts w:asciiTheme="minorHAnsi" w:hAnsiTheme="minorHAnsi" w:cstheme="minorHAnsi"/>
          <w:b/>
          <w:bCs/>
          <w:sz w:val="20"/>
          <w:szCs w:val="20"/>
        </w:rPr>
        <w:t>Vervolgconsult (305</w:t>
      </w:r>
      <w:r w:rsidR="00DB3A95" w:rsidRPr="001E3449">
        <w:rPr>
          <w:rFonts w:asciiTheme="minorHAnsi" w:hAnsiTheme="minorHAnsi" w:cstheme="minorHAnsi"/>
          <w:b/>
          <w:bCs/>
          <w:sz w:val="20"/>
          <w:szCs w:val="20"/>
        </w:rPr>
        <w:t xml:space="preserve"> – 305B – 305P – 305W</w:t>
      </w:r>
      <w:r w:rsidRPr="001E3449">
        <w:rPr>
          <w:rFonts w:asciiTheme="minorHAnsi" w:hAnsiTheme="minorHAnsi" w:cstheme="minorHAnsi"/>
          <w:b/>
          <w:bCs/>
          <w:sz w:val="20"/>
          <w:szCs w:val="20"/>
        </w:rPr>
        <w:t>)</w:t>
      </w:r>
    </w:p>
    <w:p w14:paraId="22D9FE4D" w14:textId="5AC30837" w:rsidR="009A4117"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alle disciplinecodes, uitgezonderd 30 (= doktersassistent)</w:t>
      </w:r>
      <w:r w:rsidR="005210E9">
        <w:rPr>
          <w:rFonts w:asciiTheme="minorHAnsi" w:hAnsiTheme="minorHAnsi" w:cstheme="minorHAnsi"/>
          <w:sz w:val="20"/>
          <w:szCs w:val="20"/>
        </w:rPr>
        <w:t>:</w:t>
      </w:r>
    </w:p>
    <w:p w14:paraId="64139BB3" w14:textId="0F295D0A" w:rsidR="00DA7E2D" w:rsidRPr="001E3449" w:rsidRDefault="00DA7E2D"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lastRenderedPageBreak/>
        <w:t xml:space="preserve">De 305 is voor medische </w:t>
      </w:r>
      <w:r w:rsidR="003C0E21" w:rsidRPr="001E3449">
        <w:rPr>
          <w:rFonts w:asciiTheme="minorHAnsi" w:hAnsiTheme="minorHAnsi" w:cstheme="minorHAnsi"/>
          <w:sz w:val="20"/>
          <w:szCs w:val="20"/>
        </w:rPr>
        <w:t xml:space="preserve">en paramedische </w:t>
      </w:r>
      <w:r w:rsidRPr="001E3449">
        <w:rPr>
          <w:rFonts w:asciiTheme="minorHAnsi" w:hAnsiTheme="minorHAnsi" w:cstheme="minorHAnsi"/>
          <w:sz w:val="20"/>
          <w:szCs w:val="20"/>
        </w:rPr>
        <w:t xml:space="preserve">professionals, de 305B voor bedrijfsmaatschappelijk werk, de 305P voor </w:t>
      </w:r>
      <w:r w:rsidR="005210E9" w:rsidRPr="001E3449">
        <w:rPr>
          <w:rFonts w:asciiTheme="minorHAnsi" w:hAnsiTheme="minorHAnsi" w:cstheme="minorHAnsi"/>
          <w:sz w:val="20"/>
          <w:szCs w:val="20"/>
        </w:rPr>
        <w:t xml:space="preserve">psychologen en de 305W voor werkadvies (diverse arboprofessionals). </w:t>
      </w:r>
    </w:p>
    <w:p w14:paraId="1FFDA432" w14:textId="77777777" w:rsidR="009A4117" w:rsidRPr="001E3449" w:rsidRDefault="009A4117"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Maximaal 45 minuten per consult (op 5 minuten afronden).</w:t>
      </w:r>
    </w:p>
    <w:p w14:paraId="6090CBEF" w14:textId="7010D3A5" w:rsidR="009A4117" w:rsidRPr="001E3449" w:rsidRDefault="009A4117"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Maximaal 3x declaratie gekoppeld aan dezelfde casus (startactiviteit</w:t>
      </w:r>
      <w:r w:rsidR="00961DCA" w:rsidRPr="001E3449">
        <w:rPr>
          <w:rFonts w:asciiTheme="minorHAnsi" w:hAnsiTheme="minorHAnsi" w:cstheme="minorHAnsi"/>
          <w:sz w:val="20"/>
          <w:szCs w:val="20"/>
        </w:rPr>
        <w:t xml:space="preserve"> is een </w:t>
      </w:r>
      <w:r w:rsidR="00961DCA" w:rsidRPr="001E3449">
        <w:rPr>
          <w:rFonts w:asciiTheme="minorHAnsi" w:hAnsiTheme="minorHAnsi" w:cstheme="minorHAnsi"/>
          <w:color w:val="000000"/>
          <w:sz w:val="20"/>
          <w:szCs w:val="20"/>
        </w:rPr>
        <w:t>spreekuur, PAGO, AGO-J, IO, GPO</w:t>
      </w:r>
      <w:r w:rsidRPr="001E3449">
        <w:rPr>
          <w:rFonts w:asciiTheme="minorHAnsi" w:hAnsiTheme="minorHAnsi" w:cstheme="minorHAnsi"/>
          <w:sz w:val="20"/>
          <w:szCs w:val="20"/>
        </w:rPr>
        <w:t>).</w:t>
      </w:r>
    </w:p>
    <w:p w14:paraId="6BAABADF" w14:textId="77777777" w:rsidR="007412DC" w:rsidRPr="001E3449" w:rsidRDefault="007412DC" w:rsidP="00523E35">
      <w:pPr>
        <w:snapToGrid w:val="0"/>
        <w:spacing w:line="240" w:lineRule="auto"/>
        <w:rPr>
          <w:rFonts w:asciiTheme="minorHAnsi" w:hAnsiTheme="minorHAnsi" w:cstheme="minorHAnsi"/>
          <w:sz w:val="20"/>
          <w:szCs w:val="20"/>
        </w:rPr>
      </w:pPr>
    </w:p>
    <w:p w14:paraId="61E08D74" w14:textId="3E72C8AA" w:rsidR="009A4117" w:rsidRPr="001E3449" w:rsidRDefault="009A4117" w:rsidP="00523E35">
      <w:pPr>
        <w:snapToGrid w:val="0"/>
        <w:spacing w:line="240" w:lineRule="auto"/>
        <w:rPr>
          <w:rFonts w:asciiTheme="minorHAnsi" w:hAnsiTheme="minorHAnsi" w:cstheme="minorHAnsi"/>
          <w:b/>
          <w:bCs/>
          <w:sz w:val="20"/>
          <w:szCs w:val="20"/>
        </w:rPr>
      </w:pPr>
      <w:r w:rsidRPr="001E3449">
        <w:rPr>
          <w:rFonts w:asciiTheme="minorHAnsi" w:hAnsiTheme="minorHAnsi" w:cstheme="minorHAnsi"/>
          <w:b/>
          <w:bCs/>
          <w:sz w:val="20"/>
          <w:szCs w:val="20"/>
        </w:rPr>
        <w:t>Telefonisch vervolgconsult (312</w:t>
      </w:r>
      <w:r w:rsidR="00DB3A95" w:rsidRPr="001E3449">
        <w:rPr>
          <w:rFonts w:asciiTheme="minorHAnsi" w:hAnsiTheme="minorHAnsi" w:cstheme="minorHAnsi"/>
          <w:b/>
          <w:bCs/>
          <w:sz w:val="20"/>
          <w:szCs w:val="20"/>
        </w:rPr>
        <w:t xml:space="preserve"> – 312B – 312P – 312W)</w:t>
      </w:r>
    </w:p>
    <w:p w14:paraId="29F6B063" w14:textId="1CCB1620" w:rsidR="005E70F1" w:rsidRPr="001E3449" w:rsidRDefault="005E70F1"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Uitvoering door alle disciplinecodes, uitgezonderd 30 (= doktersassistent) en 62 (= leefstijladviseur)</w:t>
      </w:r>
      <w:r w:rsidR="002F7F51" w:rsidRPr="001E3449">
        <w:rPr>
          <w:rFonts w:asciiTheme="minorHAnsi" w:hAnsiTheme="minorHAnsi" w:cstheme="minorHAnsi"/>
          <w:sz w:val="20"/>
          <w:szCs w:val="20"/>
        </w:rPr>
        <w:t>:</w:t>
      </w:r>
    </w:p>
    <w:p w14:paraId="2F0AC898" w14:textId="6D97460A" w:rsidR="002F7F51" w:rsidRPr="001E3449" w:rsidRDefault="002F7F51"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 xml:space="preserve">De 312 is voor medische </w:t>
      </w:r>
      <w:r w:rsidR="003C0E21" w:rsidRPr="001E3449">
        <w:rPr>
          <w:rFonts w:asciiTheme="minorHAnsi" w:hAnsiTheme="minorHAnsi" w:cstheme="minorHAnsi"/>
          <w:sz w:val="20"/>
          <w:szCs w:val="20"/>
        </w:rPr>
        <w:t xml:space="preserve">en paramedische </w:t>
      </w:r>
      <w:r w:rsidRPr="001E3449">
        <w:rPr>
          <w:rFonts w:asciiTheme="minorHAnsi" w:hAnsiTheme="minorHAnsi" w:cstheme="minorHAnsi"/>
          <w:sz w:val="20"/>
          <w:szCs w:val="20"/>
        </w:rPr>
        <w:t xml:space="preserve">professionals, de 312B voor bedrijfsmaatschappelijk werk, de 312P voor psychologen en de 312W voor werkadvies (diverse arboprofessionals). </w:t>
      </w:r>
    </w:p>
    <w:p w14:paraId="6FFE26F0" w14:textId="77777777" w:rsidR="002F7F51" w:rsidRPr="00A64C59" w:rsidRDefault="002F7F51" w:rsidP="002F7F51">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Maximaal 45 minuten per consult (op 5 minuten afronden).</w:t>
      </w:r>
    </w:p>
    <w:p w14:paraId="49515095" w14:textId="144220FA" w:rsidR="009A4117" w:rsidRPr="00A64C59" w:rsidRDefault="009A4117" w:rsidP="00523E35">
      <w:pPr>
        <w:snapToGrid w:val="0"/>
        <w:spacing w:line="240" w:lineRule="auto"/>
        <w:rPr>
          <w:rFonts w:asciiTheme="minorHAnsi" w:hAnsiTheme="minorHAnsi" w:cstheme="minorHAnsi"/>
          <w:color w:val="000000"/>
          <w:sz w:val="20"/>
          <w:szCs w:val="20"/>
        </w:rPr>
      </w:pPr>
      <w:r w:rsidRPr="00A64C59">
        <w:rPr>
          <w:rFonts w:asciiTheme="minorHAnsi" w:hAnsiTheme="minorHAnsi" w:cstheme="minorHAnsi"/>
          <w:color w:val="000000"/>
          <w:sz w:val="20"/>
          <w:szCs w:val="20"/>
        </w:rPr>
        <w:t>Maximaal 3x gekoppeld aan dezelfde casus.</w:t>
      </w:r>
    </w:p>
    <w:p w14:paraId="4F8D520C" w14:textId="77777777" w:rsidR="009A4117" w:rsidRPr="00A64C59" w:rsidRDefault="009A4117" w:rsidP="00523E35">
      <w:pPr>
        <w:snapToGrid w:val="0"/>
        <w:spacing w:line="240" w:lineRule="auto"/>
        <w:rPr>
          <w:rFonts w:asciiTheme="minorHAnsi" w:hAnsiTheme="minorHAnsi" w:cstheme="minorHAnsi"/>
          <w:sz w:val="20"/>
          <w:szCs w:val="20"/>
        </w:rPr>
      </w:pPr>
    </w:p>
    <w:p w14:paraId="7B91821A" w14:textId="69D62ACF" w:rsidR="009A4117" w:rsidRPr="00A64C59" w:rsidRDefault="009A4117"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 xml:space="preserve">Overdracht </w:t>
      </w:r>
      <w:r w:rsidR="0092554A" w:rsidRPr="00A64C59">
        <w:rPr>
          <w:rFonts w:asciiTheme="minorHAnsi" w:hAnsiTheme="minorHAnsi" w:cstheme="minorHAnsi"/>
          <w:b/>
          <w:bCs/>
          <w:sz w:val="20"/>
          <w:szCs w:val="20"/>
        </w:rPr>
        <w:t>voorzieningen duurzame inzetbaarheid</w:t>
      </w:r>
      <w:r w:rsidRPr="00A64C59">
        <w:rPr>
          <w:rFonts w:asciiTheme="minorHAnsi" w:hAnsiTheme="minorHAnsi" w:cstheme="minorHAnsi"/>
          <w:b/>
          <w:bCs/>
          <w:sz w:val="20"/>
          <w:szCs w:val="20"/>
        </w:rPr>
        <w:t xml:space="preserve"> Afbouw (307)</w:t>
      </w:r>
    </w:p>
    <w:p w14:paraId="1839274B" w14:textId="6BFD5F4C" w:rsidR="009A4117" w:rsidRPr="00A64C59" w:rsidRDefault="009A4117" w:rsidP="00523E35">
      <w:pPr>
        <w:snapToGrid w:val="0"/>
        <w:spacing w:line="240" w:lineRule="auto"/>
        <w:rPr>
          <w:rFonts w:asciiTheme="minorHAnsi" w:hAnsiTheme="minorHAnsi" w:cstheme="minorHAnsi"/>
          <w:color w:val="000000"/>
          <w:sz w:val="20"/>
          <w:szCs w:val="20"/>
        </w:rPr>
      </w:pPr>
      <w:r w:rsidRPr="00A64C59">
        <w:rPr>
          <w:rFonts w:asciiTheme="minorHAnsi" w:hAnsiTheme="minorHAnsi" w:cstheme="minorHAnsi"/>
          <w:color w:val="000000"/>
          <w:sz w:val="20"/>
          <w:szCs w:val="20"/>
        </w:rPr>
        <w:t>Cao-code is 02 of 03 = Afbouw</w:t>
      </w:r>
      <w:r w:rsidR="008A4054" w:rsidRPr="00A64C59">
        <w:rPr>
          <w:rFonts w:asciiTheme="minorHAnsi" w:hAnsiTheme="minorHAnsi" w:cstheme="minorHAnsi"/>
          <w:color w:val="000000"/>
          <w:sz w:val="20"/>
          <w:szCs w:val="20"/>
        </w:rPr>
        <w:t xml:space="preserve"> of </w:t>
      </w:r>
      <w:r w:rsidRPr="00A64C59">
        <w:rPr>
          <w:rFonts w:asciiTheme="minorHAnsi" w:hAnsiTheme="minorHAnsi" w:cstheme="minorHAnsi"/>
          <w:color w:val="000000"/>
          <w:sz w:val="20"/>
          <w:szCs w:val="20"/>
        </w:rPr>
        <w:t>natuursteen.</w:t>
      </w:r>
    </w:p>
    <w:p w14:paraId="0C84E86B" w14:textId="77777777" w:rsidR="009A4117" w:rsidRPr="00A64C59" w:rsidRDefault="009A4117" w:rsidP="00523E35">
      <w:pPr>
        <w:snapToGrid w:val="0"/>
        <w:spacing w:line="240" w:lineRule="auto"/>
        <w:rPr>
          <w:rFonts w:asciiTheme="minorHAnsi" w:hAnsiTheme="minorHAnsi" w:cstheme="minorHAnsi"/>
          <w:color w:val="000000"/>
          <w:sz w:val="20"/>
          <w:szCs w:val="20"/>
        </w:rPr>
      </w:pPr>
    </w:p>
    <w:p w14:paraId="61D50F0F" w14:textId="46ABB8F1" w:rsidR="009A4117" w:rsidRPr="00A64C59" w:rsidRDefault="009A4117" w:rsidP="00523E35">
      <w:pPr>
        <w:snapToGrid w:val="0"/>
        <w:spacing w:line="240" w:lineRule="auto"/>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Overdracht </w:t>
      </w:r>
      <w:r w:rsidR="00380586" w:rsidRPr="00A64C59">
        <w:rPr>
          <w:rFonts w:asciiTheme="minorHAnsi" w:hAnsiTheme="minorHAnsi" w:cstheme="minorHAnsi"/>
          <w:b/>
          <w:bCs/>
          <w:color w:val="000000"/>
          <w:sz w:val="20"/>
          <w:szCs w:val="20"/>
        </w:rPr>
        <w:t>Werkdrukvoorziening</w:t>
      </w:r>
      <w:r w:rsidR="002A3FE4">
        <w:rPr>
          <w:rFonts w:asciiTheme="minorHAnsi" w:hAnsiTheme="minorHAnsi" w:cstheme="minorHAnsi"/>
          <w:b/>
          <w:bCs/>
          <w:color w:val="000000"/>
          <w:sz w:val="20"/>
          <w:szCs w:val="20"/>
        </w:rPr>
        <w:t>en</w:t>
      </w:r>
      <w:r w:rsidRPr="00A64C59">
        <w:rPr>
          <w:rFonts w:asciiTheme="minorHAnsi" w:hAnsiTheme="minorHAnsi" w:cstheme="minorHAnsi"/>
          <w:b/>
          <w:bCs/>
          <w:color w:val="000000"/>
          <w:sz w:val="20"/>
          <w:szCs w:val="20"/>
        </w:rPr>
        <w:t xml:space="preserve"> (</w:t>
      </w:r>
      <w:r w:rsidR="002A3FE4">
        <w:rPr>
          <w:rFonts w:asciiTheme="minorHAnsi" w:hAnsiTheme="minorHAnsi" w:cstheme="minorHAnsi"/>
          <w:b/>
          <w:bCs/>
          <w:color w:val="000000"/>
          <w:sz w:val="20"/>
          <w:szCs w:val="20"/>
        </w:rPr>
        <w:t xml:space="preserve">308 en </w:t>
      </w:r>
      <w:r w:rsidRPr="00A64C59">
        <w:rPr>
          <w:rFonts w:asciiTheme="minorHAnsi" w:hAnsiTheme="minorHAnsi" w:cstheme="minorHAnsi"/>
          <w:b/>
          <w:bCs/>
          <w:color w:val="000000"/>
          <w:sz w:val="20"/>
          <w:szCs w:val="20"/>
        </w:rPr>
        <w:t>309)</w:t>
      </w:r>
    </w:p>
    <w:p w14:paraId="7F06D21D" w14:textId="16D37B8B"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color w:val="000000"/>
          <w:sz w:val="20"/>
          <w:szCs w:val="20"/>
          <w:shd w:val="clear" w:color="auto" w:fill="FFFFFF"/>
        </w:rPr>
        <w:t xml:space="preserve">Voorafgaand aan de </w:t>
      </w:r>
      <w:r w:rsidR="002A3FE4">
        <w:rPr>
          <w:rFonts w:asciiTheme="minorHAnsi" w:hAnsiTheme="minorHAnsi" w:cstheme="minorHAnsi"/>
          <w:color w:val="000000"/>
          <w:sz w:val="20"/>
          <w:szCs w:val="20"/>
          <w:shd w:val="clear" w:color="auto" w:fill="FFFFFF"/>
        </w:rPr>
        <w:t xml:space="preserve">308 en </w:t>
      </w:r>
      <w:r w:rsidRPr="00A64C59">
        <w:rPr>
          <w:rFonts w:asciiTheme="minorHAnsi" w:hAnsiTheme="minorHAnsi" w:cstheme="minorHAnsi"/>
          <w:color w:val="000000"/>
          <w:sz w:val="20"/>
          <w:szCs w:val="20"/>
          <w:shd w:val="clear" w:color="auto" w:fill="FFFFFF"/>
        </w:rPr>
        <w:t xml:space="preserve">309 is een </w:t>
      </w:r>
      <w:r w:rsidR="002E0D05" w:rsidRPr="00A64C59">
        <w:rPr>
          <w:rFonts w:asciiTheme="minorHAnsi" w:hAnsiTheme="minorHAnsi" w:cstheme="minorHAnsi"/>
          <w:color w:val="000000"/>
          <w:sz w:val="20"/>
          <w:szCs w:val="20"/>
          <w:shd w:val="clear" w:color="auto" w:fill="FFFFFF"/>
        </w:rPr>
        <w:t xml:space="preserve">IK, </w:t>
      </w:r>
      <w:r w:rsidRPr="00A64C59">
        <w:rPr>
          <w:rFonts w:asciiTheme="minorHAnsi" w:hAnsiTheme="minorHAnsi" w:cstheme="minorHAnsi"/>
          <w:color w:val="000000"/>
          <w:sz w:val="20"/>
          <w:szCs w:val="20"/>
          <w:shd w:val="clear" w:color="auto" w:fill="FFFFFF"/>
        </w:rPr>
        <w:t>IO, AGO-J, PAGO of DIA, een GPO, spreekuur bedrijfsarts, (tel) vervolgconsult of werk</w:t>
      </w:r>
      <w:r w:rsidR="00CF51CC">
        <w:rPr>
          <w:rFonts w:asciiTheme="minorHAnsi" w:hAnsiTheme="minorHAnsi" w:cstheme="minorHAnsi"/>
          <w:color w:val="000000"/>
          <w:sz w:val="20"/>
          <w:szCs w:val="20"/>
          <w:shd w:val="clear" w:color="auto" w:fill="FFFFFF"/>
        </w:rPr>
        <w:t>plek</w:t>
      </w:r>
      <w:r w:rsidRPr="00A64C59">
        <w:rPr>
          <w:rFonts w:asciiTheme="minorHAnsi" w:hAnsiTheme="minorHAnsi" w:cstheme="minorHAnsi"/>
          <w:color w:val="000000"/>
          <w:sz w:val="20"/>
          <w:szCs w:val="20"/>
          <w:shd w:val="clear" w:color="auto" w:fill="FFFFFF"/>
        </w:rPr>
        <w:t xml:space="preserve">bezoek </w:t>
      </w:r>
      <w:r w:rsidR="005E70F1">
        <w:rPr>
          <w:rFonts w:asciiTheme="minorHAnsi" w:hAnsiTheme="minorHAnsi" w:cstheme="minorHAnsi"/>
          <w:color w:val="000000"/>
          <w:sz w:val="20"/>
          <w:szCs w:val="20"/>
          <w:shd w:val="clear" w:color="auto" w:fill="FFFFFF"/>
        </w:rPr>
        <w:t>uitgevoerd</w:t>
      </w:r>
      <w:r w:rsidRPr="00A64C59">
        <w:rPr>
          <w:rFonts w:asciiTheme="minorHAnsi" w:hAnsiTheme="minorHAnsi" w:cstheme="minorHAnsi"/>
          <w:color w:val="000000"/>
          <w:sz w:val="20"/>
          <w:szCs w:val="20"/>
          <w:shd w:val="clear" w:color="auto" w:fill="FFFFFF"/>
        </w:rPr>
        <w:t>.</w:t>
      </w:r>
    </w:p>
    <w:p w14:paraId="5D6296E4" w14:textId="77777777" w:rsidR="009A4117" w:rsidRPr="00A64C59" w:rsidRDefault="009A4117" w:rsidP="00523E35">
      <w:pPr>
        <w:snapToGrid w:val="0"/>
        <w:spacing w:line="240" w:lineRule="auto"/>
        <w:rPr>
          <w:rFonts w:asciiTheme="minorHAnsi" w:hAnsiTheme="minorHAnsi" w:cstheme="minorHAnsi"/>
          <w:color w:val="000000"/>
          <w:sz w:val="20"/>
          <w:szCs w:val="20"/>
        </w:rPr>
      </w:pPr>
    </w:p>
    <w:p w14:paraId="2A438511" w14:textId="77777777" w:rsidR="009A4117" w:rsidRPr="00A64C59" w:rsidRDefault="009A4117" w:rsidP="00523E35">
      <w:pPr>
        <w:snapToGrid w:val="0"/>
        <w:spacing w:line="240" w:lineRule="auto"/>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Werkplekonderzoek (310)</w:t>
      </w:r>
    </w:p>
    <w:p w14:paraId="7B54A7A7"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alle disciplinecodes, uitgezonderd 30 (= doktersassistent) en 62 (= leefstijladviseur).</w:t>
      </w:r>
    </w:p>
    <w:p w14:paraId="79B0A0A2" w14:textId="77777777"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Maximaal 2x/jaar per casus en maximaal 210 minuten per declaratie (op 5 minuten afronden).</w:t>
      </w:r>
    </w:p>
    <w:p w14:paraId="7BD9C4D2" w14:textId="77777777" w:rsidR="005E70F1" w:rsidRDefault="005E70F1" w:rsidP="00523E35">
      <w:pPr>
        <w:snapToGrid w:val="0"/>
        <w:spacing w:line="240" w:lineRule="auto"/>
        <w:rPr>
          <w:rFonts w:asciiTheme="minorHAnsi" w:hAnsiTheme="minorHAnsi" w:cstheme="minorHAnsi"/>
          <w:sz w:val="20"/>
          <w:szCs w:val="20"/>
        </w:rPr>
      </w:pPr>
    </w:p>
    <w:p w14:paraId="5202950E" w14:textId="47CF6EC8" w:rsidR="009A4117" w:rsidRPr="005E70F1" w:rsidRDefault="009A4117" w:rsidP="00523E35">
      <w:pPr>
        <w:snapToGrid w:val="0"/>
        <w:spacing w:line="240" w:lineRule="auto"/>
        <w:rPr>
          <w:rFonts w:asciiTheme="minorHAnsi" w:hAnsiTheme="minorHAnsi" w:cstheme="minorHAnsi"/>
          <w:b/>
          <w:bCs/>
          <w:sz w:val="20"/>
          <w:szCs w:val="20"/>
        </w:rPr>
      </w:pPr>
      <w:r w:rsidRPr="005E70F1">
        <w:rPr>
          <w:rFonts w:asciiTheme="minorHAnsi" w:hAnsiTheme="minorHAnsi" w:cstheme="minorHAnsi"/>
          <w:b/>
          <w:bCs/>
          <w:sz w:val="20"/>
          <w:szCs w:val="20"/>
        </w:rPr>
        <w:t>Audiometrie (322)</w:t>
      </w:r>
    </w:p>
    <w:p w14:paraId="481D2815" w14:textId="7994F0C2"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Declaratie op naam verantwoordelijke arts, disciplinecodes 10, 11 of 12.</w:t>
      </w:r>
    </w:p>
    <w:p w14:paraId="61E53CFC" w14:textId="326168CA" w:rsidR="00B94450" w:rsidRPr="00A64C59" w:rsidRDefault="00B94450" w:rsidP="00523E35">
      <w:pPr>
        <w:snapToGrid w:val="0"/>
        <w:spacing w:line="240" w:lineRule="auto"/>
        <w:rPr>
          <w:rFonts w:asciiTheme="minorHAnsi" w:hAnsiTheme="minorHAnsi" w:cstheme="minorHAnsi"/>
          <w:sz w:val="20"/>
          <w:szCs w:val="20"/>
        </w:rPr>
      </w:pPr>
    </w:p>
    <w:p w14:paraId="5DFDCDAB" w14:textId="4FC7F44F" w:rsidR="00B94450" w:rsidRPr="00A64C59" w:rsidRDefault="00B94450" w:rsidP="00523E35">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Overleg</w:t>
      </w:r>
      <w:r w:rsidR="00D552CF">
        <w:rPr>
          <w:rFonts w:asciiTheme="minorHAnsi" w:hAnsiTheme="minorHAnsi" w:cstheme="minorHAnsi"/>
          <w:b/>
          <w:bCs/>
          <w:sz w:val="20"/>
          <w:szCs w:val="20"/>
        </w:rPr>
        <w:t xml:space="preserve"> of contact</w:t>
      </w:r>
      <w:r w:rsidRPr="00A64C59">
        <w:rPr>
          <w:rFonts w:asciiTheme="minorHAnsi" w:hAnsiTheme="minorHAnsi" w:cstheme="minorHAnsi"/>
          <w:b/>
          <w:bCs/>
          <w:sz w:val="20"/>
          <w:szCs w:val="20"/>
        </w:rPr>
        <w:t xml:space="preserve"> </w:t>
      </w:r>
      <w:r w:rsidR="00D552CF">
        <w:rPr>
          <w:rFonts w:asciiTheme="minorHAnsi" w:hAnsiTheme="minorHAnsi" w:cstheme="minorHAnsi"/>
          <w:b/>
          <w:bCs/>
          <w:sz w:val="20"/>
          <w:szCs w:val="20"/>
        </w:rPr>
        <w:t xml:space="preserve">met de </w:t>
      </w:r>
      <w:r w:rsidRPr="00A64C59">
        <w:rPr>
          <w:rFonts w:asciiTheme="minorHAnsi" w:hAnsiTheme="minorHAnsi" w:cstheme="minorHAnsi"/>
          <w:b/>
          <w:bCs/>
          <w:sz w:val="20"/>
          <w:szCs w:val="20"/>
        </w:rPr>
        <w:t xml:space="preserve">curatieve </w:t>
      </w:r>
      <w:r w:rsidR="000A110C" w:rsidRPr="00A64C59">
        <w:rPr>
          <w:rFonts w:asciiTheme="minorHAnsi" w:hAnsiTheme="minorHAnsi" w:cstheme="minorHAnsi"/>
          <w:b/>
          <w:bCs/>
          <w:sz w:val="20"/>
          <w:szCs w:val="20"/>
        </w:rPr>
        <w:t xml:space="preserve">(behandelende) </w:t>
      </w:r>
      <w:r w:rsidRPr="00A64C59">
        <w:rPr>
          <w:rFonts w:asciiTheme="minorHAnsi" w:hAnsiTheme="minorHAnsi" w:cstheme="minorHAnsi"/>
          <w:b/>
          <w:bCs/>
          <w:sz w:val="20"/>
          <w:szCs w:val="20"/>
        </w:rPr>
        <w:t>sector (326)</w:t>
      </w:r>
    </w:p>
    <w:p w14:paraId="002E0698" w14:textId="564B4618" w:rsidR="00DA003E" w:rsidRPr="001E3449" w:rsidRDefault="00DA003E" w:rsidP="00DA003E">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Uitvoering door disciplinecodes: 10 (bedrijfsarts), 11 (AIOS-bedrijfsgeneeskunde) en 12 (bouwarts via taakdelegatie), 20 (arboverpleegkundige, 51 en 52 (psychologen), 55 (bedrijfsmaatschappelijk werk en 60 (fysio- en oefentherapeuten).</w:t>
      </w:r>
    </w:p>
    <w:p w14:paraId="313EC4A0" w14:textId="2BC82046" w:rsidR="00DA003E" w:rsidRPr="001E3449" w:rsidRDefault="00DA003E" w:rsidP="00DA003E">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Maximaal 15 minuten per overleg of contact (op 5 minuten afronden).</w:t>
      </w:r>
    </w:p>
    <w:p w14:paraId="17DE61C2" w14:textId="77777777" w:rsidR="000519CB" w:rsidRPr="001E3449" w:rsidRDefault="000519CB" w:rsidP="00523E35">
      <w:pPr>
        <w:snapToGrid w:val="0"/>
        <w:spacing w:line="240" w:lineRule="auto"/>
        <w:rPr>
          <w:rFonts w:asciiTheme="minorHAnsi" w:hAnsiTheme="minorHAnsi" w:cstheme="minorHAnsi"/>
          <w:sz w:val="20"/>
          <w:szCs w:val="20"/>
        </w:rPr>
      </w:pPr>
    </w:p>
    <w:p w14:paraId="6CFCCA0D" w14:textId="4F19F46E" w:rsidR="00D552CF" w:rsidRPr="001E3449" w:rsidRDefault="00D552CF" w:rsidP="00523E35">
      <w:pPr>
        <w:snapToGrid w:val="0"/>
        <w:spacing w:line="240" w:lineRule="auto"/>
        <w:rPr>
          <w:rFonts w:asciiTheme="minorHAnsi" w:hAnsiTheme="minorHAnsi" w:cstheme="minorHAnsi"/>
          <w:b/>
          <w:bCs/>
          <w:sz w:val="20"/>
          <w:szCs w:val="20"/>
        </w:rPr>
      </w:pPr>
      <w:r w:rsidRPr="001E3449">
        <w:rPr>
          <w:rFonts w:asciiTheme="minorHAnsi" w:hAnsiTheme="minorHAnsi" w:cstheme="minorHAnsi"/>
          <w:b/>
          <w:bCs/>
          <w:sz w:val="20"/>
          <w:szCs w:val="20"/>
        </w:rPr>
        <w:t>Overleg of contact met het UWV, de werkgever en overig</w:t>
      </w:r>
      <w:r w:rsidR="00396325" w:rsidRPr="001E3449">
        <w:rPr>
          <w:rFonts w:asciiTheme="minorHAnsi" w:hAnsiTheme="minorHAnsi" w:cstheme="minorHAnsi"/>
          <w:b/>
          <w:bCs/>
          <w:sz w:val="20"/>
          <w:szCs w:val="20"/>
        </w:rPr>
        <w:t>e derden</w:t>
      </w:r>
      <w:r w:rsidRPr="001E3449">
        <w:rPr>
          <w:rFonts w:asciiTheme="minorHAnsi" w:hAnsiTheme="minorHAnsi" w:cstheme="minorHAnsi"/>
          <w:b/>
          <w:bCs/>
          <w:sz w:val="20"/>
          <w:szCs w:val="20"/>
        </w:rPr>
        <w:t xml:space="preserve"> (327, 328, 329)</w:t>
      </w:r>
    </w:p>
    <w:p w14:paraId="0C4FC8B9" w14:textId="77777777" w:rsidR="00D552CF" w:rsidRPr="001E3449" w:rsidRDefault="00D552CF" w:rsidP="00D552CF">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Uitvoering door disciplinecodes 10 (bedrijfsarts), 11 (AIOS-bedrijfsgeneeskunde) en 12 (bouwarts via taakdelegatie).</w:t>
      </w:r>
    </w:p>
    <w:p w14:paraId="05D67476" w14:textId="7ED4E8FD" w:rsidR="00D552CF" w:rsidRPr="001E3449" w:rsidRDefault="00D552CF" w:rsidP="00D552CF">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Maximaal 60 minuten per overleg of contact (op 5 minuten afronden).</w:t>
      </w:r>
    </w:p>
    <w:p w14:paraId="3BB82056" w14:textId="77777777" w:rsidR="00D552CF" w:rsidRPr="001E3449" w:rsidRDefault="00D552CF" w:rsidP="00523E35">
      <w:pPr>
        <w:snapToGrid w:val="0"/>
        <w:spacing w:line="240" w:lineRule="auto"/>
        <w:rPr>
          <w:rFonts w:asciiTheme="minorHAnsi" w:hAnsiTheme="minorHAnsi" w:cstheme="minorHAnsi"/>
          <w:sz w:val="20"/>
          <w:szCs w:val="20"/>
        </w:rPr>
      </w:pPr>
    </w:p>
    <w:p w14:paraId="4B2F6F8B" w14:textId="2F444DBC" w:rsidR="009A4117" w:rsidRPr="001E3449" w:rsidRDefault="009A4117" w:rsidP="00523E35">
      <w:pPr>
        <w:snapToGrid w:val="0"/>
        <w:spacing w:line="240" w:lineRule="auto"/>
        <w:rPr>
          <w:rFonts w:asciiTheme="minorHAnsi" w:hAnsiTheme="minorHAnsi" w:cstheme="minorHAnsi"/>
          <w:b/>
          <w:bCs/>
          <w:sz w:val="20"/>
          <w:szCs w:val="20"/>
        </w:rPr>
      </w:pPr>
      <w:r w:rsidRPr="001E3449">
        <w:rPr>
          <w:rFonts w:asciiTheme="minorHAnsi" w:hAnsiTheme="minorHAnsi" w:cstheme="minorHAnsi"/>
          <w:b/>
          <w:bCs/>
          <w:sz w:val="20"/>
          <w:szCs w:val="20"/>
        </w:rPr>
        <w:t>Leefstijlbegeleiding (</w:t>
      </w:r>
      <w:r w:rsidR="00556A97">
        <w:rPr>
          <w:rFonts w:asciiTheme="minorHAnsi" w:hAnsiTheme="minorHAnsi" w:cstheme="minorHAnsi"/>
          <w:b/>
          <w:bCs/>
          <w:sz w:val="20"/>
          <w:szCs w:val="20"/>
        </w:rPr>
        <w:t xml:space="preserve">700, </w:t>
      </w:r>
      <w:r w:rsidRPr="001E3449">
        <w:rPr>
          <w:rFonts w:asciiTheme="minorHAnsi" w:hAnsiTheme="minorHAnsi" w:cstheme="minorHAnsi"/>
          <w:b/>
          <w:bCs/>
          <w:sz w:val="20"/>
          <w:szCs w:val="20"/>
        </w:rPr>
        <w:t>701, 702)</w:t>
      </w:r>
    </w:p>
    <w:p w14:paraId="75D70DC5" w14:textId="77777777" w:rsidR="009A4117" w:rsidRPr="001E3449" w:rsidRDefault="009A4117" w:rsidP="00523E35">
      <w:pPr>
        <w:snapToGrid w:val="0"/>
        <w:spacing w:line="240" w:lineRule="auto"/>
        <w:rPr>
          <w:rFonts w:asciiTheme="minorHAnsi" w:hAnsiTheme="minorHAnsi" w:cstheme="minorHAnsi"/>
          <w:sz w:val="20"/>
          <w:szCs w:val="20"/>
        </w:rPr>
      </w:pPr>
      <w:r w:rsidRPr="001E3449">
        <w:rPr>
          <w:rFonts w:asciiTheme="minorHAnsi" w:hAnsiTheme="minorHAnsi" w:cstheme="minorHAnsi"/>
          <w:sz w:val="20"/>
          <w:szCs w:val="20"/>
        </w:rPr>
        <w:t>Uitvoering door disciplinecode 62 (= leefstijladviseur).</w:t>
      </w:r>
    </w:p>
    <w:p w14:paraId="4673C13F" w14:textId="4615CCD0" w:rsidR="009A4117" w:rsidRPr="00A64C59" w:rsidRDefault="00A5610E" w:rsidP="00523E35">
      <w:p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De </w:t>
      </w:r>
      <w:r w:rsidR="009A4117" w:rsidRPr="001E3449">
        <w:rPr>
          <w:rFonts w:asciiTheme="minorHAnsi" w:hAnsiTheme="minorHAnsi" w:cstheme="minorHAnsi"/>
          <w:sz w:val="20"/>
          <w:szCs w:val="20"/>
        </w:rPr>
        <w:t>70</w:t>
      </w:r>
      <w:r w:rsidR="00556A97">
        <w:rPr>
          <w:rFonts w:asciiTheme="minorHAnsi" w:hAnsiTheme="minorHAnsi" w:cstheme="minorHAnsi"/>
          <w:sz w:val="20"/>
          <w:szCs w:val="20"/>
        </w:rPr>
        <w:t>0</w:t>
      </w:r>
      <w:r w:rsidR="009A4117" w:rsidRPr="001E3449">
        <w:rPr>
          <w:rFonts w:asciiTheme="minorHAnsi" w:hAnsiTheme="minorHAnsi" w:cstheme="minorHAnsi"/>
          <w:sz w:val="20"/>
          <w:szCs w:val="20"/>
        </w:rPr>
        <w:t xml:space="preserve"> </w:t>
      </w:r>
      <w:r>
        <w:rPr>
          <w:rFonts w:asciiTheme="minorHAnsi" w:hAnsiTheme="minorHAnsi" w:cstheme="minorHAnsi"/>
          <w:sz w:val="20"/>
          <w:szCs w:val="20"/>
        </w:rPr>
        <w:t xml:space="preserve">(intake) </w:t>
      </w:r>
      <w:r w:rsidR="00556A97">
        <w:rPr>
          <w:rFonts w:asciiTheme="minorHAnsi" w:hAnsiTheme="minorHAnsi" w:cstheme="minorHAnsi"/>
          <w:sz w:val="20"/>
          <w:szCs w:val="20"/>
        </w:rPr>
        <w:t>is beschikbaar</w:t>
      </w:r>
      <w:r w:rsidR="0095002E" w:rsidRPr="001E3449">
        <w:rPr>
          <w:rFonts w:asciiTheme="minorHAnsi" w:hAnsiTheme="minorHAnsi" w:cstheme="minorHAnsi"/>
          <w:sz w:val="20"/>
          <w:szCs w:val="20"/>
        </w:rPr>
        <w:t xml:space="preserve">, ook </w:t>
      </w:r>
      <w:r w:rsidR="00556A97">
        <w:rPr>
          <w:rFonts w:asciiTheme="minorHAnsi" w:hAnsiTheme="minorHAnsi" w:cstheme="minorHAnsi"/>
          <w:sz w:val="20"/>
          <w:szCs w:val="20"/>
        </w:rPr>
        <w:t>voor</w:t>
      </w:r>
      <w:r w:rsidR="0095002E" w:rsidRPr="001E3449">
        <w:rPr>
          <w:rFonts w:asciiTheme="minorHAnsi" w:hAnsiTheme="minorHAnsi" w:cstheme="minorHAnsi"/>
          <w:sz w:val="20"/>
          <w:szCs w:val="20"/>
        </w:rPr>
        <w:t xml:space="preserve"> de DIA-adviseur, mits </w:t>
      </w:r>
      <w:r w:rsidR="00556A97">
        <w:rPr>
          <w:rFonts w:asciiTheme="minorHAnsi" w:hAnsiTheme="minorHAnsi" w:cstheme="minorHAnsi"/>
          <w:sz w:val="20"/>
          <w:szCs w:val="20"/>
        </w:rPr>
        <w:t xml:space="preserve">binnen 6 maanden </w:t>
      </w:r>
      <w:r w:rsidR="0095002E" w:rsidRPr="001E3449">
        <w:rPr>
          <w:rFonts w:asciiTheme="minorHAnsi" w:hAnsiTheme="minorHAnsi" w:cstheme="minorHAnsi"/>
          <w:sz w:val="20"/>
          <w:szCs w:val="20"/>
        </w:rPr>
        <w:t xml:space="preserve">gekoppeld aan een </w:t>
      </w:r>
      <w:r w:rsidR="00556A97">
        <w:rPr>
          <w:rFonts w:asciiTheme="minorHAnsi" w:hAnsiTheme="minorHAnsi" w:cstheme="minorHAnsi"/>
          <w:sz w:val="20"/>
          <w:szCs w:val="20"/>
        </w:rPr>
        <w:t>hoofd</w:t>
      </w:r>
      <w:r w:rsidR="0095002E" w:rsidRPr="001E3449">
        <w:rPr>
          <w:rFonts w:asciiTheme="minorHAnsi" w:hAnsiTheme="minorHAnsi" w:cstheme="minorHAnsi"/>
          <w:sz w:val="20"/>
          <w:szCs w:val="20"/>
        </w:rPr>
        <w:t>activiteit</w:t>
      </w:r>
      <w:r w:rsidR="009A4117" w:rsidRPr="001E3449">
        <w:rPr>
          <w:rFonts w:asciiTheme="minorHAnsi" w:hAnsiTheme="minorHAnsi" w:cstheme="minorHAnsi"/>
          <w:sz w:val="20"/>
          <w:szCs w:val="20"/>
        </w:rPr>
        <w:t>.</w:t>
      </w:r>
      <w:r w:rsidR="008114C8" w:rsidRPr="00A64C59">
        <w:rPr>
          <w:rFonts w:asciiTheme="minorHAnsi" w:hAnsiTheme="minorHAnsi" w:cstheme="minorHAnsi"/>
          <w:sz w:val="20"/>
          <w:szCs w:val="20"/>
        </w:rPr>
        <w:t xml:space="preserve"> </w:t>
      </w:r>
      <w:r w:rsidR="009A4117" w:rsidRPr="00A64C59">
        <w:rPr>
          <w:rFonts w:asciiTheme="minorHAnsi" w:hAnsiTheme="minorHAnsi" w:cstheme="minorHAnsi"/>
          <w:sz w:val="20"/>
          <w:szCs w:val="20"/>
        </w:rPr>
        <w:t>Een gestart traject mag doorlopen na einde deelneming in de cao.</w:t>
      </w:r>
    </w:p>
    <w:p w14:paraId="06151B7B" w14:textId="77777777" w:rsidR="00556A97" w:rsidRDefault="00556A97" w:rsidP="00523E35">
      <w:pPr>
        <w:snapToGrid w:val="0"/>
        <w:spacing w:line="240" w:lineRule="auto"/>
        <w:rPr>
          <w:rFonts w:asciiTheme="minorHAnsi" w:hAnsiTheme="minorHAnsi" w:cstheme="minorHAnsi"/>
          <w:sz w:val="20"/>
          <w:szCs w:val="20"/>
        </w:rPr>
      </w:pPr>
    </w:p>
    <w:p w14:paraId="61C973F0" w14:textId="5B166B09" w:rsidR="009A4117" w:rsidRPr="00A64C59"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Maximaal 7x </w:t>
      </w:r>
      <w:r w:rsidR="00556A97">
        <w:rPr>
          <w:rFonts w:asciiTheme="minorHAnsi" w:hAnsiTheme="minorHAnsi" w:cstheme="minorHAnsi"/>
          <w:sz w:val="20"/>
          <w:szCs w:val="20"/>
        </w:rPr>
        <w:t xml:space="preserve">een 701/702 </w:t>
      </w:r>
      <w:r w:rsidRPr="00A64C59">
        <w:rPr>
          <w:rFonts w:asciiTheme="minorHAnsi" w:hAnsiTheme="minorHAnsi" w:cstheme="minorHAnsi"/>
          <w:sz w:val="20"/>
          <w:szCs w:val="20"/>
        </w:rPr>
        <w:t xml:space="preserve">als vervolg op </w:t>
      </w:r>
      <w:r w:rsidR="00556A97">
        <w:rPr>
          <w:rFonts w:asciiTheme="minorHAnsi" w:hAnsiTheme="minorHAnsi" w:cstheme="minorHAnsi"/>
          <w:sz w:val="20"/>
          <w:szCs w:val="20"/>
        </w:rPr>
        <w:t>de 700</w:t>
      </w:r>
      <w:r w:rsidRPr="00A64C59">
        <w:rPr>
          <w:rFonts w:asciiTheme="minorHAnsi" w:hAnsiTheme="minorHAnsi" w:cstheme="minorHAnsi"/>
          <w:sz w:val="20"/>
          <w:szCs w:val="20"/>
        </w:rPr>
        <w:t>, met aandacht voor:</w:t>
      </w:r>
    </w:p>
    <w:p w14:paraId="3839BA34" w14:textId="77777777" w:rsidR="004D235B" w:rsidRPr="000519CB" w:rsidRDefault="004D235B" w:rsidP="00523E35">
      <w:pPr>
        <w:snapToGrid w:val="0"/>
        <w:spacing w:line="240" w:lineRule="auto"/>
        <w:rPr>
          <w:rFonts w:asciiTheme="minorHAnsi" w:hAnsiTheme="minorHAnsi" w:cstheme="minorHAnsi"/>
          <w:sz w:val="10"/>
          <w:szCs w:val="10"/>
        </w:rPr>
      </w:pPr>
    </w:p>
    <w:p w14:paraId="0871A72A" w14:textId="1525BA9B" w:rsidR="009A4117" w:rsidRPr="00556A97" w:rsidRDefault="000519CB" w:rsidP="00523E35">
      <w:pPr>
        <w:pStyle w:val="Lijstalinea"/>
        <w:numPr>
          <w:ilvl w:val="0"/>
          <w:numId w:val="33"/>
        </w:numPr>
        <w:snapToGrid w:val="0"/>
        <w:ind w:left="426"/>
        <w:rPr>
          <w:rFonts w:asciiTheme="minorHAnsi" w:hAnsiTheme="minorHAnsi" w:cstheme="minorHAnsi"/>
          <w:sz w:val="20"/>
          <w:szCs w:val="20"/>
        </w:rPr>
      </w:pPr>
      <w:r w:rsidRPr="00556A97">
        <w:rPr>
          <w:rFonts w:asciiTheme="minorHAnsi" w:hAnsiTheme="minorHAnsi" w:cstheme="minorHAnsi"/>
          <w:sz w:val="20"/>
          <w:szCs w:val="20"/>
        </w:rPr>
        <w:t xml:space="preserve">Een </w:t>
      </w:r>
      <w:r w:rsidR="0095002E" w:rsidRPr="00556A97">
        <w:rPr>
          <w:rFonts w:asciiTheme="minorHAnsi" w:hAnsiTheme="minorHAnsi" w:cstheme="minorHAnsi"/>
          <w:sz w:val="20"/>
          <w:szCs w:val="20"/>
        </w:rPr>
        <w:t>leefstijlt</w:t>
      </w:r>
      <w:r w:rsidR="009A4117" w:rsidRPr="00556A97">
        <w:rPr>
          <w:rFonts w:asciiTheme="minorHAnsi" w:hAnsiTheme="minorHAnsi" w:cstheme="minorHAnsi"/>
          <w:sz w:val="20"/>
          <w:szCs w:val="20"/>
        </w:rPr>
        <w:t>raject start met een 70</w:t>
      </w:r>
      <w:r w:rsidR="00556A97" w:rsidRPr="00556A97">
        <w:rPr>
          <w:rFonts w:asciiTheme="minorHAnsi" w:hAnsiTheme="minorHAnsi" w:cstheme="minorHAnsi"/>
          <w:sz w:val="20"/>
          <w:szCs w:val="20"/>
        </w:rPr>
        <w:t xml:space="preserve">0 </w:t>
      </w:r>
      <w:r w:rsidR="00A5610E">
        <w:rPr>
          <w:rFonts w:asciiTheme="minorHAnsi" w:hAnsiTheme="minorHAnsi" w:cstheme="minorHAnsi"/>
          <w:sz w:val="20"/>
          <w:szCs w:val="20"/>
        </w:rPr>
        <w:t>‘Intake</w:t>
      </w:r>
      <w:r w:rsidR="00556A97" w:rsidRPr="00556A97">
        <w:rPr>
          <w:rFonts w:asciiTheme="minorHAnsi" w:hAnsiTheme="minorHAnsi" w:cstheme="minorHAnsi"/>
          <w:sz w:val="20"/>
          <w:szCs w:val="20"/>
        </w:rPr>
        <w:t xml:space="preserve"> leefstijlbegeleiding</w:t>
      </w:r>
      <w:r w:rsidR="00A5610E">
        <w:rPr>
          <w:rFonts w:asciiTheme="minorHAnsi" w:hAnsiTheme="minorHAnsi" w:cstheme="minorHAnsi"/>
          <w:sz w:val="20"/>
          <w:szCs w:val="20"/>
        </w:rPr>
        <w:t>’</w:t>
      </w:r>
      <w:r w:rsidR="009A4117" w:rsidRPr="00556A97">
        <w:rPr>
          <w:rFonts w:asciiTheme="minorHAnsi" w:hAnsiTheme="minorHAnsi" w:cstheme="minorHAnsi"/>
          <w:sz w:val="20"/>
          <w:szCs w:val="20"/>
        </w:rPr>
        <w:t>;</w:t>
      </w:r>
    </w:p>
    <w:p w14:paraId="1B03D679" w14:textId="3B14148A" w:rsidR="00556A97" w:rsidRPr="00556A97" w:rsidRDefault="00556A97" w:rsidP="00523E35">
      <w:pPr>
        <w:pStyle w:val="Lijstalinea"/>
        <w:numPr>
          <w:ilvl w:val="0"/>
          <w:numId w:val="33"/>
        </w:numPr>
        <w:snapToGrid w:val="0"/>
        <w:ind w:left="426"/>
        <w:rPr>
          <w:rFonts w:asciiTheme="minorHAnsi" w:hAnsiTheme="minorHAnsi" w:cstheme="minorHAnsi"/>
          <w:sz w:val="20"/>
          <w:szCs w:val="20"/>
        </w:rPr>
      </w:pPr>
      <w:r w:rsidRPr="00556A97">
        <w:rPr>
          <w:rFonts w:asciiTheme="minorHAnsi" w:hAnsiTheme="minorHAnsi" w:cstheme="minorHAnsi"/>
          <w:sz w:val="20"/>
          <w:szCs w:val="20"/>
        </w:rPr>
        <w:t>Daarop volgt een 701 face-</w:t>
      </w:r>
      <w:proofErr w:type="spellStart"/>
      <w:r w:rsidRPr="00556A97">
        <w:rPr>
          <w:rFonts w:asciiTheme="minorHAnsi" w:hAnsiTheme="minorHAnsi" w:cstheme="minorHAnsi"/>
          <w:sz w:val="20"/>
          <w:szCs w:val="20"/>
        </w:rPr>
        <w:t>to</w:t>
      </w:r>
      <w:proofErr w:type="spellEnd"/>
      <w:r w:rsidRPr="00556A97">
        <w:rPr>
          <w:rFonts w:asciiTheme="minorHAnsi" w:hAnsiTheme="minorHAnsi" w:cstheme="minorHAnsi"/>
          <w:sz w:val="20"/>
          <w:szCs w:val="20"/>
        </w:rPr>
        <w:t>-face (persoonlijk) gesprek leefstijlbegeleiding</w:t>
      </w:r>
    </w:p>
    <w:p w14:paraId="0B26BC18" w14:textId="72CBF4AE" w:rsidR="009A4117" w:rsidRPr="00A64C59" w:rsidRDefault="009A4117" w:rsidP="00523E35">
      <w:pPr>
        <w:pStyle w:val="Lijstalinea"/>
        <w:numPr>
          <w:ilvl w:val="0"/>
          <w:numId w:val="33"/>
        </w:numPr>
        <w:snapToGrid w:val="0"/>
        <w:ind w:left="426"/>
        <w:rPr>
          <w:rFonts w:asciiTheme="minorHAnsi" w:hAnsiTheme="minorHAnsi" w:cstheme="minorHAnsi"/>
          <w:sz w:val="20"/>
          <w:szCs w:val="20"/>
        </w:rPr>
      </w:pPr>
      <w:r w:rsidRPr="00A64C59">
        <w:rPr>
          <w:rFonts w:asciiTheme="minorHAnsi" w:hAnsiTheme="minorHAnsi" w:cstheme="minorHAnsi"/>
          <w:sz w:val="20"/>
          <w:szCs w:val="20"/>
        </w:rPr>
        <w:t xml:space="preserve">Uitvoering activiteiten </w:t>
      </w:r>
      <w:r w:rsidR="00556A97">
        <w:rPr>
          <w:rFonts w:asciiTheme="minorHAnsi" w:hAnsiTheme="minorHAnsi" w:cstheme="minorHAnsi"/>
          <w:sz w:val="20"/>
          <w:szCs w:val="20"/>
        </w:rPr>
        <w:t xml:space="preserve">leefstijltraject </w:t>
      </w:r>
      <w:r w:rsidRPr="00A64C59">
        <w:rPr>
          <w:rFonts w:asciiTheme="minorHAnsi" w:hAnsiTheme="minorHAnsi" w:cstheme="minorHAnsi"/>
          <w:sz w:val="20"/>
          <w:szCs w:val="20"/>
        </w:rPr>
        <w:t xml:space="preserve">binnen één jaar (12 maanden na datum </w:t>
      </w:r>
      <w:r w:rsidR="00556A97">
        <w:rPr>
          <w:rFonts w:asciiTheme="minorHAnsi" w:hAnsiTheme="minorHAnsi" w:cstheme="minorHAnsi"/>
          <w:sz w:val="20"/>
          <w:szCs w:val="20"/>
        </w:rPr>
        <w:t>hoofd</w:t>
      </w:r>
      <w:r w:rsidRPr="00A64C59">
        <w:rPr>
          <w:rFonts w:asciiTheme="minorHAnsi" w:hAnsiTheme="minorHAnsi" w:cstheme="minorHAnsi"/>
          <w:sz w:val="20"/>
          <w:szCs w:val="20"/>
        </w:rPr>
        <w:t>activiteit);</w:t>
      </w:r>
    </w:p>
    <w:p w14:paraId="680AA348" w14:textId="13661677" w:rsidR="009A4117" w:rsidRPr="00A64C59" w:rsidRDefault="00556A97" w:rsidP="00523E35">
      <w:pPr>
        <w:pStyle w:val="Lijstalinea"/>
        <w:numPr>
          <w:ilvl w:val="0"/>
          <w:numId w:val="33"/>
        </w:numPr>
        <w:snapToGrid w:val="0"/>
        <w:ind w:left="426"/>
        <w:rPr>
          <w:rFonts w:asciiTheme="minorHAnsi" w:hAnsiTheme="minorHAnsi" w:cstheme="minorHAnsi"/>
          <w:sz w:val="20"/>
          <w:szCs w:val="20"/>
        </w:rPr>
      </w:pPr>
      <w:r>
        <w:rPr>
          <w:rFonts w:asciiTheme="minorHAnsi" w:hAnsiTheme="minorHAnsi" w:cstheme="minorHAnsi"/>
          <w:sz w:val="20"/>
          <w:szCs w:val="20"/>
        </w:rPr>
        <w:t xml:space="preserve">Begrenzing: </w:t>
      </w:r>
      <w:r w:rsidR="009A4117" w:rsidRPr="00A64C59">
        <w:rPr>
          <w:rFonts w:asciiTheme="minorHAnsi" w:hAnsiTheme="minorHAnsi" w:cstheme="minorHAnsi"/>
          <w:sz w:val="20"/>
          <w:szCs w:val="20"/>
        </w:rPr>
        <w:t>701 max 3x</w:t>
      </w:r>
      <w:r>
        <w:rPr>
          <w:rFonts w:asciiTheme="minorHAnsi" w:hAnsiTheme="minorHAnsi" w:cstheme="minorHAnsi"/>
          <w:sz w:val="20"/>
          <w:szCs w:val="20"/>
        </w:rPr>
        <w:t xml:space="preserve"> en de </w:t>
      </w:r>
      <w:r w:rsidR="009A4117" w:rsidRPr="00A64C59">
        <w:rPr>
          <w:rFonts w:asciiTheme="minorHAnsi" w:hAnsiTheme="minorHAnsi" w:cstheme="minorHAnsi"/>
          <w:sz w:val="20"/>
          <w:szCs w:val="20"/>
        </w:rPr>
        <w:t>702 max 4x</w:t>
      </w:r>
      <w:r>
        <w:rPr>
          <w:rFonts w:asciiTheme="minorHAnsi" w:hAnsiTheme="minorHAnsi" w:cstheme="minorHAnsi"/>
          <w:sz w:val="20"/>
          <w:szCs w:val="20"/>
        </w:rPr>
        <w:t>, in afwisseling</w:t>
      </w:r>
      <w:r w:rsidR="009A4117" w:rsidRPr="00A64C59">
        <w:rPr>
          <w:rFonts w:asciiTheme="minorHAnsi" w:hAnsiTheme="minorHAnsi" w:cstheme="minorHAnsi"/>
          <w:sz w:val="20"/>
          <w:szCs w:val="20"/>
        </w:rPr>
        <w:t>;</w:t>
      </w:r>
    </w:p>
    <w:p w14:paraId="7B26F4B1" w14:textId="407F3C85" w:rsidR="009A4117" w:rsidRPr="00A64C59" w:rsidRDefault="00556A97" w:rsidP="00523E35">
      <w:pPr>
        <w:pStyle w:val="Lijstalinea"/>
        <w:numPr>
          <w:ilvl w:val="0"/>
          <w:numId w:val="33"/>
        </w:numPr>
        <w:snapToGrid w:val="0"/>
        <w:ind w:left="426"/>
        <w:rPr>
          <w:rFonts w:asciiTheme="minorHAnsi" w:hAnsiTheme="minorHAnsi" w:cstheme="minorHAnsi"/>
          <w:sz w:val="20"/>
          <w:szCs w:val="20"/>
        </w:rPr>
      </w:pPr>
      <w:r>
        <w:rPr>
          <w:rFonts w:asciiTheme="minorHAnsi" w:hAnsiTheme="minorHAnsi" w:cstheme="minorHAnsi"/>
          <w:sz w:val="20"/>
          <w:szCs w:val="20"/>
        </w:rPr>
        <w:t>De geplande slot</w:t>
      </w:r>
      <w:r w:rsidR="009A4117" w:rsidRPr="00A64C59">
        <w:rPr>
          <w:rFonts w:asciiTheme="minorHAnsi" w:hAnsiTheme="minorHAnsi" w:cstheme="minorHAnsi"/>
          <w:sz w:val="20"/>
          <w:szCs w:val="20"/>
        </w:rPr>
        <w:t>activiteit is altijd weer een 701.</w:t>
      </w:r>
    </w:p>
    <w:p w14:paraId="20862DF4" w14:textId="77777777" w:rsidR="009A4117" w:rsidRPr="00A64C59" w:rsidRDefault="009A4117" w:rsidP="00523E35">
      <w:pPr>
        <w:snapToGrid w:val="0"/>
        <w:spacing w:line="240" w:lineRule="auto"/>
        <w:rPr>
          <w:rFonts w:asciiTheme="minorHAnsi" w:hAnsiTheme="minorHAnsi" w:cstheme="minorHAnsi"/>
          <w:sz w:val="20"/>
          <w:szCs w:val="20"/>
        </w:rPr>
      </w:pPr>
    </w:p>
    <w:p w14:paraId="569DA2A9" w14:textId="208355D2" w:rsidR="009A4117" w:rsidRPr="00A64C59" w:rsidRDefault="00BE658D" w:rsidP="00523E35">
      <w:pPr>
        <w:snapToGrid w:val="0"/>
        <w:spacing w:line="240" w:lineRule="auto"/>
        <w:rPr>
          <w:rFonts w:asciiTheme="minorHAnsi" w:hAnsiTheme="minorHAnsi" w:cstheme="minorHAnsi"/>
          <w:b/>
          <w:bCs/>
          <w:sz w:val="20"/>
          <w:szCs w:val="20"/>
        </w:rPr>
      </w:pPr>
      <w:r>
        <w:rPr>
          <w:rFonts w:asciiTheme="minorHAnsi" w:hAnsiTheme="minorHAnsi" w:cstheme="minorHAnsi"/>
          <w:b/>
          <w:bCs/>
          <w:sz w:val="20"/>
          <w:szCs w:val="20"/>
        </w:rPr>
        <w:t>De serie</w:t>
      </w:r>
      <w:r w:rsidR="000519CB">
        <w:rPr>
          <w:rFonts w:asciiTheme="minorHAnsi" w:hAnsiTheme="minorHAnsi" w:cstheme="minorHAnsi"/>
          <w:b/>
          <w:bCs/>
          <w:sz w:val="20"/>
          <w:szCs w:val="20"/>
        </w:rPr>
        <w:t xml:space="preserve"> </w:t>
      </w:r>
      <w:r w:rsidR="009A4117" w:rsidRPr="00A64C59">
        <w:rPr>
          <w:rFonts w:asciiTheme="minorHAnsi" w:hAnsiTheme="minorHAnsi" w:cstheme="minorHAnsi"/>
          <w:b/>
          <w:bCs/>
          <w:sz w:val="20"/>
          <w:szCs w:val="20"/>
        </w:rPr>
        <w:t>GPO’s</w:t>
      </w:r>
    </w:p>
    <w:p w14:paraId="6450AB56" w14:textId="77DC0880" w:rsidR="009A4117" w:rsidRDefault="009A4117" w:rsidP="00523E35">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Uitvoering door disciplinecodes 10 (bedrijfsarts</w:t>
      </w:r>
      <w:r w:rsidR="00616A63" w:rsidRPr="00A64C59">
        <w:rPr>
          <w:rFonts w:asciiTheme="minorHAnsi" w:hAnsiTheme="minorHAnsi" w:cstheme="minorHAnsi"/>
          <w:sz w:val="20"/>
          <w:szCs w:val="20"/>
        </w:rPr>
        <w:t>), 11 (</w:t>
      </w:r>
      <w:r w:rsidRPr="00A64C59">
        <w:rPr>
          <w:rFonts w:asciiTheme="minorHAnsi" w:hAnsiTheme="minorHAnsi" w:cstheme="minorHAnsi"/>
          <w:sz w:val="20"/>
          <w:szCs w:val="20"/>
        </w:rPr>
        <w:t>AIOS</w:t>
      </w:r>
      <w:r w:rsidR="0075325D" w:rsidRPr="00A64C59">
        <w:rPr>
          <w:rFonts w:asciiTheme="minorHAnsi" w:hAnsiTheme="minorHAnsi" w:cstheme="minorHAnsi"/>
          <w:sz w:val="20"/>
          <w:szCs w:val="20"/>
        </w:rPr>
        <w:t>-</w:t>
      </w:r>
      <w:r w:rsidR="00616A63" w:rsidRPr="00A64C59">
        <w:rPr>
          <w:rFonts w:asciiTheme="minorHAnsi" w:hAnsiTheme="minorHAnsi" w:cstheme="minorHAnsi"/>
          <w:sz w:val="20"/>
          <w:szCs w:val="20"/>
        </w:rPr>
        <w:t>bedrijfsgeneeskunde</w:t>
      </w:r>
      <w:r w:rsidRPr="00A64C59">
        <w:rPr>
          <w:rFonts w:asciiTheme="minorHAnsi" w:hAnsiTheme="minorHAnsi" w:cstheme="minorHAnsi"/>
          <w:sz w:val="20"/>
          <w:szCs w:val="20"/>
        </w:rPr>
        <w:t>) en 12 (</w:t>
      </w:r>
      <w:r w:rsidR="000335B4">
        <w:rPr>
          <w:rFonts w:asciiTheme="minorHAnsi" w:hAnsiTheme="minorHAnsi" w:cstheme="minorHAnsi"/>
          <w:sz w:val="20"/>
          <w:szCs w:val="20"/>
        </w:rPr>
        <w:t>bouw</w:t>
      </w:r>
      <w:r w:rsidRPr="00A64C59">
        <w:rPr>
          <w:rFonts w:asciiTheme="minorHAnsi" w:hAnsiTheme="minorHAnsi" w:cstheme="minorHAnsi"/>
          <w:sz w:val="20"/>
          <w:szCs w:val="20"/>
        </w:rPr>
        <w:t>arts via taakdelegatie).</w:t>
      </w:r>
      <w:r w:rsidR="000335B4">
        <w:rPr>
          <w:rFonts w:asciiTheme="minorHAnsi" w:hAnsiTheme="minorHAnsi" w:cstheme="minorHAnsi"/>
          <w:sz w:val="20"/>
          <w:szCs w:val="20"/>
        </w:rPr>
        <w:t xml:space="preserve"> </w:t>
      </w:r>
      <w:r w:rsidRPr="00A64C59">
        <w:rPr>
          <w:rFonts w:asciiTheme="minorHAnsi" w:hAnsiTheme="minorHAnsi" w:cstheme="minorHAnsi"/>
          <w:sz w:val="20"/>
          <w:szCs w:val="20"/>
        </w:rPr>
        <w:t xml:space="preserve">Na een GPO zijn alle vervolgactiviteiten van het cao-pakket </w:t>
      </w:r>
      <w:r w:rsidR="00FE37AE">
        <w:rPr>
          <w:rFonts w:asciiTheme="minorHAnsi" w:hAnsiTheme="minorHAnsi" w:cstheme="minorHAnsi"/>
          <w:sz w:val="20"/>
          <w:szCs w:val="20"/>
        </w:rPr>
        <w:t xml:space="preserve">preventiezorg </w:t>
      </w:r>
      <w:r w:rsidRPr="00A64C59">
        <w:rPr>
          <w:rFonts w:asciiTheme="minorHAnsi" w:hAnsiTheme="minorHAnsi" w:cstheme="minorHAnsi"/>
          <w:sz w:val="20"/>
          <w:szCs w:val="20"/>
        </w:rPr>
        <w:t>mogelijk.</w:t>
      </w:r>
    </w:p>
    <w:p w14:paraId="37D37FDD" w14:textId="77777777" w:rsidR="000519CB" w:rsidRPr="00A64C59" w:rsidRDefault="000519CB" w:rsidP="009A4117">
      <w:pPr>
        <w:rPr>
          <w:rFonts w:asciiTheme="minorHAnsi" w:hAnsiTheme="minorHAnsi" w:cstheme="minorHAnsi"/>
          <w:sz w:val="20"/>
          <w:szCs w:val="20"/>
        </w:rPr>
      </w:pPr>
    </w:p>
    <w:p w14:paraId="50C19BCF" w14:textId="77777777" w:rsidR="007871B7" w:rsidRPr="00363556" w:rsidRDefault="002404B0" w:rsidP="00315525">
      <w:pPr>
        <w:pStyle w:val="Kop5"/>
      </w:pPr>
      <w:r w:rsidRPr="00A64C59">
        <w:rPr>
          <w:sz w:val="20"/>
          <w:szCs w:val="20"/>
        </w:rPr>
        <w:br w:type="page"/>
      </w:r>
      <w:bookmarkStart w:id="153" w:name="_Toc218243984"/>
      <w:r w:rsidR="00342AAD" w:rsidRPr="00363556">
        <w:lastRenderedPageBreak/>
        <w:t xml:space="preserve">Bijlage </w:t>
      </w:r>
      <w:r w:rsidR="009A4117" w:rsidRPr="00363556">
        <w:t>2</w:t>
      </w:r>
      <w:r w:rsidR="000F09F1" w:rsidRPr="00363556">
        <w:t>:</w:t>
      </w:r>
      <w:r w:rsidR="00342AAD" w:rsidRPr="00363556">
        <w:t xml:space="preserve"> </w:t>
      </w:r>
      <w:commentRangeStart w:id="154"/>
      <w:r w:rsidR="003C1258" w:rsidRPr="001E4650">
        <w:rPr>
          <w:highlight w:val="yellow"/>
        </w:rPr>
        <w:t>Taakdelegati</w:t>
      </w:r>
      <w:r w:rsidR="00733C73" w:rsidRPr="001E4650">
        <w:rPr>
          <w:highlight w:val="yellow"/>
        </w:rPr>
        <w:t>e</w:t>
      </w:r>
      <w:commentRangeEnd w:id="154"/>
      <w:r w:rsidR="001E4650">
        <w:rPr>
          <w:rStyle w:val="Verwijzingopmerking"/>
          <w:rFonts w:ascii="Tahoma" w:hAnsi="Tahoma" w:cs="Times New Roman"/>
          <w:b w:val="0"/>
          <w:bCs w:val="0"/>
          <w:color w:val="auto"/>
        </w:rPr>
        <w:commentReference w:id="154"/>
      </w:r>
      <w:r w:rsidR="00733C73" w:rsidRPr="00363556">
        <w:t xml:space="preserve"> door </w:t>
      </w:r>
      <w:commentRangeStart w:id="155"/>
      <w:r w:rsidR="00733C73" w:rsidRPr="00363556">
        <w:t>bedrijfsartsen aan artsen</w:t>
      </w:r>
      <w:commentRangeEnd w:id="155"/>
      <w:r w:rsidR="00684387">
        <w:rPr>
          <w:rStyle w:val="Verwijzingopmerking"/>
          <w:rFonts w:ascii="Tahoma" w:hAnsi="Tahoma" w:cs="Times New Roman"/>
          <w:b w:val="0"/>
          <w:bCs w:val="0"/>
          <w:color w:val="auto"/>
        </w:rPr>
        <w:commentReference w:id="155"/>
      </w:r>
      <w:bookmarkEnd w:id="153"/>
    </w:p>
    <w:p w14:paraId="04A4BA0C" w14:textId="77777777" w:rsidR="0048019D" w:rsidRDefault="0048019D" w:rsidP="0048019D">
      <w:pPr>
        <w:snapToGrid w:val="0"/>
        <w:spacing w:line="240" w:lineRule="auto"/>
        <w:rPr>
          <w:rFonts w:asciiTheme="minorHAnsi" w:hAnsiTheme="minorHAnsi" w:cstheme="minorHAnsi"/>
          <w:bCs/>
          <w:sz w:val="20"/>
          <w:szCs w:val="20"/>
        </w:rPr>
      </w:pPr>
    </w:p>
    <w:p w14:paraId="2E83268C" w14:textId="705AB21C" w:rsidR="00113FFA" w:rsidRDefault="0048019D" w:rsidP="0048019D">
      <w:pPr>
        <w:snapToGrid w:val="0"/>
        <w:spacing w:line="240" w:lineRule="auto"/>
        <w:rPr>
          <w:rFonts w:asciiTheme="minorHAnsi" w:hAnsiTheme="minorHAnsi" w:cstheme="minorHAnsi"/>
          <w:spacing w:val="-2"/>
          <w:sz w:val="20"/>
          <w:szCs w:val="20"/>
        </w:rPr>
      </w:pPr>
      <w:r>
        <w:rPr>
          <w:rFonts w:asciiTheme="minorHAnsi" w:hAnsiTheme="minorHAnsi" w:cstheme="minorHAnsi"/>
          <w:bCs/>
          <w:sz w:val="20"/>
          <w:szCs w:val="20"/>
        </w:rPr>
        <w:t xml:space="preserve">Volandis biedt </w:t>
      </w:r>
      <w:r w:rsidR="001A0962" w:rsidRPr="00A64C59">
        <w:rPr>
          <w:rFonts w:asciiTheme="minorHAnsi" w:hAnsiTheme="minorHAnsi" w:cstheme="minorHAnsi"/>
          <w:bCs/>
          <w:sz w:val="20"/>
          <w:szCs w:val="20"/>
        </w:rPr>
        <w:t>arbodienst</w:t>
      </w:r>
      <w:r>
        <w:rPr>
          <w:rFonts w:asciiTheme="minorHAnsi" w:hAnsiTheme="minorHAnsi" w:cstheme="minorHAnsi"/>
          <w:bCs/>
          <w:sz w:val="20"/>
          <w:szCs w:val="20"/>
        </w:rPr>
        <w:t xml:space="preserve">en de mogelijkheid </w:t>
      </w:r>
      <w:r w:rsidR="001A0962" w:rsidRPr="00A64C59">
        <w:rPr>
          <w:rFonts w:asciiTheme="minorHAnsi" w:hAnsiTheme="minorHAnsi" w:cstheme="minorHAnsi"/>
          <w:bCs/>
          <w:sz w:val="20"/>
          <w:szCs w:val="20"/>
        </w:rPr>
        <w:t xml:space="preserve">om artsen </w:t>
      </w:r>
      <w:r>
        <w:rPr>
          <w:rFonts w:asciiTheme="minorHAnsi" w:hAnsiTheme="minorHAnsi" w:cstheme="minorHAnsi"/>
          <w:bCs/>
          <w:sz w:val="20"/>
          <w:szCs w:val="20"/>
        </w:rPr>
        <w:t xml:space="preserve">bij de preventiezorg </w:t>
      </w:r>
      <w:r w:rsidR="001A0962" w:rsidRPr="00A64C59">
        <w:rPr>
          <w:rFonts w:asciiTheme="minorHAnsi" w:hAnsiTheme="minorHAnsi" w:cstheme="minorHAnsi"/>
          <w:bCs/>
          <w:sz w:val="20"/>
          <w:szCs w:val="20"/>
        </w:rPr>
        <w:t xml:space="preserve">in te zetten </w:t>
      </w:r>
      <w:r>
        <w:rPr>
          <w:rFonts w:asciiTheme="minorHAnsi" w:hAnsiTheme="minorHAnsi" w:cstheme="minorHAnsi"/>
          <w:bCs/>
          <w:sz w:val="20"/>
          <w:szCs w:val="20"/>
        </w:rPr>
        <w:t>die</w:t>
      </w:r>
      <w:r w:rsidR="001A0962" w:rsidRPr="00A64C59">
        <w:rPr>
          <w:rFonts w:asciiTheme="minorHAnsi" w:hAnsiTheme="minorHAnsi" w:cstheme="minorHAnsi"/>
          <w:bCs/>
          <w:sz w:val="20"/>
          <w:szCs w:val="20"/>
        </w:rPr>
        <w:t xml:space="preserve"> geen bedrijfsarts of </w:t>
      </w:r>
      <w:commentRangeStart w:id="156"/>
      <w:r w:rsidR="001A0962" w:rsidRPr="00A64C59">
        <w:rPr>
          <w:rFonts w:asciiTheme="minorHAnsi" w:hAnsiTheme="minorHAnsi" w:cstheme="minorHAnsi"/>
          <w:bCs/>
          <w:sz w:val="20"/>
          <w:szCs w:val="20"/>
        </w:rPr>
        <w:t>AIO</w:t>
      </w:r>
      <w:r>
        <w:rPr>
          <w:rFonts w:asciiTheme="minorHAnsi" w:hAnsiTheme="minorHAnsi" w:cstheme="minorHAnsi"/>
          <w:bCs/>
          <w:sz w:val="20"/>
          <w:szCs w:val="20"/>
        </w:rPr>
        <w:t>S</w:t>
      </w:r>
      <w:commentRangeEnd w:id="156"/>
      <w:r w:rsidR="00E5640F">
        <w:rPr>
          <w:rStyle w:val="Verwijzingopmerking"/>
        </w:rPr>
        <w:commentReference w:id="156"/>
      </w:r>
      <w:r>
        <w:rPr>
          <w:rFonts w:asciiTheme="minorHAnsi" w:hAnsiTheme="minorHAnsi" w:cstheme="minorHAnsi"/>
          <w:bCs/>
          <w:sz w:val="20"/>
          <w:szCs w:val="20"/>
        </w:rPr>
        <w:t xml:space="preserve"> zijn. </w:t>
      </w:r>
      <w:r w:rsidR="001A0962" w:rsidRPr="00A64C59">
        <w:rPr>
          <w:rFonts w:asciiTheme="minorHAnsi" w:hAnsiTheme="minorHAnsi" w:cstheme="minorHAnsi"/>
          <w:bCs/>
          <w:sz w:val="20"/>
          <w:szCs w:val="20"/>
        </w:rPr>
        <w:t xml:space="preserve">Voor de inzet van </w:t>
      </w:r>
      <w:r w:rsidR="007350F5">
        <w:rPr>
          <w:rFonts w:asciiTheme="minorHAnsi" w:hAnsiTheme="minorHAnsi" w:cstheme="minorHAnsi"/>
          <w:bCs/>
          <w:sz w:val="20"/>
          <w:szCs w:val="20"/>
        </w:rPr>
        <w:t xml:space="preserve">deze </w:t>
      </w:r>
      <w:commentRangeStart w:id="157"/>
      <w:r w:rsidR="007350F5">
        <w:rPr>
          <w:rFonts w:asciiTheme="minorHAnsi" w:hAnsiTheme="minorHAnsi" w:cstheme="minorHAnsi"/>
          <w:bCs/>
          <w:sz w:val="20"/>
          <w:szCs w:val="20"/>
        </w:rPr>
        <w:t>basis</w:t>
      </w:r>
      <w:r w:rsidR="001A0962" w:rsidRPr="00A64C59">
        <w:rPr>
          <w:rFonts w:asciiTheme="minorHAnsi" w:hAnsiTheme="minorHAnsi" w:cstheme="minorHAnsi"/>
          <w:bCs/>
          <w:sz w:val="20"/>
          <w:szCs w:val="20"/>
        </w:rPr>
        <w:t>artsen</w:t>
      </w:r>
      <w:commentRangeEnd w:id="157"/>
      <w:r w:rsidR="00E5640F">
        <w:rPr>
          <w:rStyle w:val="Verwijzingopmerking"/>
        </w:rPr>
        <w:commentReference w:id="157"/>
      </w:r>
      <w:r w:rsidR="001A0962" w:rsidRPr="00A64C59">
        <w:rPr>
          <w:rFonts w:asciiTheme="minorHAnsi" w:hAnsiTheme="minorHAnsi" w:cstheme="minorHAnsi"/>
          <w:bCs/>
          <w:sz w:val="20"/>
          <w:szCs w:val="20"/>
        </w:rPr>
        <w:t xml:space="preserve"> dient de arbodienst te voldoen aan de Wet- en regelgeving en de voorwaarden die Volandis hierbij </w:t>
      </w:r>
      <w:r>
        <w:rPr>
          <w:rFonts w:asciiTheme="minorHAnsi" w:hAnsiTheme="minorHAnsi" w:cstheme="minorHAnsi"/>
          <w:bCs/>
          <w:sz w:val="20"/>
          <w:szCs w:val="20"/>
        </w:rPr>
        <w:t>stelt</w:t>
      </w:r>
      <w:commentRangeStart w:id="158"/>
      <w:r>
        <w:rPr>
          <w:rFonts w:asciiTheme="minorHAnsi" w:hAnsiTheme="minorHAnsi" w:cstheme="minorHAnsi"/>
          <w:bCs/>
          <w:sz w:val="20"/>
          <w:szCs w:val="20"/>
        </w:rPr>
        <w:t>.</w:t>
      </w:r>
      <w:r w:rsidR="007350F5">
        <w:rPr>
          <w:rFonts w:asciiTheme="minorHAnsi" w:hAnsiTheme="minorHAnsi" w:cstheme="minorHAnsi"/>
          <w:bCs/>
          <w:sz w:val="20"/>
          <w:szCs w:val="20"/>
        </w:rPr>
        <w:t xml:space="preserve"> </w:t>
      </w:r>
      <w:r w:rsidR="001A0962" w:rsidRPr="00A64C59">
        <w:rPr>
          <w:rFonts w:asciiTheme="minorHAnsi" w:hAnsiTheme="minorHAnsi" w:cstheme="minorHAnsi"/>
          <w:bCs/>
          <w:sz w:val="20"/>
          <w:szCs w:val="20"/>
        </w:rPr>
        <w:t>De arbodienst beschikt over een protocol taakdelegatie dat is goedgekeurd door Volandis</w:t>
      </w:r>
      <w:commentRangeEnd w:id="158"/>
      <w:r w:rsidR="00EA5FA7">
        <w:rPr>
          <w:rStyle w:val="Verwijzingopmerking"/>
        </w:rPr>
        <w:commentReference w:id="158"/>
      </w:r>
      <w:r w:rsidR="001A0962" w:rsidRPr="00A64C59">
        <w:rPr>
          <w:rFonts w:asciiTheme="minorHAnsi" w:hAnsiTheme="minorHAnsi" w:cstheme="minorHAnsi"/>
          <w:bCs/>
          <w:sz w:val="20"/>
          <w:szCs w:val="20"/>
        </w:rPr>
        <w:t xml:space="preserve">. Het protocol dient te voldoen aan de eisen vanuit Wet- en regelgeving, de voorwaarden </w:t>
      </w:r>
      <w:r w:rsidR="007350F5">
        <w:rPr>
          <w:rFonts w:asciiTheme="minorHAnsi" w:hAnsiTheme="minorHAnsi" w:cstheme="minorHAnsi"/>
          <w:bCs/>
          <w:sz w:val="20"/>
          <w:szCs w:val="20"/>
        </w:rPr>
        <w:t>die</w:t>
      </w:r>
      <w:r w:rsidR="001A0962" w:rsidRPr="00A64C59">
        <w:rPr>
          <w:rFonts w:asciiTheme="minorHAnsi" w:hAnsiTheme="minorHAnsi" w:cstheme="minorHAnsi"/>
          <w:bCs/>
          <w:sz w:val="20"/>
          <w:szCs w:val="20"/>
        </w:rPr>
        <w:t xml:space="preserve"> het Ministerie van Sociale Zaken en Werkgelegenheid (SZW) </w:t>
      </w:r>
      <w:r w:rsidR="007350F5">
        <w:rPr>
          <w:rFonts w:asciiTheme="minorHAnsi" w:hAnsiTheme="minorHAnsi" w:cstheme="minorHAnsi"/>
          <w:bCs/>
          <w:sz w:val="20"/>
          <w:szCs w:val="20"/>
        </w:rPr>
        <w:t xml:space="preserve">stelt </w:t>
      </w:r>
      <w:r w:rsidR="001A0962" w:rsidRPr="00A64C59">
        <w:rPr>
          <w:rFonts w:asciiTheme="minorHAnsi" w:hAnsiTheme="minorHAnsi" w:cstheme="minorHAnsi"/>
          <w:bCs/>
          <w:sz w:val="20"/>
          <w:szCs w:val="20"/>
        </w:rPr>
        <w:t xml:space="preserve">en </w:t>
      </w:r>
      <w:r w:rsidR="007350F5">
        <w:rPr>
          <w:rFonts w:asciiTheme="minorHAnsi" w:hAnsiTheme="minorHAnsi" w:cstheme="minorHAnsi"/>
          <w:bCs/>
          <w:sz w:val="20"/>
          <w:szCs w:val="20"/>
        </w:rPr>
        <w:t xml:space="preserve">het standpunt van </w:t>
      </w:r>
      <w:r w:rsidR="001A0962" w:rsidRPr="00A64C59">
        <w:rPr>
          <w:rFonts w:asciiTheme="minorHAnsi" w:hAnsiTheme="minorHAnsi" w:cstheme="minorHAnsi"/>
          <w:bCs/>
          <w:sz w:val="20"/>
          <w:szCs w:val="20"/>
        </w:rPr>
        <w:t xml:space="preserve">de Nederlandse Vereniging voor Arbeids- en Bedrijfsgeneeskunde (NVAB). We beschrijven in deze bijlage het kader voor </w:t>
      </w:r>
      <w:commentRangeStart w:id="159"/>
      <w:r w:rsidR="001A0962" w:rsidRPr="00A64C59">
        <w:rPr>
          <w:rFonts w:asciiTheme="minorHAnsi" w:hAnsiTheme="minorHAnsi" w:cstheme="minorHAnsi"/>
          <w:bCs/>
          <w:sz w:val="20"/>
          <w:szCs w:val="20"/>
        </w:rPr>
        <w:t>taakdelegatie</w:t>
      </w:r>
      <w:commentRangeEnd w:id="159"/>
      <w:r w:rsidR="00837438">
        <w:rPr>
          <w:rStyle w:val="Verwijzingopmerking"/>
        </w:rPr>
        <w:commentReference w:id="159"/>
      </w:r>
      <w:r w:rsidR="001A0962" w:rsidRPr="00A64C59">
        <w:rPr>
          <w:rFonts w:asciiTheme="minorHAnsi" w:hAnsiTheme="minorHAnsi" w:cstheme="minorHAnsi"/>
          <w:bCs/>
          <w:sz w:val="20"/>
          <w:szCs w:val="20"/>
        </w:rPr>
        <w:t xml:space="preserve"> in de uitvoering van de preventiezorg</w:t>
      </w:r>
      <w:r w:rsidR="00FE0717" w:rsidRPr="00A64C59">
        <w:rPr>
          <w:rFonts w:asciiTheme="minorHAnsi" w:hAnsiTheme="minorHAnsi" w:cstheme="minorHAnsi"/>
          <w:bCs/>
          <w:sz w:val="20"/>
          <w:szCs w:val="20"/>
        </w:rPr>
        <w:t xml:space="preserve">. </w:t>
      </w:r>
      <w:r w:rsidR="008219BB" w:rsidRPr="00A64C59">
        <w:rPr>
          <w:rFonts w:asciiTheme="minorHAnsi" w:hAnsiTheme="minorHAnsi" w:cstheme="minorHAnsi"/>
          <w:spacing w:val="-2"/>
          <w:sz w:val="20"/>
          <w:szCs w:val="20"/>
        </w:rPr>
        <w:t xml:space="preserve">Volandis kan de inzet van </w:t>
      </w:r>
      <w:r w:rsidR="009B3B32">
        <w:rPr>
          <w:rFonts w:asciiTheme="minorHAnsi" w:hAnsiTheme="minorHAnsi" w:cstheme="minorHAnsi"/>
          <w:spacing w:val="-2"/>
          <w:sz w:val="20"/>
          <w:szCs w:val="20"/>
        </w:rPr>
        <w:t>basis</w:t>
      </w:r>
      <w:r w:rsidR="008219BB" w:rsidRPr="00A64C59">
        <w:rPr>
          <w:rFonts w:asciiTheme="minorHAnsi" w:hAnsiTheme="minorHAnsi" w:cstheme="minorHAnsi"/>
          <w:spacing w:val="-2"/>
          <w:sz w:val="20"/>
          <w:szCs w:val="20"/>
        </w:rPr>
        <w:t xml:space="preserve">artsen beperken </w:t>
      </w:r>
      <w:r w:rsidR="009B3B32">
        <w:rPr>
          <w:rFonts w:asciiTheme="minorHAnsi" w:hAnsiTheme="minorHAnsi" w:cstheme="minorHAnsi"/>
          <w:spacing w:val="-2"/>
          <w:sz w:val="20"/>
          <w:szCs w:val="20"/>
        </w:rPr>
        <w:t xml:space="preserve">op basis van kwaliteitsmonitoring en het niet naleven van het protocol taakdelegatie. </w:t>
      </w:r>
    </w:p>
    <w:p w14:paraId="42DFAB37" w14:textId="77777777" w:rsidR="007350F5" w:rsidRPr="009B3B32" w:rsidRDefault="007350F5" w:rsidP="009B3B32">
      <w:pPr>
        <w:snapToGrid w:val="0"/>
        <w:rPr>
          <w:rFonts w:asciiTheme="minorHAnsi" w:hAnsiTheme="minorHAnsi" w:cstheme="minorHAnsi"/>
          <w:sz w:val="20"/>
          <w:szCs w:val="20"/>
        </w:rPr>
      </w:pPr>
    </w:p>
    <w:p w14:paraId="5B239D98" w14:textId="77777777" w:rsidR="00B33716" w:rsidRPr="00A64C59" w:rsidRDefault="00B33716" w:rsidP="0048019D">
      <w:pPr>
        <w:snapToGrid w:val="0"/>
        <w:spacing w:line="240" w:lineRule="auto"/>
        <w:rPr>
          <w:rFonts w:asciiTheme="minorHAnsi" w:hAnsiTheme="minorHAnsi" w:cstheme="minorHAnsi"/>
          <w:sz w:val="20"/>
          <w:szCs w:val="20"/>
        </w:rPr>
      </w:pPr>
      <w:r w:rsidRPr="00A64C59">
        <w:rPr>
          <w:rFonts w:asciiTheme="minorHAnsi" w:hAnsiTheme="minorHAnsi" w:cstheme="minorHAnsi"/>
          <w:b/>
          <w:bCs/>
          <w:sz w:val="20"/>
          <w:szCs w:val="20"/>
        </w:rPr>
        <w:t xml:space="preserve">Voorwaarden taakdelegatie </w:t>
      </w:r>
    </w:p>
    <w:p w14:paraId="0061A9D6" w14:textId="77777777" w:rsidR="00B33716" w:rsidRPr="00A64C59" w:rsidRDefault="00B33716" w:rsidP="0048019D">
      <w:pPr>
        <w:numPr>
          <w:ilvl w:val="0"/>
          <w:numId w:val="29"/>
        </w:num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Opstellen ‘Protocol taakdelegatie preventiezorg’</w:t>
      </w:r>
    </w:p>
    <w:p w14:paraId="796963AB" w14:textId="713A84CC" w:rsidR="00B33716" w:rsidRPr="00A64C59" w:rsidRDefault="00B33716" w:rsidP="00DC3DF7">
      <w:pPr>
        <w:snapToGrid w:val="0"/>
        <w:spacing w:line="240" w:lineRule="auto"/>
        <w:ind w:left="720"/>
        <w:rPr>
          <w:rFonts w:asciiTheme="minorHAnsi" w:hAnsiTheme="minorHAnsi" w:cstheme="minorHAnsi"/>
          <w:bCs/>
          <w:sz w:val="20"/>
          <w:szCs w:val="20"/>
        </w:rPr>
      </w:pPr>
      <w:r w:rsidRPr="00A64C59">
        <w:rPr>
          <w:rFonts w:asciiTheme="minorHAnsi" w:hAnsiTheme="minorHAnsi" w:cstheme="minorHAnsi"/>
          <w:bCs/>
          <w:sz w:val="20"/>
          <w:szCs w:val="20"/>
        </w:rPr>
        <w:t xml:space="preserve">De arbodiensten werken met inachtneming van de Wet- en regelgeving zelf de taakdelegatie uit. Uitgangspunten voor Volandis zijn daarbij onder andere de kwaliteitsborging, </w:t>
      </w:r>
      <w:proofErr w:type="spellStart"/>
      <w:r w:rsidRPr="00A64C59">
        <w:rPr>
          <w:rFonts w:asciiTheme="minorHAnsi" w:hAnsiTheme="minorHAnsi" w:cstheme="minorHAnsi"/>
          <w:bCs/>
          <w:sz w:val="20"/>
          <w:szCs w:val="20"/>
        </w:rPr>
        <w:t>efficiëntie</w:t>
      </w:r>
      <w:proofErr w:type="spellEnd"/>
      <w:r w:rsidRPr="00A64C59">
        <w:rPr>
          <w:rFonts w:asciiTheme="minorHAnsi" w:hAnsiTheme="minorHAnsi" w:cstheme="minorHAnsi"/>
          <w:bCs/>
          <w:sz w:val="20"/>
          <w:szCs w:val="20"/>
        </w:rPr>
        <w:t xml:space="preserve"> en controleerbaarheid van de uitvoering van de taakdelegatie. </w:t>
      </w:r>
      <w:r w:rsidR="00E83A1A" w:rsidRPr="00EF2E2D">
        <w:rPr>
          <w:rFonts w:asciiTheme="minorHAnsi" w:hAnsiTheme="minorHAnsi" w:cstheme="minorHAnsi"/>
          <w:bCs/>
          <w:sz w:val="20"/>
          <w:szCs w:val="20"/>
          <w:highlight w:val="yellow"/>
        </w:rPr>
        <w:t>Het</w:t>
      </w:r>
      <w:r w:rsidRPr="00EF2E2D">
        <w:rPr>
          <w:rFonts w:asciiTheme="minorHAnsi" w:hAnsiTheme="minorHAnsi" w:cstheme="minorHAnsi"/>
          <w:bCs/>
          <w:sz w:val="20"/>
          <w:szCs w:val="20"/>
          <w:highlight w:val="yellow"/>
        </w:rPr>
        <w:t xml:space="preserve"> NVAB</w:t>
      </w:r>
      <w:r w:rsidR="00E83A1A" w:rsidRPr="00EF2E2D">
        <w:rPr>
          <w:rFonts w:asciiTheme="minorHAnsi" w:hAnsiTheme="minorHAnsi" w:cstheme="minorHAnsi"/>
          <w:bCs/>
          <w:sz w:val="20"/>
          <w:szCs w:val="20"/>
          <w:highlight w:val="yellow"/>
        </w:rPr>
        <w:t xml:space="preserve">-standpunt </w:t>
      </w:r>
      <w:hyperlink r:id="rId99" w:history="1">
        <w:r w:rsidR="00DC3DF7" w:rsidRPr="00EF2E2D">
          <w:rPr>
            <w:rStyle w:val="Hyperlink"/>
            <w:rFonts w:asciiTheme="minorHAnsi" w:hAnsiTheme="minorHAnsi" w:cstheme="minorHAnsi"/>
            <w:bCs/>
            <w:sz w:val="20"/>
            <w:szCs w:val="20"/>
            <w:highlight w:val="yellow"/>
          </w:rPr>
          <w:t>delegatie van taken door de bedrijfsarts en supervisie</w:t>
        </w:r>
      </w:hyperlink>
      <w:r w:rsidR="00E83A1A" w:rsidRPr="00EF2E2D">
        <w:rPr>
          <w:rFonts w:asciiTheme="minorHAnsi" w:hAnsiTheme="minorHAnsi" w:cstheme="minorHAnsi"/>
          <w:bCs/>
          <w:sz w:val="20"/>
          <w:szCs w:val="20"/>
          <w:highlight w:val="yellow"/>
        </w:rPr>
        <w:t xml:space="preserve"> </w:t>
      </w:r>
      <w:r w:rsidRPr="00EF2E2D">
        <w:rPr>
          <w:rFonts w:asciiTheme="minorHAnsi" w:hAnsiTheme="minorHAnsi" w:cstheme="minorHAnsi"/>
          <w:bCs/>
          <w:sz w:val="20"/>
          <w:szCs w:val="20"/>
          <w:highlight w:val="yellow"/>
        </w:rPr>
        <w:t>(20</w:t>
      </w:r>
      <w:r w:rsidR="00E83A1A" w:rsidRPr="00EF2E2D">
        <w:rPr>
          <w:rFonts w:asciiTheme="minorHAnsi" w:hAnsiTheme="minorHAnsi" w:cstheme="minorHAnsi"/>
          <w:bCs/>
          <w:sz w:val="20"/>
          <w:szCs w:val="20"/>
          <w:highlight w:val="yellow"/>
        </w:rPr>
        <w:t>2</w:t>
      </w:r>
      <w:r w:rsidR="00DC3DF7" w:rsidRPr="00EF2E2D">
        <w:rPr>
          <w:rFonts w:asciiTheme="minorHAnsi" w:hAnsiTheme="minorHAnsi" w:cstheme="minorHAnsi"/>
          <w:bCs/>
          <w:sz w:val="20"/>
          <w:szCs w:val="20"/>
          <w:highlight w:val="yellow"/>
        </w:rPr>
        <w:t>2</w:t>
      </w:r>
      <w:r w:rsidRPr="00EF2E2D">
        <w:rPr>
          <w:rFonts w:asciiTheme="minorHAnsi" w:hAnsiTheme="minorHAnsi" w:cstheme="minorHAnsi"/>
          <w:bCs/>
          <w:sz w:val="20"/>
          <w:szCs w:val="20"/>
          <w:highlight w:val="yellow"/>
        </w:rPr>
        <w:t xml:space="preserve">) en de brief van de Staatssecretaris SZW </w:t>
      </w:r>
      <w:r w:rsidR="00837CAF" w:rsidRPr="00EF2E2D">
        <w:rPr>
          <w:rFonts w:asciiTheme="minorHAnsi" w:hAnsiTheme="minorHAnsi" w:cstheme="minorHAnsi"/>
          <w:bCs/>
          <w:sz w:val="20"/>
          <w:szCs w:val="20"/>
          <w:highlight w:val="yellow"/>
        </w:rPr>
        <w:t xml:space="preserve">(juni </w:t>
      </w:r>
      <w:commentRangeStart w:id="160"/>
      <w:commentRangeStart w:id="161"/>
      <w:r w:rsidR="00E83A1A" w:rsidRPr="00EF2E2D">
        <w:rPr>
          <w:rFonts w:asciiTheme="minorHAnsi" w:hAnsiTheme="minorHAnsi" w:cstheme="minorHAnsi"/>
          <w:bCs/>
          <w:sz w:val="20"/>
          <w:szCs w:val="20"/>
          <w:highlight w:val="yellow"/>
        </w:rPr>
        <w:t>2018</w:t>
      </w:r>
      <w:commentRangeEnd w:id="160"/>
      <w:r w:rsidR="00882705">
        <w:rPr>
          <w:rStyle w:val="Verwijzingopmerking"/>
        </w:rPr>
        <w:commentReference w:id="160"/>
      </w:r>
      <w:commentRangeEnd w:id="161"/>
      <w:r w:rsidR="005C2C81">
        <w:rPr>
          <w:rStyle w:val="Verwijzingopmerking"/>
        </w:rPr>
        <w:commentReference w:id="161"/>
      </w:r>
      <w:r w:rsidR="00837CAF" w:rsidRPr="00A64C59">
        <w:rPr>
          <w:rFonts w:asciiTheme="minorHAnsi" w:hAnsiTheme="minorHAnsi" w:cstheme="minorHAnsi"/>
          <w:bCs/>
          <w:sz w:val="20"/>
          <w:szCs w:val="20"/>
        </w:rPr>
        <w:t xml:space="preserve">) </w:t>
      </w:r>
      <w:r w:rsidRPr="00A64C59">
        <w:rPr>
          <w:rFonts w:asciiTheme="minorHAnsi" w:hAnsiTheme="minorHAnsi" w:cstheme="minorHAnsi"/>
          <w:bCs/>
          <w:sz w:val="20"/>
          <w:szCs w:val="20"/>
        </w:rPr>
        <w:t xml:space="preserve">bieden hiervoor de randvoorwaarden. Volandis stelt de arbodiensten in de gelegenheid </w:t>
      </w:r>
      <w:r w:rsidR="009B3B32">
        <w:rPr>
          <w:rFonts w:asciiTheme="minorHAnsi" w:hAnsiTheme="minorHAnsi" w:cstheme="minorHAnsi"/>
          <w:bCs/>
          <w:sz w:val="20"/>
          <w:szCs w:val="20"/>
        </w:rPr>
        <w:t>basis</w:t>
      </w:r>
      <w:r w:rsidRPr="00A64C59">
        <w:rPr>
          <w:rFonts w:asciiTheme="minorHAnsi" w:hAnsiTheme="minorHAnsi" w:cstheme="minorHAnsi"/>
          <w:bCs/>
          <w:sz w:val="20"/>
          <w:szCs w:val="20"/>
        </w:rPr>
        <w:t xml:space="preserve">artsen in te zetten </w:t>
      </w:r>
      <w:r w:rsidR="009B3B32">
        <w:rPr>
          <w:rFonts w:asciiTheme="minorHAnsi" w:hAnsiTheme="minorHAnsi" w:cstheme="minorHAnsi"/>
          <w:bCs/>
          <w:sz w:val="20"/>
          <w:szCs w:val="20"/>
        </w:rPr>
        <w:t>zodra</w:t>
      </w:r>
      <w:r w:rsidRPr="00A64C59">
        <w:rPr>
          <w:rFonts w:asciiTheme="minorHAnsi" w:hAnsiTheme="minorHAnsi" w:cstheme="minorHAnsi"/>
          <w:bCs/>
          <w:sz w:val="20"/>
          <w:szCs w:val="20"/>
        </w:rPr>
        <w:t xml:space="preserve"> de voorwaarden voor taakdelegatie door de arbodienst zijn geoperationaliseerd en ondertekend. </w:t>
      </w:r>
    </w:p>
    <w:p w14:paraId="5B218F01" w14:textId="77777777" w:rsidR="00B33716" w:rsidRPr="00A64C59" w:rsidRDefault="00B33716" w:rsidP="0048019D">
      <w:pPr>
        <w:snapToGrid w:val="0"/>
        <w:spacing w:line="240" w:lineRule="auto"/>
        <w:ind w:left="720"/>
        <w:rPr>
          <w:rFonts w:asciiTheme="minorHAnsi" w:hAnsiTheme="minorHAnsi" w:cstheme="minorHAnsi"/>
          <w:bCs/>
          <w:sz w:val="20"/>
          <w:szCs w:val="20"/>
        </w:rPr>
      </w:pPr>
    </w:p>
    <w:p w14:paraId="31780B2E" w14:textId="77777777" w:rsidR="00B33716" w:rsidRPr="00A64C59" w:rsidRDefault="00B33716" w:rsidP="0048019D">
      <w:pPr>
        <w:numPr>
          <w:ilvl w:val="0"/>
          <w:numId w:val="29"/>
        </w:num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 xml:space="preserve">Opleiding tot bouwarts </w:t>
      </w:r>
    </w:p>
    <w:p w14:paraId="6FA8FE3A" w14:textId="5C9693FC" w:rsidR="00D752C9" w:rsidRPr="00A64C59" w:rsidRDefault="00B33716" w:rsidP="009B3B32">
      <w:pPr>
        <w:snapToGrid w:val="0"/>
        <w:spacing w:line="240" w:lineRule="auto"/>
        <w:ind w:left="720"/>
        <w:rPr>
          <w:rFonts w:asciiTheme="minorHAnsi" w:hAnsiTheme="minorHAnsi" w:cstheme="minorHAnsi"/>
          <w:bCs/>
          <w:sz w:val="20"/>
          <w:szCs w:val="20"/>
        </w:rPr>
      </w:pPr>
      <w:r w:rsidRPr="00A64C59">
        <w:rPr>
          <w:rFonts w:asciiTheme="minorHAnsi" w:hAnsiTheme="minorHAnsi" w:cstheme="minorHAnsi"/>
          <w:bCs/>
          <w:sz w:val="20"/>
          <w:szCs w:val="20"/>
        </w:rPr>
        <w:t xml:space="preserve">Voor de inzet van </w:t>
      </w:r>
      <w:r w:rsidR="009B3B32">
        <w:rPr>
          <w:rFonts w:asciiTheme="minorHAnsi" w:hAnsiTheme="minorHAnsi" w:cstheme="minorHAnsi"/>
          <w:bCs/>
          <w:sz w:val="20"/>
          <w:szCs w:val="20"/>
        </w:rPr>
        <w:t>basis</w:t>
      </w:r>
      <w:r w:rsidRPr="00A64C59">
        <w:rPr>
          <w:rFonts w:asciiTheme="minorHAnsi" w:hAnsiTheme="minorHAnsi" w:cstheme="minorHAnsi"/>
          <w:bCs/>
          <w:sz w:val="20"/>
          <w:szCs w:val="20"/>
        </w:rPr>
        <w:t xml:space="preserve">artsen </w:t>
      </w:r>
      <w:r w:rsidR="009B3B32">
        <w:rPr>
          <w:rFonts w:asciiTheme="minorHAnsi" w:hAnsiTheme="minorHAnsi" w:cstheme="minorHAnsi"/>
          <w:bCs/>
          <w:sz w:val="20"/>
          <w:szCs w:val="20"/>
        </w:rPr>
        <w:t xml:space="preserve">in de preventiezorg geldt de eis dat zij </w:t>
      </w:r>
      <w:r w:rsidRPr="00A64C59">
        <w:rPr>
          <w:rFonts w:asciiTheme="minorHAnsi" w:hAnsiTheme="minorHAnsi" w:cstheme="minorHAnsi"/>
          <w:bCs/>
          <w:sz w:val="20"/>
          <w:szCs w:val="20"/>
        </w:rPr>
        <w:t xml:space="preserve">de </w:t>
      </w:r>
      <w:r w:rsidR="00B73D98" w:rsidRPr="00A64C59">
        <w:rPr>
          <w:rFonts w:asciiTheme="minorHAnsi" w:hAnsiTheme="minorHAnsi" w:cstheme="minorHAnsi"/>
          <w:bCs/>
          <w:sz w:val="20"/>
          <w:szCs w:val="20"/>
        </w:rPr>
        <w:t>bouw</w:t>
      </w:r>
      <w:r w:rsidRPr="00A64C59">
        <w:rPr>
          <w:rFonts w:asciiTheme="minorHAnsi" w:hAnsiTheme="minorHAnsi" w:cstheme="minorHAnsi"/>
          <w:bCs/>
          <w:sz w:val="20"/>
          <w:szCs w:val="20"/>
        </w:rPr>
        <w:t xml:space="preserve">opleiding </w:t>
      </w:r>
      <w:r w:rsidR="00B73D98" w:rsidRPr="00A64C59">
        <w:rPr>
          <w:rFonts w:asciiTheme="minorHAnsi" w:hAnsiTheme="minorHAnsi" w:cstheme="minorHAnsi"/>
          <w:bCs/>
          <w:sz w:val="20"/>
          <w:szCs w:val="20"/>
        </w:rPr>
        <w:t>van Volandis</w:t>
      </w:r>
      <w:r w:rsidRPr="00A64C59">
        <w:rPr>
          <w:rFonts w:asciiTheme="minorHAnsi" w:hAnsiTheme="minorHAnsi" w:cstheme="minorHAnsi"/>
          <w:bCs/>
          <w:sz w:val="20"/>
          <w:szCs w:val="20"/>
        </w:rPr>
        <w:t xml:space="preserve"> </w:t>
      </w:r>
      <w:r w:rsidR="009B3B32">
        <w:rPr>
          <w:rFonts w:asciiTheme="minorHAnsi" w:hAnsiTheme="minorHAnsi" w:cstheme="minorHAnsi"/>
          <w:bCs/>
          <w:sz w:val="20"/>
          <w:szCs w:val="20"/>
        </w:rPr>
        <w:t xml:space="preserve">met een voldoende resultaat hebben </w:t>
      </w:r>
      <w:r w:rsidRPr="00A64C59">
        <w:rPr>
          <w:rFonts w:asciiTheme="minorHAnsi" w:hAnsiTheme="minorHAnsi" w:cstheme="minorHAnsi"/>
          <w:bCs/>
          <w:sz w:val="20"/>
          <w:szCs w:val="20"/>
        </w:rPr>
        <w:t>afgerond</w:t>
      </w:r>
      <w:r w:rsidR="009B3B32">
        <w:rPr>
          <w:rFonts w:asciiTheme="minorHAnsi" w:hAnsiTheme="minorHAnsi" w:cstheme="minorHAnsi"/>
          <w:bCs/>
          <w:sz w:val="20"/>
          <w:szCs w:val="20"/>
        </w:rPr>
        <w:t xml:space="preserve">. De </w:t>
      </w:r>
      <w:r w:rsidR="00594F29" w:rsidRPr="00A64C59">
        <w:rPr>
          <w:rFonts w:asciiTheme="minorHAnsi" w:hAnsiTheme="minorHAnsi" w:cstheme="minorHAnsi"/>
          <w:bCs/>
          <w:sz w:val="20"/>
          <w:szCs w:val="20"/>
        </w:rPr>
        <w:t>bouw</w:t>
      </w:r>
      <w:r w:rsidRPr="00A64C59">
        <w:rPr>
          <w:rFonts w:asciiTheme="minorHAnsi" w:hAnsiTheme="minorHAnsi" w:cstheme="minorHAnsi"/>
          <w:bCs/>
          <w:sz w:val="20"/>
          <w:szCs w:val="20"/>
        </w:rPr>
        <w:t xml:space="preserve">opleiding </w:t>
      </w:r>
      <w:r w:rsidR="00594F29" w:rsidRPr="00A64C59">
        <w:rPr>
          <w:rFonts w:asciiTheme="minorHAnsi" w:hAnsiTheme="minorHAnsi" w:cstheme="minorHAnsi"/>
          <w:bCs/>
          <w:sz w:val="20"/>
          <w:szCs w:val="20"/>
        </w:rPr>
        <w:t xml:space="preserve">van Volandis </w:t>
      </w:r>
      <w:r w:rsidRPr="00A64C59">
        <w:rPr>
          <w:rFonts w:asciiTheme="minorHAnsi" w:hAnsiTheme="minorHAnsi" w:cstheme="minorHAnsi"/>
          <w:bCs/>
          <w:sz w:val="20"/>
          <w:szCs w:val="20"/>
        </w:rPr>
        <w:t xml:space="preserve">bestaat uit </w:t>
      </w:r>
      <w:r w:rsidR="00B73D98" w:rsidRPr="00A64C59">
        <w:rPr>
          <w:rFonts w:asciiTheme="minorHAnsi" w:hAnsiTheme="minorHAnsi" w:cstheme="minorHAnsi"/>
          <w:bCs/>
          <w:sz w:val="20"/>
          <w:szCs w:val="20"/>
        </w:rPr>
        <w:t>vijf mo</w:t>
      </w:r>
      <w:r w:rsidR="00594F29" w:rsidRPr="00A64C59">
        <w:rPr>
          <w:rFonts w:asciiTheme="minorHAnsi" w:hAnsiTheme="minorHAnsi" w:cstheme="minorHAnsi"/>
          <w:bCs/>
          <w:sz w:val="20"/>
          <w:szCs w:val="20"/>
        </w:rPr>
        <w:t>dules met een studiebelasting van acht dagen</w:t>
      </w:r>
      <w:r w:rsidRPr="00A64C59">
        <w:rPr>
          <w:rFonts w:asciiTheme="minorHAnsi" w:hAnsiTheme="minorHAnsi" w:cstheme="minorHAnsi"/>
          <w:bCs/>
          <w:sz w:val="20"/>
          <w:szCs w:val="20"/>
        </w:rPr>
        <w:t>. In de</w:t>
      </w:r>
      <w:r w:rsidR="00594F29" w:rsidRPr="00A64C59">
        <w:rPr>
          <w:rFonts w:asciiTheme="minorHAnsi" w:hAnsiTheme="minorHAnsi" w:cstheme="minorHAnsi"/>
          <w:bCs/>
          <w:sz w:val="20"/>
          <w:szCs w:val="20"/>
        </w:rPr>
        <w:t xml:space="preserve"> bouwopleiding</w:t>
      </w:r>
      <w:r w:rsidRPr="00A64C59">
        <w:rPr>
          <w:rFonts w:asciiTheme="minorHAnsi" w:hAnsiTheme="minorHAnsi" w:cstheme="minorHAnsi"/>
          <w:bCs/>
          <w:sz w:val="20"/>
          <w:szCs w:val="20"/>
        </w:rPr>
        <w:t xml:space="preserve"> </w:t>
      </w:r>
      <w:r w:rsidR="009B3B32">
        <w:rPr>
          <w:rFonts w:asciiTheme="minorHAnsi" w:hAnsiTheme="minorHAnsi" w:cstheme="minorHAnsi"/>
          <w:bCs/>
          <w:sz w:val="20"/>
          <w:szCs w:val="20"/>
        </w:rPr>
        <w:t xml:space="preserve">maken de artsen kennis met de arbeidsrisico’s in de bouw, de bouwmethoden, </w:t>
      </w:r>
      <w:r w:rsidRPr="00A64C59">
        <w:rPr>
          <w:rFonts w:asciiTheme="minorHAnsi" w:hAnsiTheme="minorHAnsi" w:cstheme="minorHAnsi"/>
          <w:bCs/>
          <w:sz w:val="20"/>
          <w:szCs w:val="20"/>
        </w:rPr>
        <w:t xml:space="preserve">het gebruik van de beroeps- en </w:t>
      </w:r>
      <w:proofErr w:type="spellStart"/>
      <w:r w:rsidRPr="00A64C59">
        <w:rPr>
          <w:rFonts w:asciiTheme="minorHAnsi" w:hAnsiTheme="minorHAnsi" w:cstheme="minorHAnsi"/>
          <w:bCs/>
          <w:sz w:val="20"/>
          <w:szCs w:val="20"/>
        </w:rPr>
        <w:t>bedrijfstakspecifieke</w:t>
      </w:r>
      <w:proofErr w:type="spellEnd"/>
      <w:r w:rsidRPr="00A64C59">
        <w:rPr>
          <w:rFonts w:asciiTheme="minorHAnsi" w:hAnsiTheme="minorHAnsi" w:cstheme="minorHAnsi"/>
          <w:bCs/>
          <w:sz w:val="20"/>
          <w:szCs w:val="20"/>
        </w:rPr>
        <w:t xml:space="preserve"> instrumenten</w:t>
      </w:r>
      <w:r w:rsidR="00594F29" w:rsidRPr="00A64C59">
        <w:rPr>
          <w:rFonts w:asciiTheme="minorHAnsi" w:hAnsiTheme="minorHAnsi" w:cstheme="minorHAnsi"/>
          <w:bCs/>
          <w:sz w:val="20"/>
          <w:szCs w:val="20"/>
        </w:rPr>
        <w:t xml:space="preserve">, </w:t>
      </w:r>
      <w:r w:rsidR="00FA6D71">
        <w:rPr>
          <w:rFonts w:asciiTheme="minorHAnsi" w:hAnsiTheme="minorHAnsi" w:cstheme="minorHAnsi"/>
          <w:bCs/>
          <w:sz w:val="20"/>
          <w:szCs w:val="20"/>
        </w:rPr>
        <w:t xml:space="preserve">het </w:t>
      </w:r>
      <w:r w:rsidR="009B3B32">
        <w:rPr>
          <w:rFonts w:asciiTheme="minorHAnsi" w:hAnsiTheme="minorHAnsi" w:cstheme="minorHAnsi"/>
          <w:bCs/>
          <w:sz w:val="20"/>
          <w:szCs w:val="20"/>
        </w:rPr>
        <w:t>lichamelijk onderzoek van het bewegingsapparaat, de uitvoering van de preventiezorg</w:t>
      </w:r>
      <w:r w:rsidRPr="00A64C59">
        <w:rPr>
          <w:rFonts w:asciiTheme="minorHAnsi" w:hAnsiTheme="minorHAnsi" w:cstheme="minorHAnsi"/>
          <w:bCs/>
          <w:sz w:val="20"/>
          <w:szCs w:val="20"/>
        </w:rPr>
        <w:t xml:space="preserve">, de vroege signalering van beroepsziekten, multidisciplinair samenwerken, </w:t>
      </w:r>
      <w:r w:rsidR="00FA6D71">
        <w:rPr>
          <w:rFonts w:asciiTheme="minorHAnsi" w:hAnsiTheme="minorHAnsi" w:cstheme="minorHAnsi"/>
          <w:bCs/>
          <w:sz w:val="20"/>
          <w:szCs w:val="20"/>
        </w:rPr>
        <w:t xml:space="preserve">de </w:t>
      </w:r>
      <w:r w:rsidRPr="00A64C59">
        <w:rPr>
          <w:rFonts w:asciiTheme="minorHAnsi" w:hAnsiTheme="minorHAnsi" w:cstheme="minorHAnsi"/>
          <w:bCs/>
          <w:sz w:val="20"/>
          <w:szCs w:val="20"/>
        </w:rPr>
        <w:t xml:space="preserve">vervolgbegeleiding </w:t>
      </w:r>
      <w:r w:rsidR="00FA6D71">
        <w:rPr>
          <w:rFonts w:asciiTheme="minorHAnsi" w:hAnsiTheme="minorHAnsi" w:cstheme="minorHAnsi"/>
          <w:bCs/>
          <w:sz w:val="20"/>
          <w:szCs w:val="20"/>
        </w:rPr>
        <w:t>met de mogelijkheden van</w:t>
      </w:r>
      <w:r w:rsidRPr="00A64C59">
        <w:rPr>
          <w:rFonts w:asciiTheme="minorHAnsi" w:hAnsiTheme="minorHAnsi" w:cstheme="minorHAnsi"/>
          <w:bCs/>
          <w:sz w:val="20"/>
          <w:szCs w:val="20"/>
        </w:rPr>
        <w:t xml:space="preserve"> het cao-pakket preventiezorg en het melden van beroepsziekten.</w:t>
      </w:r>
      <w:r w:rsidR="00D752C9" w:rsidRPr="00A64C59">
        <w:rPr>
          <w:rFonts w:asciiTheme="minorHAnsi" w:hAnsiTheme="minorHAnsi" w:cstheme="minorHAnsi"/>
          <w:bCs/>
          <w:sz w:val="20"/>
          <w:szCs w:val="20"/>
        </w:rPr>
        <w:t xml:space="preserve"> </w:t>
      </w:r>
    </w:p>
    <w:p w14:paraId="412DEE35" w14:textId="77777777" w:rsidR="00B33716" w:rsidRPr="00A64C59" w:rsidRDefault="00B33716" w:rsidP="0048019D">
      <w:pPr>
        <w:snapToGrid w:val="0"/>
        <w:spacing w:line="240" w:lineRule="auto"/>
        <w:rPr>
          <w:rFonts w:asciiTheme="minorHAnsi" w:hAnsiTheme="minorHAnsi" w:cstheme="minorHAnsi"/>
          <w:sz w:val="20"/>
          <w:szCs w:val="20"/>
        </w:rPr>
      </w:pPr>
    </w:p>
    <w:p w14:paraId="1A1839E7" w14:textId="3BC34839" w:rsidR="00B33716" w:rsidRPr="00A64C59" w:rsidRDefault="00B33716" w:rsidP="0048019D">
      <w:pPr>
        <w:snapToGrid w:val="0"/>
        <w:spacing w:line="240" w:lineRule="auto"/>
        <w:ind w:left="720"/>
        <w:rPr>
          <w:rFonts w:asciiTheme="minorHAnsi" w:hAnsiTheme="minorHAnsi" w:cstheme="minorHAnsi"/>
          <w:sz w:val="20"/>
          <w:szCs w:val="20"/>
        </w:rPr>
      </w:pPr>
      <w:r w:rsidRPr="00AE0CA7">
        <w:rPr>
          <w:rFonts w:asciiTheme="minorHAnsi" w:hAnsiTheme="minorHAnsi" w:cstheme="minorHAnsi"/>
          <w:sz w:val="20"/>
          <w:szCs w:val="20"/>
          <w:highlight w:val="yellow"/>
        </w:rPr>
        <w:t xml:space="preserve">Jaarlijks vindt een reflectiegesprek plaats tussen de </w:t>
      </w:r>
      <w:r w:rsidR="009B3B32" w:rsidRPr="00AE0CA7">
        <w:rPr>
          <w:rFonts w:asciiTheme="minorHAnsi" w:hAnsiTheme="minorHAnsi" w:cstheme="minorHAnsi"/>
          <w:sz w:val="20"/>
          <w:szCs w:val="20"/>
          <w:highlight w:val="yellow"/>
        </w:rPr>
        <w:t>basis</w:t>
      </w:r>
      <w:r w:rsidRPr="00AE0CA7">
        <w:rPr>
          <w:rFonts w:asciiTheme="minorHAnsi" w:hAnsiTheme="minorHAnsi" w:cstheme="minorHAnsi"/>
          <w:sz w:val="20"/>
          <w:szCs w:val="20"/>
          <w:highlight w:val="yellow"/>
        </w:rPr>
        <w:t xml:space="preserve">arts en de bedrijfsarts van Volandis. In dit gesprek komen onder andere aan de orde: de aantallen verrichtingen van de </w:t>
      </w:r>
      <w:r w:rsidR="009B3B32" w:rsidRPr="00AE0CA7">
        <w:rPr>
          <w:rFonts w:asciiTheme="minorHAnsi" w:hAnsiTheme="minorHAnsi" w:cstheme="minorHAnsi"/>
          <w:sz w:val="20"/>
          <w:szCs w:val="20"/>
          <w:highlight w:val="yellow"/>
        </w:rPr>
        <w:t>basis</w:t>
      </w:r>
      <w:r w:rsidRPr="00AE0CA7">
        <w:rPr>
          <w:rFonts w:asciiTheme="minorHAnsi" w:hAnsiTheme="minorHAnsi" w:cstheme="minorHAnsi"/>
          <w:sz w:val="20"/>
          <w:szCs w:val="20"/>
          <w:highlight w:val="yellow"/>
        </w:rPr>
        <w:t xml:space="preserve">arts, de </w:t>
      </w:r>
      <w:commentRangeStart w:id="162"/>
      <w:r w:rsidRPr="00AE0CA7">
        <w:rPr>
          <w:rFonts w:asciiTheme="minorHAnsi" w:hAnsiTheme="minorHAnsi" w:cstheme="minorHAnsi"/>
          <w:sz w:val="20"/>
          <w:szCs w:val="20"/>
          <w:highlight w:val="yellow"/>
        </w:rPr>
        <w:t>uitvoering</w:t>
      </w:r>
      <w:commentRangeEnd w:id="162"/>
      <w:r w:rsidR="00207D00">
        <w:rPr>
          <w:rStyle w:val="Verwijzingopmerking"/>
        </w:rPr>
        <w:commentReference w:id="162"/>
      </w:r>
      <w:r w:rsidRPr="00AE0CA7">
        <w:rPr>
          <w:rFonts w:asciiTheme="minorHAnsi" w:hAnsiTheme="minorHAnsi" w:cstheme="minorHAnsi"/>
          <w:sz w:val="20"/>
          <w:szCs w:val="20"/>
          <w:highlight w:val="yellow"/>
        </w:rPr>
        <w:t xml:space="preserve"> van de taak</w:t>
      </w:r>
      <w:r w:rsidR="00F8633C" w:rsidRPr="00AE0CA7">
        <w:rPr>
          <w:rFonts w:asciiTheme="minorHAnsi" w:hAnsiTheme="minorHAnsi" w:cstheme="minorHAnsi"/>
          <w:sz w:val="20"/>
          <w:szCs w:val="20"/>
          <w:highlight w:val="yellow"/>
        </w:rPr>
        <w:t>-</w:t>
      </w:r>
      <w:r w:rsidRPr="00AE0CA7">
        <w:rPr>
          <w:rFonts w:asciiTheme="minorHAnsi" w:hAnsiTheme="minorHAnsi" w:cstheme="minorHAnsi"/>
          <w:sz w:val="20"/>
          <w:szCs w:val="20"/>
          <w:highlight w:val="yellow"/>
        </w:rPr>
        <w:t>delegatie en kwaliteitsanalysen van Volandis.</w:t>
      </w:r>
    </w:p>
    <w:p w14:paraId="2E7213CF" w14:textId="77777777" w:rsidR="00B33716" w:rsidRPr="00A64C59" w:rsidRDefault="00B33716" w:rsidP="0048019D">
      <w:pPr>
        <w:snapToGrid w:val="0"/>
        <w:spacing w:line="240" w:lineRule="auto"/>
        <w:rPr>
          <w:rFonts w:asciiTheme="minorHAnsi" w:hAnsiTheme="minorHAnsi" w:cstheme="minorHAnsi"/>
          <w:bCs/>
          <w:sz w:val="20"/>
          <w:szCs w:val="20"/>
        </w:rPr>
      </w:pPr>
    </w:p>
    <w:p w14:paraId="696EAB36" w14:textId="77777777" w:rsidR="00B33716" w:rsidRPr="00A64C59" w:rsidRDefault="00B33716" w:rsidP="0048019D">
      <w:pPr>
        <w:numPr>
          <w:ilvl w:val="0"/>
          <w:numId w:val="30"/>
        </w:num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Meewerken aan de ontwikkeling en uitvoering van een beroepspecifiek PAGO.</w:t>
      </w:r>
    </w:p>
    <w:p w14:paraId="230157DF" w14:textId="10EA6360" w:rsidR="00B33716" w:rsidRPr="001A5437" w:rsidRDefault="00B33716" w:rsidP="0048019D">
      <w:pPr>
        <w:snapToGrid w:val="0"/>
        <w:spacing w:line="240" w:lineRule="auto"/>
        <w:ind w:left="720"/>
        <w:rPr>
          <w:rFonts w:asciiTheme="minorHAnsi" w:hAnsiTheme="minorHAnsi" w:cstheme="minorHAnsi"/>
          <w:bCs/>
          <w:color w:val="EE0000"/>
          <w:sz w:val="20"/>
          <w:szCs w:val="20"/>
        </w:rPr>
      </w:pPr>
      <w:r w:rsidRPr="00A64C59">
        <w:rPr>
          <w:rFonts w:asciiTheme="minorHAnsi" w:hAnsiTheme="minorHAnsi" w:cstheme="minorHAnsi"/>
          <w:bCs/>
          <w:sz w:val="20"/>
          <w:szCs w:val="20"/>
        </w:rPr>
        <w:t xml:space="preserve">Een aantal bouwspecifieke diagnostische regels maken onderdeel uit van het PAGO, de DIA en het AGO-Jongeren. Aanvullend kan de bedrijfsarts gebruik maken van instrumenten en documentatie van Volandis. Veel werknemers zijn onvoldoende op de hoogte van </w:t>
      </w:r>
      <w:r w:rsidR="00084239">
        <w:rPr>
          <w:rFonts w:asciiTheme="minorHAnsi" w:hAnsiTheme="minorHAnsi" w:cstheme="minorHAnsi"/>
          <w:bCs/>
          <w:sz w:val="20"/>
          <w:szCs w:val="20"/>
        </w:rPr>
        <w:t>gezondere</w:t>
      </w:r>
      <w:r w:rsidRPr="00A64C59">
        <w:rPr>
          <w:rFonts w:asciiTheme="minorHAnsi" w:hAnsiTheme="minorHAnsi" w:cstheme="minorHAnsi"/>
          <w:bCs/>
          <w:sz w:val="20"/>
          <w:szCs w:val="20"/>
        </w:rPr>
        <w:t xml:space="preserve"> werkwijzen, betere hulpmiddelen en </w:t>
      </w:r>
      <w:r w:rsidR="00084239">
        <w:rPr>
          <w:rFonts w:asciiTheme="minorHAnsi" w:hAnsiTheme="minorHAnsi" w:cstheme="minorHAnsi"/>
          <w:bCs/>
          <w:sz w:val="20"/>
          <w:szCs w:val="20"/>
        </w:rPr>
        <w:t xml:space="preserve">het gebruik van </w:t>
      </w:r>
      <w:r w:rsidRPr="00A64C59">
        <w:rPr>
          <w:rFonts w:asciiTheme="minorHAnsi" w:hAnsiTheme="minorHAnsi" w:cstheme="minorHAnsi"/>
          <w:bCs/>
          <w:sz w:val="20"/>
          <w:szCs w:val="20"/>
        </w:rPr>
        <w:t xml:space="preserve">de juiste persoonlijke beschermingsmiddelen. </w:t>
      </w:r>
      <w:r w:rsidR="00084239">
        <w:rPr>
          <w:rFonts w:asciiTheme="minorHAnsi" w:hAnsiTheme="minorHAnsi" w:cstheme="minorHAnsi"/>
          <w:bCs/>
          <w:sz w:val="20"/>
          <w:szCs w:val="20"/>
        </w:rPr>
        <w:t>E</w:t>
      </w:r>
      <w:r w:rsidR="00267D08" w:rsidRPr="00A64C59">
        <w:rPr>
          <w:rFonts w:asciiTheme="minorHAnsi" w:hAnsiTheme="minorHAnsi" w:cstheme="minorHAnsi"/>
          <w:bCs/>
          <w:sz w:val="20"/>
          <w:szCs w:val="20"/>
        </w:rPr>
        <w:t xml:space="preserve">en </w:t>
      </w:r>
      <w:r w:rsidRPr="00A64C59">
        <w:rPr>
          <w:rFonts w:asciiTheme="minorHAnsi" w:hAnsiTheme="minorHAnsi" w:cstheme="minorHAnsi"/>
          <w:bCs/>
          <w:sz w:val="20"/>
          <w:szCs w:val="20"/>
        </w:rPr>
        <w:t>belangrijk</w:t>
      </w:r>
      <w:r w:rsidR="00267D08" w:rsidRPr="00A64C59">
        <w:rPr>
          <w:rFonts w:asciiTheme="minorHAnsi" w:hAnsiTheme="minorHAnsi" w:cstheme="minorHAnsi"/>
          <w:bCs/>
          <w:sz w:val="20"/>
          <w:szCs w:val="20"/>
        </w:rPr>
        <w:t>e voorwaarde</w:t>
      </w:r>
      <w:r w:rsidRPr="00A64C59">
        <w:rPr>
          <w:rFonts w:asciiTheme="minorHAnsi" w:hAnsiTheme="minorHAnsi" w:cstheme="minorHAnsi"/>
          <w:bCs/>
          <w:sz w:val="20"/>
          <w:szCs w:val="20"/>
        </w:rPr>
        <w:t xml:space="preserve"> </w:t>
      </w:r>
      <w:r w:rsidR="00267D08" w:rsidRPr="00A64C59">
        <w:rPr>
          <w:rFonts w:asciiTheme="minorHAnsi" w:hAnsiTheme="minorHAnsi" w:cstheme="minorHAnsi"/>
          <w:bCs/>
          <w:sz w:val="20"/>
          <w:szCs w:val="20"/>
        </w:rPr>
        <w:t>voor de werknemer</w:t>
      </w:r>
      <w:r w:rsidRPr="00A64C59">
        <w:rPr>
          <w:rFonts w:asciiTheme="minorHAnsi" w:hAnsiTheme="minorHAnsi" w:cstheme="minorHAnsi"/>
          <w:bCs/>
          <w:sz w:val="20"/>
          <w:szCs w:val="20"/>
        </w:rPr>
        <w:t xml:space="preserve"> </w:t>
      </w:r>
      <w:r w:rsidR="00267D08" w:rsidRPr="00A64C59">
        <w:rPr>
          <w:rFonts w:asciiTheme="minorHAnsi" w:hAnsiTheme="minorHAnsi" w:cstheme="minorHAnsi"/>
          <w:bCs/>
          <w:sz w:val="20"/>
          <w:szCs w:val="20"/>
        </w:rPr>
        <w:t>om te</w:t>
      </w:r>
      <w:r w:rsidRPr="00A64C59">
        <w:rPr>
          <w:rFonts w:asciiTheme="minorHAnsi" w:hAnsiTheme="minorHAnsi" w:cstheme="minorHAnsi"/>
          <w:bCs/>
          <w:sz w:val="20"/>
          <w:szCs w:val="20"/>
        </w:rPr>
        <w:t xml:space="preserve"> werken aan duurzame inzetbaarheid</w:t>
      </w:r>
      <w:r w:rsidR="00084239">
        <w:rPr>
          <w:rFonts w:asciiTheme="minorHAnsi" w:hAnsiTheme="minorHAnsi" w:cstheme="minorHAnsi"/>
          <w:bCs/>
          <w:sz w:val="20"/>
          <w:szCs w:val="20"/>
        </w:rPr>
        <w:t xml:space="preserve"> is het kennisniveau. </w:t>
      </w:r>
      <w:r w:rsidRPr="00A64C59">
        <w:rPr>
          <w:rFonts w:asciiTheme="minorHAnsi" w:hAnsiTheme="minorHAnsi" w:cstheme="minorHAnsi"/>
          <w:bCs/>
          <w:sz w:val="20"/>
          <w:szCs w:val="20"/>
        </w:rPr>
        <w:t xml:space="preserve">Volandis ontwikkelt webpagina’s met arbovriendelijke werkmethoden en hulpmiddelen. We vragen de bedrijfsartsen en dus ook de </w:t>
      </w:r>
      <w:r w:rsidR="00084239">
        <w:rPr>
          <w:rFonts w:asciiTheme="minorHAnsi" w:hAnsiTheme="minorHAnsi" w:cstheme="minorHAnsi"/>
          <w:bCs/>
          <w:sz w:val="20"/>
          <w:szCs w:val="20"/>
        </w:rPr>
        <w:t>basis</w:t>
      </w:r>
      <w:r w:rsidRPr="00A64C59">
        <w:rPr>
          <w:rFonts w:asciiTheme="minorHAnsi" w:hAnsiTheme="minorHAnsi" w:cstheme="minorHAnsi"/>
          <w:bCs/>
          <w:sz w:val="20"/>
          <w:szCs w:val="20"/>
        </w:rPr>
        <w:t xml:space="preserve">artsen om hier aandacht aan te schenken in de uitvoering van het PAGO en de vervolgactiviteiten. </w:t>
      </w:r>
      <w:r w:rsidRPr="001A5437">
        <w:rPr>
          <w:rFonts w:asciiTheme="minorHAnsi" w:hAnsiTheme="minorHAnsi" w:cstheme="minorHAnsi"/>
          <w:bCs/>
          <w:color w:val="EE0000"/>
          <w:sz w:val="20"/>
          <w:szCs w:val="20"/>
        </w:rPr>
        <w:t xml:space="preserve">De Afbouw </w:t>
      </w:r>
      <w:r w:rsidR="00125096" w:rsidRPr="001A5437">
        <w:rPr>
          <w:rFonts w:asciiTheme="minorHAnsi" w:hAnsiTheme="minorHAnsi" w:cstheme="minorHAnsi"/>
          <w:bCs/>
          <w:color w:val="EE0000"/>
          <w:sz w:val="20"/>
          <w:szCs w:val="20"/>
        </w:rPr>
        <w:t>is vanaf</w:t>
      </w:r>
      <w:r w:rsidRPr="001A5437">
        <w:rPr>
          <w:rFonts w:asciiTheme="minorHAnsi" w:hAnsiTheme="minorHAnsi" w:cstheme="minorHAnsi"/>
          <w:bCs/>
          <w:color w:val="EE0000"/>
          <w:sz w:val="20"/>
          <w:szCs w:val="20"/>
        </w:rPr>
        <w:t xml:space="preserve"> 1-1-2019 als eerste sector </w:t>
      </w:r>
      <w:r w:rsidR="00084239" w:rsidRPr="001A5437">
        <w:rPr>
          <w:rFonts w:asciiTheme="minorHAnsi" w:hAnsiTheme="minorHAnsi" w:cstheme="minorHAnsi"/>
          <w:bCs/>
          <w:color w:val="EE0000"/>
          <w:sz w:val="20"/>
          <w:szCs w:val="20"/>
        </w:rPr>
        <w:t xml:space="preserve">met PAGO-gesprekskaarten </w:t>
      </w:r>
      <w:r w:rsidR="00125096" w:rsidRPr="001A5437">
        <w:rPr>
          <w:rFonts w:asciiTheme="minorHAnsi" w:hAnsiTheme="minorHAnsi" w:cstheme="minorHAnsi"/>
          <w:bCs/>
          <w:color w:val="EE0000"/>
          <w:sz w:val="20"/>
          <w:szCs w:val="20"/>
        </w:rPr>
        <w:t>gestart</w:t>
      </w:r>
      <w:r w:rsidRPr="001A5437">
        <w:rPr>
          <w:rFonts w:asciiTheme="minorHAnsi" w:hAnsiTheme="minorHAnsi" w:cstheme="minorHAnsi"/>
          <w:bCs/>
          <w:color w:val="EE0000"/>
          <w:sz w:val="20"/>
          <w:szCs w:val="20"/>
        </w:rPr>
        <w:t xml:space="preserve">. </w:t>
      </w:r>
    </w:p>
    <w:p w14:paraId="6C608961" w14:textId="77777777" w:rsidR="009B3B32" w:rsidRDefault="009B3B32" w:rsidP="0048019D">
      <w:pPr>
        <w:snapToGrid w:val="0"/>
        <w:spacing w:line="240" w:lineRule="auto"/>
        <w:ind w:left="720"/>
        <w:rPr>
          <w:rFonts w:asciiTheme="minorHAnsi" w:hAnsiTheme="minorHAnsi" w:cstheme="minorHAnsi"/>
          <w:bCs/>
          <w:sz w:val="20"/>
          <w:szCs w:val="20"/>
        </w:rPr>
      </w:pPr>
    </w:p>
    <w:p w14:paraId="2388F430" w14:textId="77777777" w:rsidR="00D121AC" w:rsidRPr="00A64C59" w:rsidRDefault="00D121AC" w:rsidP="0048019D">
      <w:pPr>
        <w:snapToGrid w:val="0"/>
        <w:spacing w:line="240" w:lineRule="auto"/>
        <w:ind w:left="720"/>
        <w:rPr>
          <w:rFonts w:asciiTheme="minorHAnsi" w:hAnsiTheme="minorHAnsi" w:cstheme="minorHAnsi"/>
          <w:bCs/>
          <w:sz w:val="20"/>
          <w:szCs w:val="20"/>
        </w:rPr>
      </w:pPr>
    </w:p>
    <w:p w14:paraId="0594C135" w14:textId="77777777" w:rsidR="00B33716" w:rsidRPr="00A64C59" w:rsidRDefault="00B33716" w:rsidP="0048019D">
      <w:pPr>
        <w:snapToGrid w:val="0"/>
        <w:spacing w:line="240" w:lineRule="auto"/>
        <w:rPr>
          <w:rFonts w:asciiTheme="minorHAnsi" w:hAnsiTheme="minorHAnsi" w:cstheme="minorHAnsi"/>
          <w:b/>
          <w:bCs/>
          <w:sz w:val="20"/>
          <w:szCs w:val="20"/>
        </w:rPr>
      </w:pPr>
      <w:commentRangeStart w:id="163"/>
      <w:r w:rsidRPr="00A64C59">
        <w:rPr>
          <w:rFonts w:asciiTheme="minorHAnsi" w:hAnsiTheme="minorHAnsi" w:cstheme="minorHAnsi"/>
          <w:b/>
          <w:bCs/>
          <w:sz w:val="20"/>
          <w:szCs w:val="20"/>
        </w:rPr>
        <w:t xml:space="preserve">Randvoorwaarden </w:t>
      </w:r>
      <w:r w:rsidRPr="001A5437">
        <w:rPr>
          <w:rFonts w:asciiTheme="minorHAnsi" w:hAnsiTheme="minorHAnsi" w:cstheme="minorHAnsi"/>
          <w:b/>
          <w:bCs/>
          <w:color w:val="EE0000"/>
          <w:sz w:val="20"/>
          <w:szCs w:val="20"/>
        </w:rPr>
        <w:t>taakdelegatie</w:t>
      </w:r>
      <w:r w:rsidRPr="00A64C59">
        <w:rPr>
          <w:rFonts w:asciiTheme="minorHAnsi" w:hAnsiTheme="minorHAnsi" w:cstheme="minorHAnsi"/>
          <w:b/>
          <w:bCs/>
          <w:sz w:val="20"/>
          <w:szCs w:val="20"/>
        </w:rPr>
        <w:t xml:space="preserve"> vanuit Wet- en regelgeving </w:t>
      </w:r>
      <w:commentRangeEnd w:id="163"/>
      <w:r w:rsidR="00DB149A">
        <w:rPr>
          <w:rStyle w:val="Verwijzingopmerking"/>
        </w:rPr>
        <w:commentReference w:id="163"/>
      </w:r>
    </w:p>
    <w:p w14:paraId="36C4D4C3" w14:textId="73F3B3D4" w:rsidR="00B33716" w:rsidRPr="00A64C59" w:rsidRDefault="00B33716" w:rsidP="004801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In de Wetgeving staan </w:t>
      </w:r>
      <w:r w:rsidR="00322950" w:rsidRPr="00A64C59">
        <w:rPr>
          <w:rFonts w:asciiTheme="minorHAnsi" w:hAnsiTheme="minorHAnsi" w:cstheme="minorHAnsi"/>
          <w:sz w:val="20"/>
          <w:szCs w:val="20"/>
        </w:rPr>
        <w:t>bepalingen</w:t>
      </w:r>
      <w:r w:rsidRPr="00A64C59">
        <w:rPr>
          <w:rFonts w:asciiTheme="minorHAnsi" w:hAnsiTheme="minorHAnsi" w:cstheme="minorHAnsi"/>
          <w:sz w:val="20"/>
          <w:szCs w:val="20"/>
        </w:rPr>
        <w:t xml:space="preserve"> die voor </w:t>
      </w:r>
      <w:r w:rsidR="00322950" w:rsidRPr="00A64C59">
        <w:rPr>
          <w:rFonts w:asciiTheme="minorHAnsi" w:hAnsiTheme="minorHAnsi" w:cstheme="minorHAnsi"/>
          <w:sz w:val="20"/>
          <w:szCs w:val="20"/>
        </w:rPr>
        <w:t xml:space="preserve">de </w:t>
      </w:r>
      <w:r w:rsidRPr="00A64C59">
        <w:rPr>
          <w:rFonts w:asciiTheme="minorHAnsi" w:hAnsiTheme="minorHAnsi" w:cstheme="minorHAnsi"/>
          <w:sz w:val="20"/>
          <w:szCs w:val="20"/>
        </w:rPr>
        <w:t xml:space="preserve">taakdelegatie van belang zijn in de Wet BIG, de WGBO, de </w:t>
      </w:r>
      <w:proofErr w:type="spellStart"/>
      <w:r w:rsidRPr="00A64C59">
        <w:rPr>
          <w:rFonts w:asciiTheme="minorHAnsi" w:hAnsiTheme="minorHAnsi" w:cstheme="minorHAnsi"/>
          <w:sz w:val="20"/>
          <w:szCs w:val="20"/>
        </w:rPr>
        <w:t>Arbeids</w:t>
      </w:r>
      <w:r w:rsidR="00933D54" w:rsidRPr="00A64C59">
        <w:rPr>
          <w:rFonts w:asciiTheme="minorHAnsi" w:hAnsiTheme="minorHAnsi" w:cstheme="minorHAnsi"/>
          <w:sz w:val="20"/>
          <w:szCs w:val="20"/>
        </w:rPr>
        <w:t>-</w:t>
      </w:r>
      <w:r w:rsidRPr="00A64C59">
        <w:rPr>
          <w:rFonts w:asciiTheme="minorHAnsi" w:hAnsiTheme="minorHAnsi" w:cstheme="minorHAnsi"/>
          <w:sz w:val="20"/>
          <w:szCs w:val="20"/>
        </w:rPr>
        <w:t>omstandighedenwet</w:t>
      </w:r>
      <w:proofErr w:type="spellEnd"/>
      <w:r w:rsidRPr="00A64C59">
        <w:rPr>
          <w:rFonts w:asciiTheme="minorHAnsi" w:hAnsiTheme="minorHAnsi" w:cstheme="minorHAnsi"/>
          <w:sz w:val="20"/>
          <w:szCs w:val="20"/>
        </w:rPr>
        <w:t xml:space="preserve"> (artikel 14) en het Arbobesluit (artikel 2.14 en 2.14a). Taken die door de Wet zijn toebedeeld aan de bedrijfsarts </w:t>
      </w:r>
      <w:r w:rsidR="00322950" w:rsidRPr="00A64C59">
        <w:rPr>
          <w:rFonts w:asciiTheme="minorHAnsi" w:hAnsiTheme="minorHAnsi" w:cstheme="minorHAnsi"/>
          <w:sz w:val="20"/>
          <w:szCs w:val="20"/>
        </w:rPr>
        <w:t>kunnen we</w:t>
      </w:r>
      <w:r w:rsidRPr="00A64C59">
        <w:rPr>
          <w:rFonts w:asciiTheme="minorHAnsi" w:hAnsiTheme="minorHAnsi" w:cstheme="minorHAnsi"/>
          <w:sz w:val="20"/>
          <w:szCs w:val="20"/>
        </w:rPr>
        <w:t xml:space="preserve"> niet </w:t>
      </w:r>
      <w:r w:rsidR="00322950" w:rsidRPr="00A64C59">
        <w:rPr>
          <w:rFonts w:asciiTheme="minorHAnsi" w:hAnsiTheme="minorHAnsi" w:cstheme="minorHAnsi"/>
          <w:sz w:val="20"/>
          <w:szCs w:val="20"/>
        </w:rPr>
        <w:t>door middel van</w:t>
      </w:r>
      <w:r w:rsidRPr="00A64C59">
        <w:rPr>
          <w:rFonts w:asciiTheme="minorHAnsi" w:hAnsiTheme="minorHAnsi" w:cstheme="minorHAnsi"/>
          <w:sz w:val="20"/>
          <w:szCs w:val="20"/>
        </w:rPr>
        <w:t xml:space="preserve"> taakherschikking </w:t>
      </w:r>
      <w:r w:rsidR="00322950" w:rsidRPr="00A64C59">
        <w:rPr>
          <w:rFonts w:asciiTheme="minorHAnsi" w:hAnsiTheme="minorHAnsi" w:cstheme="minorHAnsi"/>
          <w:sz w:val="20"/>
          <w:szCs w:val="20"/>
        </w:rPr>
        <w:t>op een andere wijze</w:t>
      </w:r>
      <w:r w:rsidRPr="00A64C59">
        <w:rPr>
          <w:rFonts w:asciiTheme="minorHAnsi" w:hAnsiTheme="minorHAnsi" w:cstheme="minorHAnsi"/>
          <w:sz w:val="20"/>
          <w:szCs w:val="20"/>
        </w:rPr>
        <w:t xml:space="preserve"> organiseren.</w:t>
      </w:r>
      <w:r w:rsidR="00322950" w:rsidRPr="00A64C59">
        <w:rPr>
          <w:rFonts w:asciiTheme="minorHAnsi" w:hAnsiTheme="minorHAnsi" w:cstheme="minorHAnsi"/>
          <w:sz w:val="20"/>
          <w:szCs w:val="20"/>
        </w:rPr>
        <w:t xml:space="preserve"> </w:t>
      </w:r>
      <w:r w:rsidRPr="00A64C59">
        <w:rPr>
          <w:rFonts w:asciiTheme="minorHAnsi" w:hAnsiTheme="minorHAnsi" w:cstheme="minorHAnsi"/>
          <w:sz w:val="20"/>
          <w:szCs w:val="20"/>
        </w:rPr>
        <w:t>Taak</w:t>
      </w:r>
      <w:r w:rsidR="00322950" w:rsidRPr="00A64C59">
        <w:rPr>
          <w:rFonts w:asciiTheme="minorHAnsi" w:hAnsiTheme="minorHAnsi" w:cstheme="minorHAnsi"/>
          <w:sz w:val="20"/>
          <w:szCs w:val="20"/>
        </w:rPr>
        <w:t>-</w:t>
      </w:r>
      <w:r w:rsidRPr="00A64C59">
        <w:rPr>
          <w:rFonts w:asciiTheme="minorHAnsi" w:hAnsiTheme="minorHAnsi" w:cstheme="minorHAnsi"/>
          <w:sz w:val="20"/>
          <w:szCs w:val="20"/>
        </w:rPr>
        <w:t xml:space="preserve">delegatie is voor een aantal diensten wel mogelijk. De bedrijfsarts </w:t>
      </w:r>
      <w:r w:rsidR="00D121AC">
        <w:rPr>
          <w:rFonts w:asciiTheme="minorHAnsi" w:hAnsiTheme="minorHAnsi" w:cstheme="minorHAnsi"/>
          <w:sz w:val="20"/>
          <w:szCs w:val="20"/>
        </w:rPr>
        <w:t xml:space="preserve">die delegeert </w:t>
      </w:r>
      <w:r w:rsidRPr="00A64C59">
        <w:rPr>
          <w:rFonts w:asciiTheme="minorHAnsi" w:hAnsiTheme="minorHAnsi" w:cstheme="minorHAnsi"/>
          <w:sz w:val="20"/>
          <w:szCs w:val="20"/>
        </w:rPr>
        <w:t xml:space="preserve">blijft hierbij eindverantwoordelijk. De arbodienst dient voor het ontwikkelen van </w:t>
      </w:r>
      <w:r w:rsidR="00933D54" w:rsidRPr="00A64C59">
        <w:rPr>
          <w:rFonts w:asciiTheme="minorHAnsi" w:hAnsiTheme="minorHAnsi" w:cstheme="minorHAnsi"/>
          <w:sz w:val="20"/>
          <w:szCs w:val="20"/>
        </w:rPr>
        <w:t>het</w:t>
      </w:r>
      <w:r w:rsidRPr="00A64C59">
        <w:rPr>
          <w:rFonts w:asciiTheme="minorHAnsi" w:hAnsiTheme="minorHAnsi" w:cstheme="minorHAnsi"/>
          <w:sz w:val="20"/>
          <w:szCs w:val="20"/>
        </w:rPr>
        <w:t xml:space="preserve"> protocol gebruik te maken van de randvoorwaarden voor</w:t>
      </w:r>
      <w:r w:rsidR="007412DC">
        <w:rPr>
          <w:rFonts w:asciiTheme="minorHAnsi" w:hAnsiTheme="minorHAnsi" w:cstheme="minorHAnsi"/>
          <w:sz w:val="20"/>
          <w:szCs w:val="20"/>
        </w:rPr>
        <w:t xml:space="preserve"> </w:t>
      </w:r>
      <w:r w:rsidRPr="00A64C59">
        <w:rPr>
          <w:rFonts w:asciiTheme="minorHAnsi" w:hAnsiTheme="minorHAnsi" w:cstheme="minorHAnsi"/>
          <w:sz w:val="20"/>
          <w:szCs w:val="20"/>
        </w:rPr>
        <w:t xml:space="preserve">taakdelegatie </w:t>
      </w:r>
      <w:r w:rsidR="00087B5C" w:rsidRPr="00A64C59">
        <w:rPr>
          <w:rFonts w:asciiTheme="minorHAnsi" w:hAnsiTheme="minorHAnsi" w:cstheme="minorHAnsi"/>
          <w:sz w:val="20"/>
          <w:szCs w:val="20"/>
        </w:rPr>
        <w:t>uit het NVAB-standpunt</w:t>
      </w:r>
      <w:r w:rsidR="00322950" w:rsidRPr="00A64C59">
        <w:rPr>
          <w:rStyle w:val="Voetnootmarkering"/>
          <w:rFonts w:asciiTheme="minorHAnsi" w:hAnsiTheme="minorHAnsi" w:cstheme="minorHAnsi"/>
          <w:sz w:val="20"/>
          <w:szCs w:val="20"/>
        </w:rPr>
        <w:footnoteReference w:id="1"/>
      </w:r>
      <w:r w:rsidRPr="00A64C59">
        <w:rPr>
          <w:rFonts w:asciiTheme="minorHAnsi" w:hAnsiTheme="minorHAnsi" w:cstheme="minorHAnsi"/>
          <w:sz w:val="20"/>
          <w:szCs w:val="20"/>
        </w:rPr>
        <w:t xml:space="preserve">. </w:t>
      </w:r>
      <w:r w:rsidR="00451565" w:rsidRPr="00A64C59">
        <w:rPr>
          <w:rFonts w:asciiTheme="minorHAnsi" w:hAnsiTheme="minorHAnsi" w:cstheme="minorHAnsi"/>
          <w:sz w:val="20"/>
          <w:szCs w:val="20"/>
        </w:rPr>
        <w:t xml:space="preserve">Daarbij </w:t>
      </w:r>
      <w:r w:rsidR="00D121AC">
        <w:rPr>
          <w:rFonts w:asciiTheme="minorHAnsi" w:hAnsiTheme="minorHAnsi" w:cstheme="minorHAnsi"/>
          <w:sz w:val="20"/>
          <w:szCs w:val="20"/>
        </w:rPr>
        <w:t>geeft</w:t>
      </w:r>
      <w:r w:rsidR="00451565" w:rsidRPr="00A64C59">
        <w:rPr>
          <w:rFonts w:asciiTheme="minorHAnsi" w:hAnsiTheme="minorHAnsi" w:cstheme="minorHAnsi"/>
          <w:sz w:val="20"/>
          <w:szCs w:val="20"/>
        </w:rPr>
        <w:t xml:space="preserve"> de kamerbrief van</w:t>
      </w:r>
      <w:r w:rsidRPr="00A64C59">
        <w:rPr>
          <w:rFonts w:asciiTheme="minorHAnsi" w:hAnsiTheme="minorHAnsi" w:cstheme="minorHAnsi"/>
          <w:sz w:val="20"/>
          <w:szCs w:val="20"/>
        </w:rPr>
        <w:t xml:space="preserve"> de Staatssecretaris van SZW</w:t>
      </w:r>
      <w:r w:rsidR="00322950" w:rsidRPr="00A64C59">
        <w:rPr>
          <w:rStyle w:val="Voetnootmarkering"/>
          <w:rFonts w:asciiTheme="minorHAnsi" w:hAnsiTheme="minorHAnsi" w:cstheme="minorHAnsi"/>
          <w:sz w:val="20"/>
          <w:szCs w:val="20"/>
        </w:rPr>
        <w:footnoteReference w:id="2"/>
      </w:r>
      <w:r w:rsidRPr="00A64C59">
        <w:rPr>
          <w:rFonts w:asciiTheme="minorHAnsi" w:hAnsiTheme="minorHAnsi" w:cstheme="minorHAnsi"/>
          <w:sz w:val="20"/>
          <w:szCs w:val="20"/>
        </w:rPr>
        <w:t xml:space="preserve"> </w:t>
      </w:r>
      <w:r w:rsidR="00933D54" w:rsidRPr="00A64C59">
        <w:rPr>
          <w:rFonts w:asciiTheme="minorHAnsi" w:hAnsiTheme="minorHAnsi" w:cstheme="minorHAnsi"/>
          <w:sz w:val="20"/>
          <w:szCs w:val="20"/>
        </w:rPr>
        <w:t xml:space="preserve">de </w:t>
      </w:r>
      <w:r w:rsidRPr="00A64C59">
        <w:rPr>
          <w:rFonts w:asciiTheme="minorHAnsi" w:hAnsiTheme="minorHAnsi" w:cstheme="minorHAnsi"/>
          <w:sz w:val="20"/>
          <w:szCs w:val="20"/>
        </w:rPr>
        <w:t xml:space="preserve">kaders </w:t>
      </w:r>
      <w:r w:rsidRPr="00A64C59">
        <w:rPr>
          <w:rFonts w:asciiTheme="minorHAnsi" w:hAnsiTheme="minorHAnsi" w:cstheme="minorHAnsi"/>
          <w:sz w:val="20"/>
          <w:szCs w:val="20"/>
        </w:rPr>
        <w:lastRenderedPageBreak/>
        <w:t>voor taakdelegatie</w:t>
      </w:r>
      <w:r w:rsidR="00D121AC">
        <w:rPr>
          <w:rFonts w:asciiTheme="minorHAnsi" w:hAnsiTheme="minorHAnsi" w:cstheme="minorHAnsi"/>
          <w:sz w:val="20"/>
          <w:szCs w:val="20"/>
        </w:rPr>
        <w:t xml:space="preserve"> aan</w:t>
      </w:r>
      <w:r w:rsidRPr="00A64C59">
        <w:rPr>
          <w:rFonts w:asciiTheme="minorHAnsi" w:hAnsiTheme="minorHAnsi" w:cstheme="minorHAnsi"/>
          <w:sz w:val="20"/>
          <w:szCs w:val="20"/>
        </w:rPr>
        <w:t xml:space="preserve">. </w:t>
      </w:r>
      <w:r w:rsidR="00451565" w:rsidRPr="00A64C59">
        <w:rPr>
          <w:rFonts w:asciiTheme="minorHAnsi" w:hAnsiTheme="minorHAnsi" w:cstheme="minorHAnsi"/>
          <w:sz w:val="20"/>
          <w:szCs w:val="20"/>
        </w:rPr>
        <w:t>In het NVAB-standpunt staat de taakdelegatie bij preventiediensten nadrukkelijker benoemd.</w:t>
      </w:r>
    </w:p>
    <w:p w14:paraId="0D59055D" w14:textId="77777777" w:rsidR="00B33716" w:rsidRPr="00A64C59" w:rsidRDefault="00B33716" w:rsidP="0048019D">
      <w:pPr>
        <w:snapToGrid w:val="0"/>
        <w:spacing w:line="240" w:lineRule="auto"/>
        <w:rPr>
          <w:rFonts w:asciiTheme="minorHAnsi" w:hAnsiTheme="minorHAnsi" w:cstheme="minorHAnsi"/>
          <w:i/>
          <w:sz w:val="20"/>
          <w:szCs w:val="20"/>
        </w:rPr>
      </w:pPr>
    </w:p>
    <w:p w14:paraId="2B2F8ABE" w14:textId="6D7BDC55" w:rsidR="00933D54" w:rsidRPr="00A64C59" w:rsidRDefault="00DA52C0" w:rsidP="0048019D">
      <w:pPr>
        <w:snapToGrid w:val="0"/>
        <w:spacing w:line="240" w:lineRule="auto"/>
        <w:rPr>
          <w:rFonts w:asciiTheme="minorHAnsi" w:hAnsiTheme="minorHAnsi" w:cstheme="minorHAnsi"/>
          <w:color w:val="000000"/>
          <w:sz w:val="20"/>
          <w:szCs w:val="20"/>
        </w:rPr>
      </w:pPr>
      <w:r w:rsidRPr="00A64C59">
        <w:rPr>
          <w:rFonts w:asciiTheme="minorHAnsi" w:hAnsiTheme="minorHAnsi" w:cstheme="minorHAnsi"/>
          <w:color w:val="000000"/>
          <w:sz w:val="20"/>
          <w:szCs w:val="20"/>
        </w:rPr>
        <w:t>De</w:t>
      </w:r>
      <w:r w:rsidR="00B33716" w:rsidRPr="00A64C59">
        <w:rPr>
          <w:rFonts w:asciiTheme="minorHAnsi" w:hAnsiTheme="minorHAnsi" w:cstheme="minorHAnsi"/>
          <w:color w:val="000000"/>
          <w:sz w:val="20"/>
          <w:szCs w:val="20"/>
        </w:rPr>
        <w:t xml:space="preserve"> Staatssecretaris </w:t>
      </w:r>
      <w:r w:rsidRPr="00A64C59">
        <w:rPr>
          <w:rFonts w:asciiTheme="minorHAnsi" w:hAnsiTheme="minorHAnsi" w:cstheme="minorHAnsi"/>
          <w:color w:val="000000"/>
          <w:sz w:val="20"/>
          <w:szCs w:val="20"/>
        </w:rPr>
        <w:t>schrijft</w:t>
      </w:r>
      <w:r w:rsidR="00B33716" w:rsidRPr="00A64C59">
        <w:rPr>
          <w:rFonts w:asciiTheme="minorHAnsi" w:hAnsiTheme="minorHAnsi" w:cstheme="minorHAnsi"/>
          <w:color w:val="000000"/>
          <w:sz w:val="20"/>
          <w:szCs w:val="20"/>
        </w:rPr>
        <w:t xml:space="preserve">: </w:t>
      </w:r>
      <w:r w:rsidR="00B33716" w:rsidRPr="00A64C59">
        <w:rPr>
          <w:rFonts w:asciiTheme="minorHAnsi" w:hAnsiTheme="minorHAnsi" w:cstheme="minorHAnsi"/>
          <w:i/>
          <w:color w:val="000000"/>
          <w:sz w:val="20"/>
          <w:szCs w:val="20"/>
        </w:rPr>
        <w:t>“de beslissing om taken te delegeren is en blijft de keuze en verantwoordelijkheid van de individuele bedrijfsarts”.</w:t>
      </w:r>
      <w:r w:rsidR="00B33716" w:rsidRPr="00A64C59">
        <w:rPr>
          <w:rFonts w:asciiTheme="minorHAnsi" w:hAnsiTheme="minorHAnsi" w:cstheme="minorHAnsi"/>
          <w:color w:val="000000"/>
          <w:sz w:val="20"/>
          <w:szCs w:val="20"/>
        </w:rPr>
        <w:t xml:space="preserve"> De bedrijfsarts </w:t>
      </w:r>
      <w:r w:rsidR="00B33716" w:rsidRPr="00A64C59">
        <w:rPr>
          <w:rFonts w:asciiTheme="minorHAnsi" w:hAnsiTheme="minorHAnsi" w:cstheme="minorHAnsi"/>
          <w:i/>
          <w:color w:val="000000"/>
          <w:sz w:val="20"/>
          <w:szCs w:val="20"/>
        </w:rPr>
        <w:t xml:space="preserve">“beslist zelf of hij/zij dit doet en aan wie”. </w:t>
      </w:r>
      <w:r w:rsidR="00B33716" w:rsidRPr="00A64C59">
        <w:rPr>
          <w:rFonts w:asciiTheme="minorHAnsi" w:hAnsiTheme="minorHAnsi" w:cstheme="minorHAnsi"/>
          <w:color w:val="000000"/>
          <w:sz w:val="20"/>
          <w:szCs w:val="20"/>
        </w:rPr>
        <w:t>De uitvoering dient altijd plaats te vinden binnen de wettelijke kaders op het gebied van arbeidsomstandigheden, privacy en tuchtrechtelijke kaders voor de bedrijfsarts als geregistreerd BIG-specialist. De Staatssecretaris benoemt daarbij onderstaande kernvoorwaarden, overgenomen uit het onderzoeksrapport van het NIVEL</w:t>
      </w:r>
      <w:r w:rsidR="00322950" w:rsidRPr="00A64C59">
        <w:rPr>
          <w:rStyle w:val="Voetnootmarkering"/>
          <w:rFonts w:asciiTheme="minorHAnsi" w:hAnsiTheme="minorHAnsi" w:cstheme="minorHAnsi"/>
          <w:color w:val="000000"/>
          <w:sz w:val="20"/>
          <w:szCs w:val="20"/>
        </w:rPr>
        <w:footnoteReference w:id="3"/>
      </w:r>
      <w:r w:rsidR="00B33716" w:rsidRPr="00A64C59">
        <w:rPr>
          <w:rFonts w:asciiTheme="minorHAnsi" w:hAnsiTheme="minorHAnsi" w:cstheme="minorHAnsi"/>
          <w:color w:val="000000"/>
          <w:sz w:val="20"/>
          <w:szCs w:val="20"/>
        </w:rPr>
        <w:t>:</w:t>
      </w:r>
    </w:p>
    <w:p w14:paraId="59EA5936" w14:textId="77777777" w:rsidR="00B33716" w:rsidRPr="00A64C59" w:rsidRDefault="00B33716" w:rsidP="0048019D">
      <w:pPr>
        <w:snapToGrid w:val="0"/>
        <w:spacing w:line="240" w:lineRule="auto"/>
        <w:rPr>
          <w:rFonts w:asciiTheme="minorHAnsi" w:hAnsiTheme="minorHAnsi" w:cstheme="minorHAnsi"/>
          <w:color w:val="000000"/>
          <w:sz w:val="20"/>
          <w:szCs w:val="20"/>
        </w:rPr>
      </w:pPr>
    </w:p>
    <w:p w14:paraId="0E6D63AE" w14:textId="77777777" w:rsidR="00B33716" w:rsidRPr="00A64C59" w:rsidRDefault="00B33716" w:rsidP="00D121AC">
      <w:pPr>
        <w:pStyle w:val="Lijstalinea"/>
        <w:numPr>
          <w:ilvl w:val="0"/>
          <w:numId w:val="31"/>
        </w:numPr>
        <w:snapToGrid w:val="0"/>
        <w:ind w:left="426"/>
        <w:rPr>
          <w:rFonts w:asciiTheme="minorHAnsi" w:hAnsiTheme="minorHAnsi" w:cstheme="minorHAnsi"/>
          <w:color w:val="000000"/>
          <w:sz w:val="20"/>
          <w:szCs w:val="20"/>
        </w:rPr>
      </w:pPr>
      <w:r w:rsidRPr="00A64C59">
        <w:rPr>
          <w:rFonts w:asciiTheme="minorHAnsi" w:hAnsiTheme="minorHAnsi" w:cstheme="minorHAnsi"/>
          <w:color w:val="000000"/>
          <w:sz w:val="20"/>
          <w:szCs w:val="20"/>
        </w:rPr>
        <w:t>De bedrijfsarts moet een opdracht aan de gedelegeerde verstrekken.</w:t>
      </w:r>
    </w:p>
    <w:p w14:paraId="1595D5BE" w14:textId="77777777" w:rsidR="00B33716" w:rsidRPr="00A64C59" w:rsidRDefault="00B33716" w:rsidP="00D121AC">
      <w:pPr>
        <w:pStyle w:val="Lijstalinea"/>
        <w:numPr>
          <w:ilvl w:val="0"/>
          <w:numId w:val="31"/>
        </w:numPr>
        <w:snapToGrid w:val="0"/>
        <w:ind w:left="426"/>
        <w:rPr>
          <w:rFonts w:asciiTheme="minorHAnsi" w:hAnsiTheme="minorHAnsi" w:cstheme="minorHAnsi"/>
          <w:color w:val="000000"/>
          <w:sz w:val="20"/>
          <w:szCs w:val="20"/>
        </w:rPr>
      </w:pPr>
      <w:r w:rsidRPr="00A64C59">
        <w:rPr>
          <w:rFonts w:asciiTheme="minorHAnsi" w:hAnsiTheme="minorHAnsi" w:cstheme="minorHAnsi"/>
          <w:color w:val="000000"/>
          <w:sz w:val="20"/>
          <w:szCs w:val="20"/>
        </w:rPr>
        <w:t>De bedrijfsarts moet daarbij zo nodig voldoende aanwijzingen geven.</w:t>
      </w:r>
    </w:p>
    <w:p w14:paraId="30359119" w14:textId="77777777" w:rsidR="00B33716" w:rsidRPr="00A64C59" w:rsidRDefault="00B33716" w:rsidP="00D121AC">
      <w:pPr>
        <w:pStyle w:val="Lijstalinea"/>
        <w:numPr>
          <w:ilvl w:val="0"/>
          <w:numId w:val="31"/>
        </w:numPr>
        <w:snapToGrid w:val="0"/>
        <w:ind w:left="426"/>
        <w:rPr>
          <w:rFonts w:asciiTheme="minorHAnsi" w:hAnsiTheme="minorHAnsi" w:cstheme="minorHAnsi"/>
          <w:color w:val="000000"/>
          <w:sz w:val="20"/>
          <w:szCs w:val="20"/>
        </w:rPr>
      </w:pPr>
      <w:r w:rsidRPr="00A64C59">
        <w:rPr>
          <w:rFonts w:asciiTheme="minorHAnsi" w:hAnsiTheme="minorHAnsi" w:cstheme="minorHAnsi"/>
          <w:color w:val="000000"/>
          <w:sz w:val="20"/>
          <w:szCs w:val="20"/>
        </w:rPr>
        <w:t>De bedrijfsarts moet de bekwaamheid van de gedelegeerde hebben beoordeeld, waarbij deze zelf de eigen bekwaamheid moet hebben beoordeeld.</w:t>
      </w:r>
    </w:p>
    <w:p w14:paraId="120C32F8" w14:textId="77777777" w:rsidR="00B33716" w:rsidRPr="00A64C59" w:rsidRDefault="00B33716" w:rsidP="00D121AC">
      <w:pPr>
        <w:pStyle w:val="Lijstalinea"/>
        <w:numPr>
          <w:ilvl w:val="0"/>
          <w:numId w:val="31"/>
        </w:numPr>
        <w:snapToGrid w:val="0"/>
        <w:ind w:left="426"/>
        <w:rPr>
          <w:rFonts w:asciiTheme="minorHAnsi" w:hAnsiTheme="minorHAnsi" w:cstheme="minorHAnsi"/>
          <w:color w:val="000000"/>
          <w:sz w:val="20"/>
          <w:szCs w:val="20"/>
        </w:rPr>
      </w:pPr>
      <w:r w:rsidRPr="00A64C59">
        <w:rPr>
          <w:rFonts w:asciiTheme="minorHAnsi" w:hAnsiTheme="minorHAnsi" w:cstheme="minorHAnsi"/>
          <w:color w:val="000000"/>
          <w:sz w:val="20"/>
          <w:szCs w:val="20"/>
        </w:rPr>
        <w:t>De bedrijfsarts moet voorzien in adequaat toezicht en/of de mogelijkheid van tussenkomst.</w:t>
      </w:r>
    </w:p>
    <w:p w14:paraId="790C011F" w14:textId="77777777" w:rsidR="00B33716" w:rsidRPr="00A64C59" w:rsidRDefault="00B33716" w:rsidP="00D121AC">
      <w:pPr>
        <w:pStyle w:val="Lijstalinea"/>
        <w:numPr>
          <w:ilvl w:val="0"/>
          <w:numId w:val="31"/>
        </w:numPr>
        <w:snapToGrid w:val="0"/>
        <w:ind w:left="426"/>
        <w:rPr>
          <w:rFonts w:asciiTheme="minorHAnsi" w:hAnsiTheme="minorHAnsi" w:cstheme="minorHAnsi"/>
          <w:color w:val="000000"/>
          <w:sz w:val="20"/>
          <w:szCs w:val="20"/>
        </w:rPr>
      </w:pPr>
      <w:r w:rsidRPr="00A64C59">
        <w:rPr>
          <w:rFonts w:asciiTheme="minorHAnsi" w:hAnsiTheme="minorHAnsi" w:cstheme="minorHAnsi"/>
          <w:color w:val="000000"/>
          <w:sz w:val="20"/>
          <w:szCs w:val="20"/>
        </w:rPr>
        <w:t>De werknemer moet over de delegatie en de daarbij behorende verantwoordelijkheidsverdeling zijn geïnformeerd, met inbegrip van de mogelijkheid de bedrijfsarts (persoonlijk) te consulteren.</w:t>
      </w:r>
    </w:p>
    <w:p w14:paraId="5C9408D5" w14:textId="77777777" w:rsidR="00B33716" w:rsidRPr="00A64C59" w:rsidRDefault="00B33716" w:rsidP="0048019D">
      <w:pPr>
        <w:pStyle w:val="Lijstalinea"/>
        <w:snapToGrid w:val="0"/>
        <w:rPr>
          <w:rFonts w:asciiTheme="minorHAnsi" w:hAnsiTheme="minorHAnsi" w:cstheme="minorHAnsi"/>
          <w:color w:val="000000"/>
          <w:sz w:val="20"/>
          <w:szCs w:val="20"/>
        </w:rPr>
      </w:pPr>
    </w:p>
    <w:p w14:paraId="3623B5E9" w14:textId="77777777" w:rsidR="00B33716" w:rsidRPr="00A64C59" w:rsidRDefault="00B33716" w:rsidP="0048019D">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Monitoring Volandis</w:t>
      </w:r>
    </w:p>
    <w:p w14:paraId="13068004" w14:textId="7F6DC99E" w:rsidR="00B33716" w:rsidRPr="00A64C59" w:rsidRDefault="00B33716" w:rsidP="0048019D">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Volandis monitort </w:t>
      </w:r>
      <w:r w:rsidR="00D121AC">
        <w:rPr>
          <w:rFonts w:asciiTheme="minorHAnsi" w:hAnsiTheme="minorHAnsi" w:cstheme="minorHAnsi"/>
          <w:sz w:val="20"/>
          <w:szCs w:val="20"/>
        </w:rPr>
        <w:t xml:space="preserve">in opdracht van sociale partners </w:t>
      </w:r>
      <w:r w:rsidRPr="00A64C59">
        <w:rPr>
          <w:rFonts w:asciiTheme="minorHAnsi" w:hAnsiTheme="minorHAnsi" w:cstheme="minorHAnsi"/>
          <w:sz w:val="20"/>
          <w:szCs w:val="20"/>
        </w:rPr>
        <w:t xml:space="preserve">de kwaliteit van de diensten die de arbodiensten leveren. Dit is onderdeel van het </w:t>
      </w:r>
      <w:r w:rsidR="00070CF3" w:rsidRPr="00A64C59">
        <w:rPr>
          <w:rFonts w:asciiTheme="minorHAnsi" w:hAnsiTheme="minorHAnsi" w:cstheme="minorHAnsi"/>
          <w:sz w:val="20"/>
          <w:szCs w:val="20"/>
        </w:rPr>
        <w:t>contract</w:t>
      </w:r>
      <w:r w:rsidRPr="00A64C59">
        <w:rPr>
          <w:rFonts w:asciiTheme="minorHAnsi" w:hAnsiTheme="minorHAnsi" w:cstheme="minorHAnsi"/>
          <w:sz w:val="20"/>
          <w:szCs w:val="20"/>
        </w:rPr>
        <w:t xml:space="preserve"> tussen Volandis en de arbodiensten. </w:t>
      </w:r>
      <w:r w:rsidR="00070CF3" w:rsidRPr="00A64C59">
        <w:rPr>
          <w:rFonts w:asciiTheme="minorHAnsi" w:hAnsiTheme="minorHAnsi" w:cstheme="minorHAnsi"/>
          <w:sz w:val="20"/>
          <w:szCs w:val="20"/>
        </w:rPr>
        <w:t xml:space="preserve">Volandis </w:t>
      </w:r>
      <w:r w:rsidRPr="00A64C59">
        <w:rPr>
          <w:rFonts w:asciiTheme="minorHAnsi" w:hAnsiTheme="minorHAnsi" w:cstheme="minorHAnsi"/>
          <w:sz w:val="20"/>
          <w:szCs w:val="20"/>
        </w:rPr>
        <w:t>verzamelt en analyseert kwaliteits</w:t>
      </w:r>
      <w:r w:rsidR="00D121AC">
        <w:rPr>
          <w:rFonts w:asciiTheme="minorHAnsi" w:hAnsiTheme="minorHAnsi" w:cstheme="minorHAnsi"/>
          <w:sz w:val="20"/>
          <w:szCs w:val="20"/>
        </w:rPr>
        <w:t>-</w:t>
      </w:r>
      <w:r w:rsidRPr="00A64C59">
        <w:rPr>
          <w:rFonts w:asciiTheme="minorHAnsi" w:hAnsiTheme="minorHAnsi" w:cstheme="minorHAnsi"/>
          <w:sz w:val="20"/>
          <w:szCs w:val="20"/>
        </w:rPr>
        <w:t xml:space="preserve">gegevens vanuit de </w:t>
      </w:r>
      <w:r w:rsidR="007A5AEC" w:rsidRPr="00A64C59">
        <w:rPr>
          <w:rFonts w:asciiTheme="minorHAnsi" w:hAnsiTheme="minorHAnsi" w:cstheme="minorHAnsi"/>
          <w:sz w:val="20"/>
          <w:szCs w:val="20"/>
        </w:rPr>
        <w:t>declaratie</w:t>
      </w:r>
      <w:r w:rsidR="00D121AC">
        <w:rPr>
          <w:rFonts w:asciiTheme="minorHAnsi" w:hAnsiTheme="minorHAnsi" w:cstheme="minorHAnsi"/>
          <w:sz w:val="20"/>
          <w:szCs w:val="20"/>
        </w:rPr>
        <w:t>s</w:t>
      </w:r>
      <w:r w:rsidRPr="00A64C59">
        <w:rPr>
          <w:rFonts w:asciiTheme="minorHAnsi" w:hAnsiTheme="minorHAnsi" w:cstheme="minorHAnsi"/>
          <w:sz w:val="20"/>
          <w:szCs w:val="20"/>
        </w:rPr>
        <w:t xml:space="preserve">, de gepseudonimiseerde </w:t>
      </w:r>
      <w:r w:rsidR="007A5AEC" w:rsidRPr="00A64C59">
        <w:rPr>
          <w:rFonts w:asciiTheme="minorHAnsi" w:hAnsiTheme="minorHAnsi" w:cstheme="minorHAnsi"/>
          <w:sz w:val="20"/>
          <w:szCs w:val="20"/>
        </w:rPr>
        <w:t>preventiezorg</w:t>
      </w:r>
      <w:r w:rsidRPr="00A64C59">
        <w:rPr>
          <w:rFonts w:asciiTheme="minorHAnsi" w:hAnsiTheme="minorHAnsi" w:cstheme="minorHAnsi"/>
          <w:sz w:val="20"/>
          <w:szCs w:val="20"/>
        </w:rPr>
        <w:t>database, werknemer</w:t>
      </w:r>
      <w:r w:rsidR="007A5AEC" w:rsidRPr="00A64C59">
        <w:rPr>
          <w:rFonts w:asciiTheme="minorHAnsi" w:hAnsiTheme="minorHAnsi" w:cstheme="minorHAnsi"/>
          <w:sz w:val="20"/>
          <w:szCs w:val="20"/>
        </w:rPr>
        <w:t>s</w:t>
      </w:r>
      <w:r w:rsidRPr="00A64C59">
        <w:rPr>
          <w:rFonts w:asciiTheme="minorHAnsi" w:hAnsiTheme="minorHAnsi" w:cstheme="minorHAnsi"/>
          <w:sz w:val="20"/>
          <w:szCs w:val="20"/>
        </w:rPr>
        <w:t>enquête</w:t>
      </w:r>
      <w:r w:rsidR="00836AF9" w:rsidRPr="00A64C59">
        <w:rPr>
          <w:rFonts w:asciiTheme="minorHAnsi" w:hAnsiTheme="minorHAnsi" w:cstheme="minorHAnsi"/>
          <w:sz w:val="20"/>
          <w:szCs w:val="20"/>
        </w:rPr>
        <w:t>s</w:t>
      </w:r>
      <w:r w:rsidRPr="00A64C59">
        <w:rPr>
          <w:rFonts w:asciiTheme="minorHAnsi" w:hAnsiTheme="minorHAnsi" w:cstheme="minorHAnsi"/>
          <w:sz w:val="20"/>
          <w:szCs w:val="20"/>
        </w:rPr>
        <w:t xml:space="preserve"> en </w:t>
      </w:r>
      <w:r w:rsidR="00D121AC">
        <w:rPr>
          <w:rFonts w:asciiTheme="minorHAnsi" w:hAnsiTheme="minorHAnsi" w:cstheme="minorHAnsi"/>
          <w:sz w:val="20"/>
          <w:szCs w:val="20"/>
        </w:rPr>
        <w:t xml:space="preserve">signalen van contacten met </w:t>
      </w:r>
      <w:r w:rsidRPr="00A64C59">
        <w:rPr>
          <w:rFonts w:asciiTheme="minorHAnsi" w:hAnsiTheme="minorHAnsi" w:cstheme="minorHAnsi"/>
          <w:sz w:val="20"/>
          <w:szCs w:val="20"/>
        </w:rPr>
        <w:t xml:space="preserve">de </w:t>
      </w:r>
      <w:r w:rsidR="00D121AC">
        <w:rPr>
          <w:rFonts w:asciiTheme="minorHAnsi" w:hAnsiTheme="minorHAnsi" w:cstheme="minorHAnsi"/>
          <w:sz w:val="20"/>
          <w:szCs w:val="20"/>
        </w:rPr>
        <w:t xml:space="preserve">Volandis </w:t>
      </w:r>
      <w:r w:rsidRPr="00A64C59">
        <w:rPr>
          <w:rFonts w:asciiTheme="minorHAnsi" w:hAnsiTheme="minorHAnsi" w:cstheme="minorHAnsi"/>
          <w:sz w:val="20"/>
          <w:szCs w:val="20"/>
        </w:rPr>
        <w:t>V</w:t>
      </w:r>
      <w:commentRangeStart w:id="164"/>
      <w:r w:rsidRPr="00A64C59">
        <w:rPr>
          <w:rFonts w:asciiTheme="minorHAnsi" w:hAnsiTheme="minorHAnsi" w:cstheme="minorHAnsi"/>
          <w:sz w:val="20"/>
          <w:szCs w:val="20"/>
        </w:rPr>
        <w:t>raagbaak</w:t>
      </w:r>
      <w:commentRangeEnd w:id="164"/>
      <w:r w:rsidR="000929D1">
        <w:rPr>
          <w:rStyle w:val="Verwijzingopmerking"/>
        </w:rPr>
        <w:commentReference w:id="164"/>
      </w:r>
      <w:r w:rsidRPr="00A64C59">
        <w:rPr>
          <w:rFonts w:asciiTheme="minorHAnsi" w:hAnsiTheme="minorHAnsi" w:cstheme="minorHAnsi"/>
          <w:sz w:val="20"/>
          <w:szCs w:val="20"/>
        </w:rPr>
        <w:t xml:space="preserve">. </w:t>
      </w:r>
    </w:p>
    <w:p w14:paraId="7B69E128" w14:textId="77777777" w:rsidR="00B33716" w:rsidRPr="00A64C59" w:rsidRDefault="00B33716" w:rsidP="0048019D">
      <w:pPr>
        <w:snapToGrid w:val="0"/>
        <w:spacing w:line="240" w:lineRule="auto"/>
        <w:rPr>
          <w:rFonts w:asciiTheme="minorHAnsi" w:hAnsiTheme="minorHAnsi" w:cstheme="minorHAnsi"/>
          <w:color w:val="000000"/>
          <w:sz w:val="20"/>
          <w:szCs w:val="20"/>
        </w:rPr>
      </w:pPr>
    </w:p>
    <w:p w14:paraId="27EFB537" w14:textId="77777777" w:rsidR="00B33716" w:rsidRPr="00A64C59" w:rsidRDefault="00B33716" w:rsidP="0048019D">
      <w:pPr>
        <w:snapToGrid w:val="0"/>
        <w:spacing w:line="240" w:lineRule="auto"/>
        <w:rPr>
          <w:rFonts w:asciiTheme="minorHAnsi" w:hAnsiTheme="minorHAnsi" w:cstheme="minorHAnsi"/>
          <w:b/>
          <w:color w:val="000000"/>
          <w:sz w:val="20"/>
          <w:szCs w:val="20"/>
        </w:rPr>
      </w:pPr>
      <w:r w:rsidRPr="00A64C59">
        <w:rPr>
          <w:rFonts w:asciiTheme="minorHAnsi" w:hAnsiTheme="minorHAnsi" w:cstheme="minorHAnsi"/>
          <w:b/>
          <w:color w:val="000000"/>
          <w:sz w:val="20"/>
          <w:szCs w:val="20"/>
        </w:rPr>
        <w:t>Toetsing protocol door Volandis, onderdelen</w:t>
      </w:r>
    </w:p>
    <w:p w14:paraId="3207D839" w14:textId="5D8CA834" w:rsidR="00B33716"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Welke bedrijfsarts is opdrachtgever (en supervisor) voor welke arts?</w:t>
      </w:r>
    </w:p>
    <w:p w14:paraId="7F1B27B7"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Verklaring van de bedrijfsarts dat hij/zij taken kan delegeren aan een bepaalde arts (of artsen)</w:t>
      </w:r>
    </w:p>
    <w:p w14:paraId="3956EFFD"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Hoe toetst de bedrijfsarts de kennis en kunde van de arts (gedelegeerde)?</w:t>
      </w:r>
    </w:p>
    <w:p w14:paraId="6A2E9AC7"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 xml:space="preserve">Hoe is </w:t>
      </w:r>
      <w:r w:rsidR="00836AF9" w:rsidRPr="007412DC">
        <w:rPr>
          <w:rFonts w:asciiTheme="minorHAnsi" w:hAnsiTheme="minorHAnsi" w:cstheme="minorHAnsi"/>
          <w:color w:val="000000"/>
          <w:sz w:val="20"/>
          <w:szCs w:val="20"/>
        </w:rPr>
        <w:t xml:space="preserve">het </w:t>
      </w:r>
      <w:r w:rsidRPr="007412DC">
        <w:rPr>
          <w:rFonts w:asciiTheme="minorHAnsi" w:hAnsiTheme="minorHAnsi" w:cstheme="minorHAnsi"/>
          <w:color w:val="000000"/>
          <w:sz w:val="20"/>
          <w:szCs w:val="20"/>
        </w:rPr>
        <w:t xml:space="preserve">toezicht, </w:t>
      </w:r>
      <w:r w:rsidR="00836AF9" w:rsidRPr="007412DC">
        <w:rPr>
          <w:rFonts w:asciiTheme="minorHAnsi" w:hAnsiTheme="minorHAnsi" w:cstheme="minorHAnsi"/>
          <w:color w:val="000000"/>
          <w:sz w:val="20"/>
          <w:szCs w:val="20"/>
        </w:rPr>
        <w:t xml:space="preserve">de </w:t>
      </w:r>
      <w:r w:rsidRPr="007412DC">
        <w:rPr>
          <w:rFonts w:asciiTheme="minorHAnsi" w:hAnsiTheme="minorHAnsi" w:cstheme="minorHAnsi"/>
          <w:color w:val="000000"/>
          <w:sz w:val="20"/>
          <w:szCs w:val="20"/>
        </w:rPr>
        <w:t xml:space="preserve">ruggenspraak en </w:t>
      </w:r>
      <w:r w:rsidR="00836AF9" w:rsidRPr="007412DC">
        <w:rPr>
          <w:rFonts w:asciiTheme="minorHAnsi" w:hAnsiTheme="minorHAnsi" w:cstheme="minorHAnsi"/>
          <w:color w:val="000000"/>
          <w:sz w:val="20"/>
          <w:szCs w:val="20"/>
        </w:rPr>
        <w:t xml:space="preserve">de </w:t>
      </w:r>
      <w:r w:rsidRPr="007412DC">
        <w:rPr>
          <w:rFonts w:asciiTheme="minorHAnsi" w:hAnsiTheme="minorHAnsi" w:cstheme="minorHAnsi"/>
          <w:color w:val="000000"/>
          <w:sz w:val="20"/>
          <w:szCs w:val="20"/>
        </w:rPr>
        <w:t>bijstand georganiseerd?</w:t>
      </w:r>
    </w:p>
    <w:p w14:paraId="78144D97"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Hoe is de bereikbaarheid van de bedrijfsarts geregeld?</w:t>
      </w:r>
    </w:p>
    <w:p w14:paraId="3F95A74E"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Hoe zijn kwaliteitsoverleg, casuïstiekbespreking, intervisie of ICT voor de betreffende artsen georganiseerd?</w:t>
      </w:r>
    </w:p>
    <w:p w14:paraId="59D265ED"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Op welke wijze informeert de arbodienst (of bedrijfsarts) de werknemer?</w:t>
      </w:r>
    </w:p>
    <w:p w14:paraId="6879B77B" w14:textId="77777777" w:rsid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Welke mogelijkheden heeft de werknemer om de afspraak bij de bedrijfsarts te plannen of naar de bedrijfsarts om te zetten?</w:t>
      </w:r>
    </w:p>
    <w:p w14:paraId="586C6504" w14:textId="3D079F5E" w:rsidR="00DC02BA" w:rsidRPr="007412DC" w:rsidRDefault="00B33716" w:rsidP="007412DC">
      <w:pPr>
        <w:pStyle w:val="Lijstalinea"/>
        <w:numPr>
          <w:ilvl w:val="0"/>
          <w:numId w:val="33"/>
        </w:numPr>
        <w:snapToGrid w:val="0"/>
        <w:ind w:left="426"/>
        <w:rPr>
          <w:rFonts w:asciiTheme="minorHAnsi" w:hAnsiTheme="minorHAnsi" w:cstheme="minorHAnsi"/>
          <w:color w:val="000000"/>
          <w:sz w:val="20"/>
          <w:szCs w:val="20"/>
        </w:rPr>
      </w:pPr>
      <w:r w:rsidRPr="007412DC">
        <w:rPr>
          <w:rFonts w:asciiTheme="minorHAnsi" w:hAnsiTheme="minorHAnsi" w:cstheme="minorHAnsi"/>
          <w:color w:val="000000"/>
          <w:sz w:val="20"/>
          <w:szCs w:val="20"/>
        </w:rPr>
        <w:t>Hoe stelt de arbodienst de werknemer in de gelegenheid om de bedrijfsarts persoonlijk te consulteren, tijdens of na een door de arts uitgevoerde activiteit?</w:t>
      </w:r>
    </w:p>
    <w:p w14:paraId="516C3F91" w14:textId="77777777" w:rsidR="0096631B" w:rsidRPr="00A64C59" w:rsidRDefault="0096631B" w:rsidP="0048019D">
      <w:pPr>
        <w:snapToGrid w:val="0"/>
        <w:spacing w:line="240" w:lineRule="auto"/>
        <w:rPr>
          <w:rFonts w:asciiTheme="minorHAnsi" w:hAnsiTheme="minorHAnsi" w:cstheme="minorHAnsi"/>
          <w:sz w:val="20"/>
          <w:szCs w:val="20"/>
        </w:rPr>
      </w:pPr>
    </w:p>
    <w:p w14:paraId="40CF73D8" w14:textId="77777777" w:rsidR="000B53C0" w:rsidRPr="00363556" w:rsidRDefault="000B53C0" w:rsidP="0048019D">
      <w:pPr>
        <w:snapToGrid w:val="0"/>
        <w:spacing w:line="240" w:lineRule="auto"/>
        <w:rPr>
          <w:rFonts w:asciiTheme="minorHAnsi" w:hAnsiTheme="minorHAnsi" w:cstheme="minorHAnsi"/>
          <w:sz w:val="28"/>
          <w:szCs w:val="28"/>
        </w:rPr>
      </w:pPr>
      <w:r w:rsidRPr="00A64C59">
        <w:rPr>
          <w:rFonts w:asciiTheme="minorHAnsi" w:hAnsiTheme="minorHAnsi" w:cstheme="minorHAnsi"/>
          <w:sz w:val="20"/>
          <w:szCs w:val="20"/>
        </w:rPr>
        <w:br w:type="page"/>
      </w:r>
      <w:r w:rsidR="00775E0B" w:rsidRPr="00363556">
        <w:rPr>
          <w:rFonts w:asciiTheme="minorHAnsi" w:hAnsiTheme="minorHAnsi" w:cstheme="minorHAnsi"/>
          <w:noProof/>
          <w:sz w:val="28"/>
          <w:szCs w:val="28"/>
        </w:rPr>
        <w:lastRenderedPageBreak/>
        <mc:AlternateContent>
          <mc:Choice Requires="wps">
            <w:drawing>
              <wp:anchor distT="0" distB="0" distL="114300" distR="114300" simplePos="0" relativeHeight="251658249" behindDoc="0" locked="0" layoutInCell="1" allowOverlap="1" wp14:anchorId="4816E453" wp14:editId="31422530">
                <wp:simplePos x="0" y="0"/>
                <wp:positionH relativeFrom="column">
                  <wp:posOffset>6985</wp:posOffset>
                </wp:positionH>
                <wp:positionV relativeFrom="paragraph">
                  <wp:posOffset>-21043265</wp:posOffset>
                </wp:positionV>
                <wp:extent cx="5949950" cy="771525"/>
                <wp:effectExtent l="0" t="0" r="6350" b="317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0" cy="771525"/>
                        </a:xfrm>
                        <a:prstGeom prst="rect">
                          <a:avLst/>
                        </a:prstGeom>
                        <a:solidFill>
                          <a:srgbClr val="D8D8D8"/>
                        </a:solidFill>
                        <a:ln w="9525">
                          <a:solidFill>
                            <a:srgbClr val="000000"/>
                          </a:solidFill>
                          <a:miter lim="800000"/>
                          <a:headEnd/>
                          <a:tailEnd/>
                        </a:ln>
                      </wps:spPr>
                      <wps:txbx>
                        <w:txbxContent>
                          <w:p w14:paraId="19F9BFF4" w14:textId="77777777" w:rsidR="00112CE7" w:rsidRDefault="00112CE7" w:rsidP="00E13744">
                            <w:r>
                              <w:t xml:space="preserve">Een vervolgactiviteit mag </w:t>
                            </w:r>
                            <w:r w:rsidRPr="00754FE4">
                              <w:rPr>
                                <w:b/>
                              </w:rPr>
                              <w:t>niet</w:t>
                            </w:r>
                            <w:r>
                              <w:t xml:space="preserve"> worden ingezet voor verzuimbegeleiding en/of re-integratie van de werknemer. Volandis financiert activiteiteiten in kader preventiezorg op basis van cao-regelingen. Verzuimbegeleiding en re-integratie (Wet Poortwachter) vallen hier niet onder. De arbodienst voert een vervolgactiviteit uit binnen drie maanden na de eerdere activiteit. Een latere uitvoeringsdatum accepteert Volandis niet voor declaratie.</w:t>
                            </w:r>
                          </w:p>
                          <w:p w14:paraId="1D45BF9F" w14:textId="77777777" w:rsidR="00112CE7" w:rsidRDefault="00112CE7" w:rsidP="00E137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16E453" id="_x0000_s1055" type="#_x0000_t202" style="position:absolute;margin-left:.55pt;margin-top:-1656.95pt;width:468.5pt;height:60.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" fillcolor="#d8d8d8">
                <v:path arrowok="t"/>
                <v:textbox>
                  <w:txbxContent>
                    <w:p w14:paraId="19F9BFF4" w14:textId="77777777" w:rsidR="00112CE7" w:rsidRDefault="00112CE7" w:rsidP="00E13744">
                      <w:r>
                        <w:t xml:space="preserve">Een vervolgactiviteit mag </w:t>
                      </w:r>
                      <w:r w:rsidRPr="00754FE4">
                        <w:rPr>
                          <w:b/>
                        </w:rPr>
                        <w:t>niet</w:t>
                      </w:r>
                      <w:r>
                        <w:t xml:space="preserve"> worden ingezet voor verzuimbegeleiding en/of re-integratie van de werknemer. Volandis financiert </w:t>
                      </w:r>
                      <w:r>
                        <w:t>activiteiteiten in kader preventiezorg op basis van cao-regelingen. Verzuimbegeleiding en re-integratie (Wet Poortwachter) vallen hier niet onder. De arbodienst voert een vervolgactiviteit uit binnen drie maanden na de eerdere activiteit. Een latere uitvoeringsdatum accepteert Volandis niet voor declaratie.</w:t>
                      </w:r>
                    </w:p>
                    <w:p w14:paraId="1D45BF9F" w14:textId="77777777" w:rsidR="00112CE7" w:rsidRDefault="00112CE7" w:rsidP="00E13744"/>
                  </w:txbxContent>
                </v:textbox>
              </v:shape>
            </w:pict>
          </mc:Fallback>
        </mc:AlternateContent>
      </w:r>
      <w:bookmarkStart w:id="165" w:name="_Toc218243985"/>
      <w:r w:rsidR="00B66767" w:rsidRPr="00363556">
        <w:rPr>
          <w:rStyle w:val="Kop5Char"/>
        </w:rPr>
        <w:t xml:space="preserve">Bijlage </w:t>
      </w:r>
      <w:r w:rsidR="006954D6" w:rsidRPr="00363556">
        <w:rPr>
          <w:rStyle w:val="Kop5Char"/>
        </w:rPr>
        <w:t>3</w:t>
      </w:r>
      <w:r w:rsidR="0089664C" w:rsidRPr="00363556">
        <w:rPr>
          <w:rStyle w:val="Kop5Char"/>
        </w:rPr>
        <w:t>:</w:t>
      </w:r>
      <w:r w:rsidRPr="00363556">
        <w:rPr>
          <w:rStyle w:val="Kop5Char"/>
        </w:rPr>
        <w:t xml:space="preserve"> </w:t>
      </w:r>
      <w:r w:rsidR="006F5495" w:rsidRPr="00363556">
        <w:rPr>
          <w:rStyle w:val="Kop5Char"/>
        </w:rPr>
        <w:t>Stappenplan herstel werkvermogen</w:t>
      </w:r>
      <w:bookmarkEnd w:id="165"/>
    </w:p>
    <w:p w14:paraId="719BFAF6" w14:textId="77777777" w:rsidR="000B53C0" w:rsidRPr="00A64C59" w:rsidRDefault="000B53C0" w:rsidP="000B53C0">
      <w:pPr>
        <w:rPr>
          <w:rFonts w:asciiTheme="minorHAnsi" w:hAnsiTheme="minorHAnsi" w:cstheme="minorHAnsi"/>
          <w:sz w:val="20"/>
          <w:szCs w:val="20"/>
        </w:rPr>
      </w:pPr>
    </w:p>
    <w:p w14:paraId="07F792E0" w14:textId="632FAC8D" w:rsidR="00EA075A" w:rsidRPr="00C8466A" w:rsidRDefault="00EA075A"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Afhankelijk van de resultaten van de PAGO</w:t>
      </w:r>
      <w:r w:rsidR="00C8466A">
        <w:rPr>
          <w:rFonts w:asciiTheme="minorHAnsi" w:hAnsiTheme="minorHAnsi" w:cstheme="minorHAnsi"/>
          <w:sz w:val="20"/>
          <w:szCs w:val="20"/>
        </w:rPr>
        <w:t xml:space="preserve">+ </w:t>
      </w:r>
      <w:r w:rsidR="00742615" w:rsidRPr="00C8466A">
        <w:rPr>
          <w:rFonts w:asciiTheme="minorHAnsi" w:hAnsiTheme="minorHAnsi" w:cstheme="minorHAnsi"/>
          <w:sz w:val="20"/>
          <w:szCs w:val="20"/>
        </w:rPr>
        <w:t>vragenlijst</w:t>
      </w:r>
      <w:r w:rsidRPr="00C8466A">
        <w:rPr>
          <w:rFonts w:asciiTheme="minorHAnsi" w:hAnsiTheme="minorHAnsi" w:cstheme="minorHAnsi"/>
          <w:sz w:val="20"/>
          <w:szCs w:val="20"/>
        </w:rPr>
        <w:t xml:space="preserve"> (in samenhang met de uitkomsten van de overige </w:t>
      </w:r>
      <w:r w:rsidR="0089664C" w:rsidRPr="00C8466A">
        <w:rPr>
          <w:rFonts w:asciiTheme="minorHAnsi" w:hAnsiTheme="minorHAnsi" w:cstheme="minorHAnsi"/>
          <w:sz w:val="20"/>
          <w:szCs w:val="20"/>
        </w:rPr>
        <w:t>DIA/</w:t>
      </w:r>
      <w:r w:rsidRPr="00C8466A">
        <w:rPr>
          <w:rFonts w:asciiTheme="minorHAnsi" w:hAnsiTheme="minorHAnsi" w:cstheme="minorHAnsi"/>
          <w:sz w:val="20"/>
          <w:szCs w:val="20"/>
        </w:rPr>
        <w:t>PAGO</w:t>
      </w:r>
      <w:r w:rsidR="0089664C" w:rsidRPr="00C8466A">
        <w:rPr>
          <w:rFonts w:asciiTheme="minorHAnsi" w:hAnsiTheme="minorHAnsi" w:cstheme="minorHAnsi"/>
          <w:sz w:val="20"/>
          <w:szCs w:val="20"/>
        </w:rPr>
        <w:t>-</w:t>
      </w:r>
      <w:r w:rsidRPr="00C8466A">
        <w:rPr>
          <w:rFonts w:asciiTheme="minorHAnsi" w:hAnsiTheme="minorHAnsi" w:cstheme="minorHAnsi"/>
          <w:sz w:val="20"/>
          <w:szCs w:val="20"/>
        </w:rPr>
        <w:t xml:space="preserve">onderdelen) </w:t>
      </w:r>
      <w:r w:rsidR="005C475B" w:rsidRPr="00C8466A">
        <w:rPr>
          <w:rFonts w:asciiTheme="minorHAnsi" w:hAnsiTheme="minorHAnsi" w:cstheme="minorHAnsi"/>
          <w:sz w:val="20"/>
          <w:szCs w:val="20"/>
        </w:rPr>
        <w:t>maakt</w:t>
      </w:r>
      <w:r w:rsidRPr="00C8466A">
        <w:rPr>
          <w:rFonts w:asciiTheme="minorHAnsi" w:hAnsiTheme="minorHAnsi" w:cstheme="minorHAnsi"/>
          <w:sz w:val="20"/>
          <w:szCs w:val="20"/>
        </w:rPr>
        <w:t xml:space="preserve"> bedrijfsarts </w:t>
      </w:r>
      <w:r w:rsidR="005C475B" w:rsidRPr="00C8466A">
        <w:rPr>
          <w:rFonts w:asciiTheme="minorHAnsi" w:hAnsiTheme="minorHAnsi" w:cstheme="minorHAnsi"/>
          <w:sz w:val="20"/>
          <w:szCs w:val="20"/>
        </w:rPr>
        <w:t xml:space="preserve">allereerst </w:t>
      </w:r>
      <w:r w:rsidRPr="00C8466A">
        <w:rPr>
          <w:rFonts w:asciiTheme="minorHAnsi" w:hAnsiTheme="minorHAnsi" w:cstheme="minorHAnsi"/>
          <w:sz w:val="20"/>
          <w:szCs w:val="20"/>
        </w:rPr>
        <w:t xml:space="preserve">een keuze voor </w:t>
      </w:r>
      <w:r w:rsidR="00C8466A">
        <w:rPr>
          <w:rFonts w:asciiTheme="minorHAnsi" w:hAnsiTheme="minorHAnsi" w:cstheme="minorHAnsi"/>
          <w:sz w:val="20"/>
          <w:szCs w:val="20"/>
        </w:rPr>
        <w:t>de acties en vervolg</w:t>
      </w:r>
      <w:r w:rsidRPr="00C8466A">
        <w:rPr>
          <w:rFonts w:asciiTheme="minorHAnsi" w:hAnsiTheme="minorHAnsi" w:cstheme="minorHAnsi"/>
          <w:sz w:val="20"/>
          <w:szCs w:val="20"/>
        </w:rPr>
        <w:t xml:space="preserve">activiteiten. Per stap </w:t>
      </w:r>
      <w:r w:rsidR="005C475B" w:rsidRPr="00C8466A">
        <w:rPr>
          <w:rFonts w:asciiTheme="minorHAnsi" w:hAnsiTheme="minorHAnsi" w:cstheme="minorHAnsi"/>
          <w:sz w:val="20"/>
          <w:szCs w:val="20"/>
        </w:rPr>
        <w:t>staan</w:t>
      </w:r>
      <w:r w:rsidRPr="00C8466A">
        <w:rPr>
          <w:rFonts w:asciiTheme="minorHAnsi" w:hAnsiTheme="minorHAnsi" w:cstheme="minorHAnsi"/>
          <w:sz w:val="20"/>
          <w:szCs w:val="20"/>
        </w:rPr>
        <w:t xml:space="preserve"> verschillende methoden en instrumenten </w:t>
      </w:r>
      <w:r w:rsidR="005C475B" w:rsidRPr="00C8466A">
        <w:rPr>
          <w:rFonts w:asciiTheme="minorHAnsi" w:hAnsiTheme="minorHAnsi" w:cstheme="minorHAnsi"/>
          <w:sz w:val="20"/>
          <w:szCs w:val="20"/>
        </w:rPr>
        <w:t>beschikbaar</w:t>
      </w:r>
      <w:r w:rsidRPr="00C8466A">
        <w:rPr>
          <w:rFonts w:asciiTheme="minorHAnsi" w:hAnsiTheme="minorHAnsi" w:cstheme="minorHAnsi"/>
          <w:sz w:val="20"/>
          <w:szCs w:val="20"/>
        </w:rPr>
        <w:t xml:space="preserve"> waaruit de bedrijfsarts een keuze kan maken om het doel van de desbetreffende stap te bereiken. De keuze van de methode zal sterk afhangen van de aard van de individuele problemen van de werknemer en de kenmerken van de organisatie waarin de werknemer werkzaam is. Daar waar mogelijk wordt verwezen naar door </w:t>
      </w:r>
      <w:r w:rsidR="00720F79" w:rsidRPr="00C8466A">
        <w:rPr>
          <w:rFonts w:asciiTheme="minorHAnsi" w:hAnsiTheme="minorHAnsi" w:cstheme="minorHAnsi"/>
          <w:sz w:val="20"/>
          <w:szCs w:val="20"/>
        </w:rPr>
        <w:t>Volandis</w:t>
      </w:r>
      <w:r w:rsidRPr="00C8466A">
        <w:rPr>
          <w:rFonts w:asciiTheme="minorHAnsi" w:hAnsiTheme="minorHAnsi" w:cstheme="minorHAnsi"/>
          <w:sz w:val="20"/>
          <w:szCs w:val="20"/>
        </w:rPr>
        <w:t xml:space="preserve"> ontwikkelde</w:t>
      </w:r>
      <w:r w:rsidR="00C8466A">
        <w:rPr>
          <w:rFonts w:asciiTheme="minorHAnsi" w:hAnsiTheme="minorHAnsi" w:cstheme="minorHAnsi"/>
          <w:sz w:val="20"/>
          <w:szCs w:val="20"/>
        </w:rPr>
        <w:t xml:space="preserve"> adviezen en</w:t>
      </w:r>
      <w:r w:rsidRPr="00C8466A">
        <w:rPr>
          <w:rFonts w:asciiTheme="minorHAnsi" w:hAnsiTheme="minorHAnsi" w:cstheme="minorHAnsi"/>
          <w:sz w:val="20"/>
          <w:szCs w:val="20"/>
        </w:rPr>
        <w:t xml:space="preserve"> richtlijnen </w:t>
      </w:r>
      <w:r w:rsidR="00C8466A">
        <w:rPr>
          <w:rFonts w:asciiTheme="minorHAnsi" w:hAnsiTheme="minorHAnsi" w:cstheme="minorHAnsi"/>
          <w:sz w:val="20"/>
          <w:szCs w:val="20"/>
        </w:rPr>
        <w:t>voor de</w:t>
      </w:r>
      <w:r w:rsidRPr="00C8466A">
        <w:rPr>
          <w:rFonts w:asciiTheme="minorHAnsi" w:hAnsiTheme="minorHAnsi" w:cstheme="minorHAnsi"/>
          <w:sz w:val="20"/>
          <w:szCs w:val="20"/>
        </w:rPr>
        <w:t xml:space="preserve"> arbozorg</w:t>
      </w:r>
      <w:r w:rsidR="00C8466A">
        <w:rPr>
          <w:rFonts w:asciiTheme="minorHAnsi" w:hAnsiTheme="minorHAnsi" w:cstheme="minorHAnsi"/>
          <w:sz w:val="20"/>
          <w:szCs w:val="20"/>
        </w:rPr>
        <w:t xml:space="preserve"> in de bouw</w:t>
      </w:r>
      <w:r w:rsidRPr="00C8466A">
        <w:rPr>
          <w:rFonts w:asciiTheme="minorHAnsi" w:hAnsiTheme="minorHAnsi" w:cstheme="minorHAnsi"/>
          <w:sz w:val="20"/>
          <w:szCs w:val="20"/>
        </w:rPr>
        <w:t>.</w:t>
      </w:r>
    </w:p>
    <w:p w14:paraId="3FCA573E" w14:textId="77777777" w:rsidR="00D32F89" w:rsidRPr="00C8466A" w:rsidRDefault="00D32F89" w:rsidP="00C8466A">
      <w:pPr>
        <w:snapToGrid w:val="0"/>
        <w:spacing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32F89" w:rsidRPr="00C8466A" w14:paraId="1D57BBCB" w14:textId="77777777" w:rsidTr="00524C63">
        <w:tc>
          <w:tcPr>
            <w:tcW w:w="9495" w:type="dxa"/>
            <w:shd w:val="clear" w:color="auto" w:fill="D9D9D9"/>
          </w:tcPr>
          <w:p w14:paraId="5081C462" w14:textId="77777777" w:rsidR="00D32F89" w:rsidRPr="00C8466A" w:rsidRDefault="00797158"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t xml:space="preserve">Stappenplan </w:t>
            </w:r>
            <w:r w:rsidR="00D32F89" w:rsidRPr="00C8466A">
              <w:rPr>
                <w:rFonts w:asciiTheme="minorHAnsi" w:hAnsiTheme="minorHAnsi" w:cstheme="minorHAnsi"/>
                <w:b/>
                <w:sz w:val="20"/>
                <w:szCs w:val="20"/>
              </w:rPr>
              <w:t>Herstel van werkvermogen</w:t>
            </w:r>
          </w:p>
        </w:tc>
      </w:tr>
      <w:tr w:rsidR="00D32F89" w:rsidRPr="00C8466A" w14:paraId="31B992AD" w14:textId="77777777" w:rsidTr="00524C63">
        <w:tc>
          <w:tcPr>
            <w:tcW w:w="9495" w:type="dxa"/>
          </w:tcPr>
          <w:p w14:paraId="49CC2C91" w14:textId="77777777" w:rsidR="0089664C" w:rsidRPr="00C8466A" w:rsidRDefault="0089664C" w:rsidP="00C8466A">
            <w:pPr>
              <w:snapToGrid w:val="0"/>
              <w:spacing w:line="240" w:lineRule="auto"/>
              <w:ind w:left="720"/>
              <w:rPr>
                <w:rFonts w:asciiTheme="minorHAnsi" w:hAnsiTheme="minorHAnsi" w:cstheme="minorHAnsi"/>
                <w:sz w:val="20"/>
                <w:szCs w:val="20"/>
                <w:u w:val="single"/>
              </w:rPr>
            </w:pPr>
          </w:p>
          <w:p w14:paraId="38D69E01" w14:textId="45EE3F95" w:rsidR="00D32F89" w:rsidRPr="00C8466A" w:rsidRDefault="00D32F89" w:rsidP="00C8466A">
            <w:pPr>
              <w:numPr>
                <w:ilvl w:val="0"/>
                <w:numId w:val="21"/>
              </w:numPr>
              <w:snapToGrid w:val="0"/>
              <w:spacing w:line="240" w:lineRule="auto"/>
              <w:rPr>
                <w:rFonts w:asciiTheme="minorHAnsi" w:hAnsiTheme="minorHAnsi" w:cstheme="minorHAnsi"/>
                <w:sz w:val="20"/>
                <w:szCs w:val="20"/>
                <w:u w:val="single"/>
              </w:rPr>
            </w:pPr>
            <w:r w:rsidRPr="00C8466A">
              <w:rPr>
                <w:rFonts w:asciiTheme="minorHAnsi" w:hAnsiTheme="minorHAnsi" w:cstheme="minorHAnsi"/>
                <w:sz w:val="20"/>
                <w:szCs w:val="20"/>
              </w:rPr>
              <w:t xml:space="preserve">Werknemer scoort </w:t>
            </w:r>
            <w:r w:rsidR="002866B2">
              <w:rPr>
                <w:rFonts w:asciiTheme="minorHAnsi" w:hAnsiTheme="minorHAnsi" w:cstheme="minorHAnsi"/>
                <w:sz w:val="20"/>
                <w:szCs w:val="20"/>
              </w:rPr>
              <w:t xml:space="preserve">een </w:t>
            </w:r>
            <w:r w:rsidRPr="00C8466A">
              <w:rPr>
                <w:rFonts w:asciiTheme="minorHAnsi" w:hAnsiTheme="minorHAnsi" w:cstheme="minorHAnsi"/>
                <w:sz w:val="20"/>
                <w:szCs w:val="20"/>
              </w:rPr>
              <w:t>matig of slecht werkvermogen (minder dan 37 punten)</w:t>
            </w:r>
            <w:r w:rsidR="002866B2">
              <w:rPr>
                <w:rFonts w:asciiTheme="minorHAnsi" w:hAnsiTheme="minorHAnsi" w:cstheme="minorHAnsi"/>
                <w:sz w:val="20"/>
                <w:szCs w:val="20"/>
              </w:rPr>
              <w:t xml:space="preserve"> en dit past</w:t>
            </w:r>
            <w:r w:rsidRPr="00C8466A">
              <w:rPr>
                <w:rFonts w:asciiTheme="minorHAnsi" w:hAnsiTheme="minorHAnsi" w:cstheme="minorHAnsi"/>
                <w:sz w:val="20"/>
                <w:szCs w:val="20"/>
              </w:rPr>
              <w:t xml:space="preserve"> </w:t>
            </w:r>
            <w:r w:rsidR="002866B2">
              <w:rPr>
                <w:rFonts w:asciiTheme="minorHAnsi" w:hAnsiTheme="minorHAnsi" w:cstheme="minorHAnsi"/>
                <w:sz w:val="20"/>
                <w:szCs w:val="20"/>
              </w:rPr>
              <w:t>bij de gegevens</w:t>
            </w:r>
            <w:r w:rsidRPr="00C8466A">
              <w:rPr>
                <w:rFonts w:asciiTheme="minorHAnsi" w:hAnsiTheme="minorHAnsi" w:cstheme="minorHAnsi"/>
                <w:sz w:val="20"/>
                <w:szCs w:val="20"/>
              </w:rPr>
              <w:t xml:space="preserve"> </w:t>
            </w:r>
            <w:r w:rsidR="002866B2">
              <w:rPr>
                <w:rFonts w:asciiTheme="minorHAnsi" w:hAnsiTheme="minorHAnsi" w:cstheme="minorHAnsi"/>
                <w:sz w:val="20"/>
                <w:szCs w:val="20"/>
              </w:rPr>
              <w:t>van het</w:t>
            </w:r>
            <w:r w:rsidRPr="00C8466A">
              <w:rPr>
                <w:rFonts w:asciiTheme="minorHAnsi" w:hAnsiTheme="minorHAnsi" w:cstheme="minorHAnsi"/>
                <w:sz w:val="20"/>
                <w:szCs w:val="20"/>
              </w:rPr>
              <w:t xml:space="preserve"> medisch onderzoek tijdens </w:t>
            </w:r>
            <w:r w:rsidR="0089664C" w:rsidRPr="00C8466A">
              <w:rPr>
                <w:rFonts w:asciiTheme="minorHAnsi" w:hAnsiTheme="minorHAnsi" w:cstheme="minorHAnsi"/>
                <w:sz w:val="20"/>
                <w:szCs w:val="20"/>
              </w:rPr>
              <w:t>DIA/</w:t>
            </w:r>
            <w:r w:rsidRPr="00C8466A">
              <w:rPr>
                <w:rFonts w:asciiTheme="minorHAnsi" w:hAnsiTheme="minorHAnsi" w:cstheme="minorHAnsi"/>
                <w:sz w:val="20"/>
                <w:szCs w:val="20"/>
              </w:rPr>
              <w:t>PAGO en resultaten van PAGO</w:t>
            </w:r>
            <w:r w:rsidR="00732562" w:rsidRPr="00732562">
              <w:rPr>
                <w:rFonts w:asciiTheme="minorHAnsi" w:hAnsiTheme="minorHAnsi" w:cstheme="minorHAnsi"/>
                <w:sz w:val="20"/>
                <w:szCs w:val="20"/>
                <w:vertAlign w:val="superscript"/>
              </w:rPr>
              <w:t>+</w:t>
            </w:r>
            <w:r w:rsidR="00732562">
              <w:rPr>
                <w:rFonts w:asciiTheme="minorHAnsi" w:hAnsiTheme="minorHAnsi" w:cstheme="minorHAnsi"/>
                <w:sz w:val="20"/>
                <w:szCs w:val="20"/>
              </w:rPr>
              <w:t xml:space="preserve"> </w:t>
            </w:r>
            <w:r w:rsidRPr="00C8466A">
              <w:rPr>
                <w:rFonts w:asciiTheme="minorHAnsi" w:hAnsiTheme="minorHAnsi" w:cstheme="minorHAnsi"/>
                <w:sz w:val="20"/>
                <w:szCs w:val="20"/>
              </w:rPr>
              <w:t>vragenlijst.</w:t>
            </w:r>
            <w:r w:rsidR="0089664C" w:rsidRPr="00C8466A">
              <w:rPr>
                <w:rFonts w:asciiTheme="minorHAnsi" w:hAnsiTheme="minorHAnsi" w:cstheme="minorHAnsi"/>
                <w:sz w:val="20"/>
                <w:szCs w:val="20"/>
                <w:u w:val="single"/>
              </w:rPr>
              <w:t xml:space="preserve"> </w:t>
            </w:r>
          </w:p>
          <w:p w14:paraId="1C785259" w14:textId="52DE1BF1" w:rsidR="00D32F89" w:rsidRPr="00C8466A" w:rsidRDefault="00D32F89" w:rsidP="00C8466A">
            <w:pPr>
              <w:numPr>
                <w:ilvl w:val="0"/>
                <w:numId w:val="21"/>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Werknemer scoort net een goed werkvermogen (onder de 40 punten) maar medisch onderzoek tijdens </w:t>
            </w:r>
            <w:r w:rsidR="0089664C" w:rsidRPr="00C8466A">
              <w:rPr>
                <w:rFonts w:asciiTheme="minorHAnsi" w:hAnsiTheme="minorHAnsi" w:cstheme="minorHAnsi"/>
                <w:sz w:val="20"/>
                <w:szCs w:val="20"/>
              </w:rPr>
              <w:t>DIA/</w:t>
            </w:r>
            <w:r w:rsidRPr="00C8466A">
              <w:rPr>
                <w:rFonts w:asciiTheme="minorHAnsi" w:hAnsiTheme="minorHAnsi" w:cstheme="minorHAnsi"/>
                <w:sz w:val="20"/>
                <w:szCs w:val="20"/>
              </w:rPr>
              <w:t>PAGO</w:t>
            </w:r>
            <w:r w:rsidR="00F60973" w:rsidRPr="00C8466A">
              <w:rPr>
                <w:rFonts w:asciiTheme="minorHAnsi" w:hAnsiTheme="minorHAnsi" w:cstheme="minorHAnsi"/>
                <w:sz w:val="20"/>
                <w:szCs w:val="20"/>
              </w:rPr>
              <w:t xml:space="preserve"> </w:t>
            </w:r>
            <w:r w:rsidRPr="00C8466A">
              <w:rPr>
                <w:rFonts w:asciiTheme="minorHAnsi" w:hAnsiTheme="minorHAnsi" w:cstheme="minorHAnsi"/>
                <w:sz w:val="20"/>
                <w:szCs w:val="20"/>
              </w:rPr>
              <w:t>en resultaten van PAGO</w:t>
            </w:r>
            <w:r w:rsidR="00BA34A5" w:rsidRPr="00BA34A5">
              <w:rPr>
                <w:rFonts w:asciiTheme="minorHAnsi" w:hAnsiTheme="minorHAnsi" w:cstheme="minorHAnsi"/>
                <w:sz w:val="20"/>
                <w:szCs w:val="20"/>
                <w:vertAlign w:val="superscript"/>
              </w:rPr>
              <w:t>+</w:t>
            </w:r>
            <w:r w:rsidR="00BA34A5">
              <w:rPr>
                <w:rFonts w:asciiTheme="minorHAnsi" w:hAnsiTheme="minorHAnsi" w:cstheme="minorHAnsi"/>
                <w:sz w:val="20"/>
                <w:szCs w:val="20"/>
              </w:rPr>
              <w:t xml:space="preserve"> </w:t>
            </w:r>
            <w:r w:rsidRPr="00C8466A">
              <w:rPr>
                <w:rFonts w:asciiTheme="minorHAnsi" w:hAnsiTheme="minorHAnsi" w:cstheme="minorHAnsi"/>
                <w:sz w:val="20"/>
                <w:szCs w:val="20"/>
              </w:rPr>
              <w:t>vragenlijst laten een minder positief beeld zien.</w:t>
            </w:r>
          </w:p>
          <w:p w14:paraId="4EFBECD5" w14:textId="77777777" w:rsidR="003454B0" w:rsidRPr="00C8466A" w:rsidRDefault="003454B0" w:rsidP="00C8466A">
            <w:pPr>
              <w:snapToGrid w:val="0"/>
              <w:spacing w:line="240" w:lineRule="auto"/>
              <w:ind w:left="720"/>
              <w:rPr>
                <w:rFonts w:asciiTheme="minorHAnsi" w:hAnsiTheme="minorHAnsi" w:cstheme="minorHAnsi"/>
                <w:sz w:val="20"/>
                <w:szCs w:val="20"/>
              </w:rPr>
            </w:pPr>
          </w:p>
        </w:tc>
      </w:tr>
      <w:tr w:rsidR="00D32F89" w:rsidRPr="00C8466A" w14:paraId="67285A64" w14:textId="77777777" w:rsidTr="00524C63">
        <w:tc>
          <w:tcPr>
            <w:tcW w:w="9495" w:type="dxa"/>
            <w:shd w:val="clear" w:color="auto" w:fill="D9D9D9"/>
          </w:tcPr>
          <w:p w14:paraId="373CD4E2" w14:textId="77777777" w:rsidR="00D32F89" w:rsidRPr="00C8466A" w:rsidRDefault="00D32F89"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t>1.   Diagnose aandoening(en)</w:t>
            </w:r>
          </w:p>
          <w:p w14:paraId="33BFBA5E" w14:textId="558E8CD7" w:rsidR="00D32F89" w:rsidRPr="00C8466A" w:rsidRDefault="00D32F89"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Doel: </w:t>
            </w:r>
            <w:r w:rsidR="00BA34A5">
              <w:rPr>
                <w:rFonts w:asciiTheme="minorHAnsi" w:hAnsiTheme="minorHAnsi" w:cstheme="minorHAnsi"/>
                <w:i/>
                <w:sz w:val="20"/>
                <w:szCs w:val="20"/>
              </w:rPr>
              <w:t xml:space="preserve">het </w:t>
            </w:r>
            <w:r w:rsidR="000438D8" w:rsidRPr="00C8466A">
              <w:rPr>
                <w:rFonts w:asciiTheme="minorHAnsi" w:hAnsiTheme="minorHAnsi" w:cstheme="minorHAnsi"/>
                <w:i/>
                <w:sz w:val="20"/>
                <w:szCs w:val="20"/>
              </w:rPr>
              <w:t>v</w:t>
            </w:r>
            <w:r w:rsidRPr="00C8466A">
              <w:rPr>
                <w:rFonts w:asciiTheme="minorHAnsi" w:hAnsiTheme="minorHAnsi" w:cstheme="minorHAnsi"/>
                <w:i/>
                <w:sz w:val="20"/>
                <w:szCs w:val="20"/>
              </w:rPr>
              <w:t>aststellen van de diagnose</w:t>
            </w:r>
            <w:r w:rsidR="00BA34A5">
              <w:rPr>
                <w:rFonts w:asciiTheme="minorHAnsi" w:hAnsiTheme="minorHAnsi" w:cstheme="minorHAnsi"/>
                <w:i/>
                <w:sz w:val="20"/>
                <w:szCs w:val="20"/>
              </w:rPr>
              <w:t>(n)</w:t>
            </w:r>
            <w:r w:rsidR="00797158" w:rsidRPr="00C8466A">
              <w:rPr>
                <w:rFonts w:asciiTheme="minorHAnsi" w:hAnsiTheme="minorHAnsi" w:cstheme="minorHAnsi"/>
                <w:i/>
                <w:sz w:val="20"/>
                <w:szCs w:val="20"/>
              </w:rPr>
              <w:t xml:space="preserve"> </w:t>
            </w:r>
            <w:r w:rsidR="00BA34A5">
              <w:rPr>
                <w:rFonts w:asciiTheme="minorHAnsi" w:hAnsiTheme="minorHAnsi" w:cstheme="minorHAnsi"/>
                <w:i/>
                <w:sz w:val="20"/>
                <w:szCs w:val="20"/>
              </w:rPr>
              <w:t>die</w:t>
            </w:r>
            <w:r w:rsidR="00797158" w:rsidRPr="00C8466A">
              <w:rPr>
                <w:rFonts w:asciiTheme="minorHAnsi" w:hAnsiTheme="minorHAnsi" w:cstheme="minorHAnsi"/>
                <w:i/>
                <w:sz w:val="20"/>
                <w:szCs w:val="20"/>
              </w:rPr>
              <w:t xml:space="preserve"> bijdra</w:t>
            </w:r>
            <w:r w:rsidR="00BA34A5">
              <w:rPr>
                <w:rFonts w:asciiTheme="minorHAnsi" w:hAnsiTheme="minorHAnsi" w:cstheme="minorHAnsi"/>
                <w:i/>
                <w:sz w:val="20"/>
                <w:szCs w:val="20"/>
              </w:rPr>
              <w:t xml:space="preserve">gen </w:t>
            </w:r>
            <w:r w:rsidR="00797158" w:rsidRPr="00C8466A">
              <w:rPr>
                <w:rFonts w:asciiTheme="minorHAnsi" w:hAnsiTheme="minorHAnsi" w:cstheme="minorHAnsi"/>
                <w:i/>
                <w:sz w:val="20"/>
                <w:szCs w:val="20"/>
              </w:rPr>
              <w:t xml:space="preserve">aan een </w:t>
            </w:r>
            <w:r w:rsidRPr="00C8466A">
              <w:rPr>
                <w:rFonts w:asciiTheme="minorHAnsi" w:hAnsiTheme="minorHAnsi" w:cstheme="minorHAnsi"/>
                <w:i/>
                <w:sz w:val="20"/>
                <w:szCs w:val="20"/>
              </w:rPr>
              <w:t>sle</w:t>
            </w:r>
            <w:r w:rsidR="0052639E" w:rsidRPr="00C8466A">
              <w:rPr>
                <w:rFonts w:asciiTheme="minorHAnsi" w:hAnsiTheme="minorHAnsi" w:cstheme="minorHAnsi"/>
                <w:i/>
                <w:sz w:val="20"/>
                <w:szCs w:val="20"/>
              </w:rPr>
              <w:t>cht tot matig werkvermogen</w:t>
            </w:r>
          </w:p>
          <w:p w14:paraId="5D5D80F0" w14:textId="77777777" w:rsidR="00FA62E0" w:rsidRPr="00C8466A" w:rsidRDefault="00FA62E0" w:rsidP="00C8466A">
            <w:pPr>
              <w:snapToGrid w:val="0"/>
              <w:spacing w:line="240" w:lineRule="auto"/>
              <w:rPr>
                <w:rFonts w:asciiTheme="minorHAnsi" w:hAnsiTheme="minorHAnsi" w:cstheme="minorHAnsi"/>
                <w:i/>
                <w:sz w:val="20"/>
                <w:szCs w:val="20"/>
              </w:rPr>
            </w:pPr>
          </w:p>
        </w:tc>
      </w:tr>
      <w:tr w:rsidR="00D32F89" w:rsidRPr="00C8466A" w14:paraId="39C80E85" w14:textId="77777777" w:rsidTr="00524C63">
        <w:tc>
          <w:tcPr>
            <w:tcW w:w="9495" w:type="dxa"/>
          </w:tcPr>
          <w:p w14:paraId="12209B0D" w14:textId="77777777" w:rsidR="0089664C" w:rsidRPr="00C8466A" w:rsidRDefault="0089664C" w:rsidP="00C8466A">
            <w:pPr>
              <w:snapToGrid w:val="0"/>
              <w:spacing w:line="240" w:lineRule="auto"/>
              <w:rPr>
                <w:rFonts w:asciiTheme="minorHAnsi" w:hAnsiTheme="minorHAnsi" w:cstheme="minorHAnsi"/>
                <w:sz w:val="20"/>
                <w:szCs w:val="20"/>
              </w:rPr>
            </w:pPr>
          </w:p>
          <w:p w14:paraId="07E90AB5" w14:textId="77777777" w:rsidR="00D32F89" w:rsidRPr="00C8466A" w:rsidRDefault="00D32F89"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124C7216" w14:textId="77777777" w:rsidR="00D32F89" w:rsidRPr="00C8466A" w:rsidRDefault="00D32F89" w:rsidP="00C8466A">
            <w:pPr>
              <w:numPr>
                <w:ilvl w:val="0"/>
                <w:numId w:val="11"/>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Signaleren van aandoening via:</w:t>
            </w:r>
          </w:p>
          <w:p w14:paraId="19C16F8A" w14:textId="69111B47" w:rsidR="00D32F89" w:rsidRPr="00C8466A" w:rsidRDefault="00D32F89" w:rsidP="00C8466A">
            <w:pPr>
              <w:numPr>
                <w:ilvl w:val="0"/>
                <w:numId w:val="12"/>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PAGO</w:t>
            </w:r>
            <w:r w:rsidR="00BA34A5" w:rsidRPr="00BA34A5">
              <w:rPr>
                <w:rFonts w:asciiTheme="minorHAnsi" w:hAnsiTheme="minorHAnsi" w:cstheme="minorHAnsi"/>
                <w:sz w:val="20"/>
                <w:szCs w:val="20"/>
                <w:vertAlign w:val="superscript"/>
              </w:rPr>
              <w:t>+</w:t>
            </w:r>
            <w:r w:rsidR="00BA34A5">
              <w:rPr>
                <w:rFonts w:asciiTheme="minorHAnsi" w:hAnsiTheme="minorHAnsi" w:cstheme="minorHAnsi"/>
                <w:sz w:val="20"/>
                <w:szCs w:val="20"/>
              </w:rPr>
              <w:t xml:space="preserve"> </w:t>
            </w:r>
            <w:r w:rsidRPr="00C8466A">
              <w:rPr>
                <w:rFonts w:asciiTheme="minorHAnsi" w:hAnsiTheme="minorHAnsi" w:cstheme="minorHAnsi"/>
                <w:sz w:val="20"/>
                <w:szCs w:val="20"/>
              </w:rPr>
              <w:t>vragenlijst</w:t>
            </w:r>
          </w:p>
          <w:p w14:paraId="2CE0C7CB" w14:textId="7DA8706E" w:rsidR="00D32F89" w:rsidRPr="00C8466A" w:rsidRDefault="00BA34A5" w:rsidP="00C8466A">
            <w:pPr>
              <w:numPr>
                <w:ilvl w:val="0"/>
                <w:numId w:val="12"/>
              </w:num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Het gesprek met de werknemer Verdiepen anamnese en diagnostiek </w:t>
            </w:r>
            <w:r w:rsidR="00D32F89" w:rsidRPr="00C8466A">
              <w:rPr>
                <w:rFonts w:asciiTheme="minorHAnsi" w:hAnsiTheme="minorHAnsi" w:cstheme="minorHAnsi"/>
                <w:sz w:val="20"/>
                <w:szCs w:val="20"/>
              </w:rPr>
              <w:t>tijdens PAGO</w:t>
            </w:r>
          </w:p>
          <w:p w14:paraId="465D753C" w14:textId="0BAF4F7C" w:rsidR="00D32F89" w:rsidRPr="00C8466A" w:rsidRDefault="00BA34A5" w:rsidP="00C8466A">
            <w:pPr>
              <w:numPr>
                <w:ilvl w:val="0"/>
                <w:numId w:val="11"/>
              </w:numPr>
              <w:snapToGrid w:val="0"/>
              <w:spacing w:line="240" w:lineRule="auto"/>
              <w:rPr>
                <w:rFonts w:asciiTheme="minorHAnsi" w:hAnsiTheme="minorHAnsi" w:cstheme="minorHAnsi"/>
                <w:sz w:val="20"/>
                <w:szCs w:val="20"/>
              </w:rPr>
            </w:pPr>
            <w:r>
              <w:rPr>
                <w:rFonts w:asciiTheme="minorHAnsi" w:hAnsiTheme="minorHAnsi" w:cstheme="minorHAnsi"/>
                <w:sz w:val="20"/>
                <w:szCs w:val="20"/>
              </w:rPr>
              <w:t>(</w:t>
            </w:r>
            <w:proofErr w:type="spellStart"/>
            <w:r>
              <w:rPr>
                <w:rFonts w:asciiTheme="minorHAnsi" w:hAnsiTheme="minorHAnsi" w:cstheme="minorHAnsi"/>
                <w:sz w:val="20"/>
                <w:szCs w:val="20"/>
              </w:rPr>
              <w:t>Arbeids</w:t>
            </w:r>
            <w:proofErr w:type="spellEnd"/>
            <w:r>
              <w:rPr>
                <w:rFonts w:asciiTheme="minorHAnsi" w:hAnsiTheme="minorHAnsi" w:cstheme="minorHAnsi"/>
                <w:sz w:val="20"/>
                <w:szCs w:val="20"/>
              </w:rPr>
              <w:t xml:space="preserve">)anamnese </w:t>
            </w:r>
            <w:r w:rsidR="00D32F89" w:rsidRPr="00C8466A">
              <w:rPr>
                <w:rFonts w:asciiTheme="minorHAnsi" w:hAnsiTheme="minorHAnsi" w:cstheme="minorHAnsi"/>
                <w:sz w:val="20"/>
                <w:szCs w:val="20"/>
              </w:rPr>
              <w:t>en diagnostisch onderzoek:</w:t>
            </w:r>
          </w:p>
          <w:p w14:paraId="0A676B5F" w14:textId="4E5D608E" w:rsidR="00D32F89" w:rsidRDefault="00BA34A5"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Aanvullend </w:t>
            </w:r>
            <w:r w:rsidR="00D32F89" w:rsidRPr="00C8466A">
              <w:rPr>
                <w:rFonts w:asciiTheme="minorHAnsi" w:hAnsiTheme="minorHAnsi" w:cstheme="minorHAnsi"/>
                <w:sz w:val="20"/>
                <w:szCs w:val="20"/>
              </w:rPr>
              <w:t>medisch onderzoek</w:t>
            </w:r>
            <w:r>
              <w:rPr>
                <w:rFonts w:asciiTheme="minorHAnsi" w:hAnsiTheme="minorHAnsi" w:cstheme="minorHAnsi"/>
                <w:sz w:val="20"/>
                <w:szCs w:val="20"/>
              </w:rPr>
              <w:t xml:space="preserve"> op onderdelen van het PAGO</w:t>
            </w:r>
          </w:p>
          <w:p w14:paraId="1F8AF969" w14:textId="39B9D2A5" w:rsidR="00BA34A5" w:rsidRPr="00C8466A" w:rsidRDefault="00BA34A5"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Vervolgconsult, werkplekbezoek</w:t>
            </w:r>
          </w:p>
          <w:p w14:paraId="3C8ED68E" w14:textId="6C6D702A" w:rsidR="00D32F89" w:rsidRPr="00C8466A" w:rsidRDefault="00720F79"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Volandis</w:t>
            </w:r>
            <w:r w:rsidR="00D32F89" w:rsidRPr="00C8466A">
              <w:rPr>
                <w:rFonts w:asciiTheme="minorHAnsi" w:hAnsiTheme="minorHAnsi" w:cstheme="minorHAnsi"/>
                <w:sz w:val="20"/>
                <w:szCs w:val="20"/>
              </w:rPr>
              <w:t xml:space="preserve">: </w:t>
            </w:r>
            <w:r w:rsidR="00BA34A5">
              <w:rPr>
                <w:rFonts w:asciiTheme="minorHAnsi" w:hAnsiTheme="minorHAnsi" w:cstheme="minorHAnsi"/>
                <w:sz w:val="20"/>
                <w:szCs w:val="20"/>
              </w:rPr>
              <w:t>r</w:t>
            </w:r>
            <w:r w:rsidR="00D32F89" w:rsidRPr="00C8466A">
              <w:rPr>
                <w:rFonts w:asciiTheme="minorHAnsi" w:hAnsiTheme="minorHAnsi" w:cstheme="minorHAnsi"/>
                <w:sz w:val="20"/>
                <w:szCs w:val="20"/>
              </w:rPr>
              <w:t xml:space="preserve">ichtlijnen </w:t>
            </w:r>
            <w:r w:rsidR="00BA34A5">
              <w:rPr>
                <w:rFonts w:asciiTheme="minorHAnsi" w:hAnsiTheme="minorHAnsi" w:cstheme="minorHAnsi"/>
                <w:sz w:val="20"/>
                <w:szCs w:val="20"/>
              </w:rPr>
              <w:t>s</w:t>
            </w:r>
            <w:r w:rsidR="00D32F89" w:rsidRPr="00C8466A">
              <w:rPr>
                <w:rFonts w:asciiTheme="minorHAnsi" w:hAnsiTheme="minorHAnsi" w:cstheme="minorHAnsi"/>
                <w:sz w:val="20"/>
                <w:szCs w:val="20"/>
              </w:rPr>
              <w:t>ociaal</w:t>
            </w:r>
            <w:r w:rsidR="002C6FC6">
              <w:rPr>
                <w:rFonts w:asciiTheme="minorHAnsi" w:hAnsiTheme="minorHAnsi" w:cstheme="minorHAnsi"/>
                <w:sz w:val="20"/>
                <w:szCs w:val="20"/>
              </w:rPr>
              <w:t xml:space="preserve"> </w:t>
            </w:r>
            <w:r w:rsidR="00BA34A5">
              <w:rPr>
                <w:rFonts w:asciiTheme="minorHAnsi" w:hAnsiTheme="minorHAnsi" w:cstheme="minorHAnsi"/>
                <w:sz w:val="20"/>
                <w:szCs w:val="20"/>
              </w:rPr>
              <w:t>m</w:t>
            </w:r>
            <w:r w:rsidR="00D32F89" w:rsidRPr="00C8466A">
              <w:rPr>
                <w:rFonts w:asciiTheme="minorHAnsi" w:hAnsiTheme="minorHAnsi" w:cstheme="minorHAnsi"/>
                <w:sz w:val="20"/>
                <w:szCs w:val="20"/>
              </w:rPr>
              <w:t xml:space="preserve">edische </w:t>
            </w:r>
            <w:r w:rsidR="00BA34A5">
              <w:rPr>
                <w:rFonts w:asciiTheme="minorHAnsi" w:hAnsiTheme="minorHAnsi" w:cstheme="minorHAnsi"/>
                <w:sz w:val="20"/>
                <w:szCs w:val="20"/>
              </w:rPr>
              <w:t>advisering, preventiezorg werkwijzers</w:t>
            </w:r>
          </w:p>
          <w:p w14:paraId="4EC9E485" w14:textId="77777777" w:rsidR="00D32F89" w:rsidRPr="00C8466A" w:rsidRDefault="00D32F89" w:rsidP="00C8466A">
            <w:pPr>
              <w:numPr>
                <w:ilvl w:val="0"/>
                <w:numId w:val="11"/>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NVAB</w:t>
            </w:r>
            <w:r w:rsidR="000438D8" w:rsidRPr="00C8466A">
              <w:rPr>
                <w:rFonts w:asciiTheme="minorHAnsi" w:hAnsiTheme="minorHAnsi" w:cstheme="minorHAnsi"/>
                <w:sz w:val="20"/>
                <w:szCs w:val="20"/>
              </w:rPr>
              <w:t>-</w:t>
            </w:r>
            <w:r w:rsidRPr="00C8466A">
              <w:rPr>
                <w:rFonts w:asciiTheme="minorHAnsi" w:hAnsiTheme="minorHAnsi" w:cstheme="minorHAnsi"/>
                <w:sz w:val="20"/>
                <w:szCs w:val="20"/>
              </w:rPr>
              <w:t>richtlijnen</w:t>
            </w:r>
          </w:p>
          <w:p w14:paraId="3250A17A" w14:textId="490200C7" w:rsidR="00D32F89" w:rsidRPr="00C8466A" w:rsidRDefault="00D32F89" w:rsidP="00C8466A">
            <w:pPr>
              <w:numPr>
                <w:ilvl w:val="0"/>
                <w:numId w:val="11"/>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Zo nodig overleg met behandelend arts</w:t>
            </w:r>
            <w:r w:rsidR="00BA34A5">
              <w:rPr>
                <w:rFonts w:asciiTheme="minorHAnsi" w:hAnsiTheme="minorHAnsi" w:cstheme="minorHAnsi"/>
                <w:sz w:val="20"/>
                <w:szCs w:val="20"/>
              </w:rPr>
              <w:t>, psycholoog of paramedische zorg</w:t>
            </w:r>
          </w:p>
          <w:p w14:paraId="5A4F9305" w14:textId="77777777" w:rsidR="003454B0" w:rsidRPr="00C8466A" w:rsidRDefault="003454B0" w:rsidP="00C8466A">
            <w:pPr>
              <w:snapToGrid w:val="0"/>
              <w:spacing w:line="240" w:lineRule="auto"/>
              <w:ind w:left="720"/>
              <w:rPr>
                <w:rFonts w:asciiTheme="minorHAnsi" w:hAnsiTheme="minorHAnsi" w:cstheme="minorHAnsi"/>
                <w:sz w:val="20"/>
                <w:szCs w:val="20"/>
              </w:rPr>
            </w:pPr>
          </w:p>
        </w:tc>
      </w:tr>
      <w:tr w:rsidR="00D32F89" w:rsidRPr="00C8466A" w14:paraId="381C131E" w14:textId="77777777" w:rsidTr="00524C63">
        <w:tc>
          <w:tcPr>
            <w:tcW w:w="9495" w:type="dxa"/>
            <w:shd w:val="clear" w:color="auto" w:fill="D9D9D9"/>
          </w:tcPr>
          <w:p w14:paraId="4AE1C6C7" w14:textId="77777777" w:rsidR="00D32F89" w:rsidRPr="00C8466A" w:rsidRDefault="00D32F89"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t>2.   Oorzaak aandoening(en)</w:t>
            </w:r>
          </w:p>
          <w:p w14:paraId="52939E8D" w14:textId="36A51829" w:rsidR="00D32F89" w:rsidRPr="00C8466A" w:rsidRDefault="00D32F89"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Doel: </w:t>
            </w:r>
            <w:r w:rsidR="00BA34A5">
              <w:rPr>
                <w:rFonts w:asciiTheme="minorHAnsi" w:hAnsiTheme="minorHAnsi" w:cstheme="minorHAnsi"/>
                <w:i/>
                <w:sz w:val="20"/>
                <w:szCs w:val="20"/>
              </w:rPr>
              <w:t xml:space="preserve">het </w:t>
            </w:r>
            <w:r w:rsidR="000438D8" w:rsidRPr="00C8466A">
              <w:rPr>
                <w:rFonts w:asciiTheme="minorHAnsi" w:hAnsiTheme="minorHAnsi" w:cstheme="minorHAnsi"/>
                <w:i/>
                <w:sz w:val="20"/>
                <w:szCs w:val="20"/>
              </w:rPr>
              <w:t>v</w:t>
            </w:r>
            <w:r w:rsidRPr="00C8466A">
              <w:rPr>
                <w:rFonts w:asciiTheme="minorHAnsi" w:hAnsiTheme="minorHAnsi" w:cstheme="minorHAnsi"/>
                <w:i/>
                <w:sz w:val="20"/>
                <w:szCs w:val="20"/>
              </w:rPr>
              <w:t>aststellen van de oorzaak van de g</w:t>
            </w:r>
            <w:r w:rsidR="0052639E" w:rsidRPr="00C8466A">
              <w:rPr>
                <w:rFonts w:asciiTheme="minorHAnsi" w:hAnsiTheme="minorHAnsi" w:cstheme="minorHAnsi"/>
                <w:i/>
                <w:sz w:val="20"/>
                <w:szCs w:val="20"/>
              </w:rPr>
              <w:t>ediagnosticeerde aandoening(en)</w:t>
            </w:r>
          </w:p>
          <w:p w14:paraId="04367466" w14:textId="77777777" w:rsidR="00FA62E0" w:rsidRPr="00C8466A" w:rsidRDefault="00FA62E0" w:rsidP="00C8466A">
            <w:pPr>
              <w:snapToGrid w:val="0"/>
              <w:spacing w:line="240" w:lineRule="auto"/>
              <w:rPr>
                <w:rFonts w:asciiTheme="minorHAnsi" w:hAnsiTheme="minorHAnsi" w:cstheme="minorHAnsi"/>
                <w:i/>
                <w:sz w:val="20"/>
                <w:szCs w:val="20"/>
              </w:rPr>
            </w:pPr>
          </w:p>
        </w:tc>
      </w:tr>
      <w:tr w:rsidR="00D32F89" w:rsidRPr="00C8466A" w14:paraId="1D906780" w14:textId="77777777" w:rsidTr="00BA34A5">
        <w:trPr>
          <w:trHeight w:val="4137"/>
        </w:trPr>
        <w:tc>
          <w:tcPr>
            <w:tcW w:w="9495" w:type="dxa"/>
          </w:tcPr>
          <w:p w14:paraId="28164A3B" w14:textId="77777777" w:rsidR="0089664C" w:rsidRPr="00C8466A" w:rsidRDefault="0089664C" w:rsidP="00C8466A">
            <w:pPr>
              <w:snapToGrid w:val="0"/>
              <w:spacing w:line="240" w:lineRule="auto"/>
              <w:rPr>
                <w:rFonts w:asciiTheme="minorHAnsi" w:hAnsiTheme="minorHAnsi" w:cstheme="minorHAnsi"/>
                <w:sz w:val="20"/>
                <w:szCs w:val="20"/>
              </w:rPr>
            </w:pPr>
          </w:p>
          <w:p w14:paraId="7A2A7539" w14:textId="77777777" w:rsidR="00D32F89" w:rsidRPr="00C8466A" w:rsidRDefault="00D32F89"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49E009F6" w14:textId="77777777" w:rsidR="00D32F89" w:rsidRPr="00C8466A" w:rsidRDefault="00D32F89" w:rsidP="00C8466A">
            <w:pPr>
              <w:numPr>
                <w:ilvl w:val="0"/>
                <w:numId w:val="14"/>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Algemene anamnese en arbeidsanamnese:</w:t>
            </w:r>
          </w:p>
          <w:p w14:paraId="32EAFEC1" w14:textId="32BF3553" w:rsidR="00D32F89" w:rsidRPr="00BA34A5" w:rsidRDefault="00720F79" w:rsidP="00BA34A5">
            <w:pPr>
              <w:pStyle w:val="Lijstalinea"/>
              <w:numPr>
                <w:ilvl w:val="0"/>
                <w:numId w:val="13"/>
              </w:numPr>
              <w:snapToGrid w:val="0"/>
              <w:rPr>
                <w:rFonts w:asciiTheme="minorHAnsi" w:hAnsiTheme="minorHAnsi" w:cstheme="minorHAnsi"/>
                <w:sz w:val="20"/>
                <w:szCs w:val="20"/>
              </w:rPr>
            </w:pPr>
            <w:r w:rsidRPr="00BA34A5">
              <w:rPr>
                <w:rFonts w:asciiTheme="minorHAnsi" w:hAnsiTheme="minorHAnsi" w:cstheme="minorHAnsi"/>
                <w:sz w:val="20"/>
                <w:szCs w:val="20"/>
              </w:rPr>
              <w:t>Volandis</w:t>
            </w:r>
            <w:r w:rsidR="00D32F89" w:rsidRPr="00BA34A5">
              <w:rPr>
                <w:rFonts w:asciiTheme="minorHAnsi" w:hAnsiTheme="minorHAnsi" w:cstheme="minorHAnsi"/>
                <w:sz w:val="20"/>
                <w:szCs w:val="20"/>
              </w:rPr>
              <w:t xml:space="preserve">: </w:t>
            </w:r>
            <w:r w:rsidR="00BA34A5">
              <w:rPr>
                <w:rFonts w:asciiTheme="minorHAnsi" w:hAnsiTheme="minorHAnsi" w:cstheme="minorHAnsi"/>
                <w:sz w:val="20"/>
                <w:szCs w:val="20"/>
              </w:rPr>
              <w:t>r</w:t>
            </w:r>
            <w:r w:rsidR="00BA34A5" w:rsidRPr="00C8466A">
              <w:rPr>
                <w:rFonts w:asciiTheme="minorHAnsi" w:hAnsiTheme="minorHAnsi" w:cstheme="minorHAnsi"/>
                <w:sz w:val="20"/>
                <w:szCs w:val="20"/>
              </w:rPr>
              <w:t xml:space="preserve">ichtlijnen </w:t>
            </w:r>
            <w:r w:rsidR="00BA34A5">
              <w:rPr>
                <w:rFonts w:asciiTheme="minorHAnsi" w:hAnsiTheme="minorHAnsi" w:cstheme="minorHAnsi"/>
                <w:sz w:val="20"/>
                <w:szCs w:val="20"/>
              </w:rPr>
              <w:t>s</w:t>
            </w:r>
            <w:r w:rsidR="00BA34A5" w:rsidRPr="00C8466A">
              <w:rPr>
                <w:rFonts w:asciiTheme="minorHAnsi" w:hAnsiTheme="minorHAnsi" w:cstheme="minorHAnsi"/>
                <w:sz w:val="20"/>
                <w:szCs w:val="20"/>
              </w:rPr>
              <w:t>ociaal</w:t>
            </w:r>
            <w:r w:rsidR="002C6FC6">
              <w:rPr>
                <w:rFonts w:asciiTheme="minorHAnsi" w:hAnsiTheme="minorHAnsi" w:cstheme="minorHAnsi"/>
                <w:sz w:val="20"/>
                <w:szCs w:val="20"/>
              </w:rPr>
              <w:t xml:space="preserve"> </w:t>
            </w:r>
            <w:r w:rsidR="00BA34A5">
              <w:rPr>
                <w:rFonts w:asciiTheme="minorHAnsi" w:hAnsiTheme="minorHAnsi" w:cstheme="minorHAnsi"/>
                <w:sz w:val="20"/>
                <w:szCs w:val="20"/>
              </w:rPr>
              <w:t>m</w:t>
            </w:r>
            <w:r w:rsidR="00BA34A5" w:rsidRPr="00C8466A">
              <w:rPr>
                <w:rFonts w:asciiTheme="minorHAnsi" w:hAnsiTheme="minorHAnsi" w:cstheme="minorHAnsi"/>
                <w:sz w:val="20"/>
                <w:szCs w:val="20"/>
              </w:rPr>
              <w:t xml:space="preserve">edische </w:t>
            </w:r>
            <w:r w:rsidR="00BA34A5">
              <w:rPr>
                <w:rFonts w:asciiTheme="minorHAnsi" w:hAnsiTheme="minorHAnsi" w:cstheme="minorHAnsi"/>
                <w:sz w:val="20"/>
                <w:szCs w:val="20"/>
              </w:rPr>
              <w:t>advisering, preventiezorg werkwijzers</w:t>
            </w:r>
          </w:p>
          <w:p w14:paraId="7C3C0A86" w14:textId="26E68E06" w:rsidR="00D32F89" w:rsidRPr="00C8466A" w:rsidRDefault="00D32F89" w:rsidP="00C8466A">
            <w:pPr>
              <w:numPr>
                <w:ilvl w:val="0"/>
                <w:numId w:val="14"/>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Overleg </w:t>
            </w:r>
            <w:r w:rsidR="00BA34A5">
              <w:rPr>
                <w:rFonts w:asciiTheme="minorHAnsi" w:hAnsiTheme="minorHAnsi" w:cstheme="minorHAnsi"/>
                <w:sz w:val="20"/>
                <w:szCs w:val="20"/>
              </w:rPr>
              <w:t>of informatie van</w:t>
            </w:r>
            <w:r w:rsidRPr="00C8466A">
              <w:rPr>
                <w:rFonts w:asciiTheme="minorHAnsi" w:hAnsiTheme="minorHAnsi" w:cstheme="minorHAnsi"/>
                <w:sz w:val="20"/>
                <w:szCs w:val="20"/>
              </w:rPr>
              <w:t xml:space="preserve"> </w:t>
            </w:r>
            <w:r w:rsidR="00BA34A5">
              <w:rPr>
                <w:rFonts w:asciiTheme="minorHAnsi" w:hAnsiTheme="minorHAnsi" w:cstheme="minorHAnsi"/>
                <w:sz w:val="20"/>
                <w:szCs w:val="20"/>
              </w:rPr>
              <w:t>de huisarts of medisch specialist</w:t>
            </w:r>
          </w:p>
          <w:p w14:paraId="266CC3C6" w14:textId="77777777" w:rsidR="003454B0" w:rsidRPr="00C8466A" w:rsidRDefault="003454B0" w:rsidP="00C8466A">
            <w:pPr>
              <w:snapToGrid w:val="0"/>
              <w:spacing w:line="240" w:lineRule="auto"/>
              <w:ind w:left="720"/>
              <w:rPr>
                <w:rFonts w:asciiTheme="minorHAnsi" w:hAnsiTheme="minorHAnsi" w:cstheme="minorHAnsi"/>
                <w:sz w:val="20"/>
                <w:szCs w:val="20"/>
              </w:rPr>
            </w:pPr>
          </w:p>
          <w:p w14:paraId="359F379B" w14:textId="08AECDD4" w:rsidR="003B59D5" w:rsidRPr="00C8466A" w:rsidRDefault="00CE6B16" w:rsidP="00C8466A">
            <w:pPr>
              <w:snapToGrid w:val="0"/>
              <w:spacing w:line="240" w:lineRule="auto"/>
              <w:rPr>
                <w:rFonts w:asciiTheme="minorHAnsi" w:hAnsiTheme="minorHAnsi" w:cstheme="minorHAnsi"/>
                <w:i/>
                <w:sz w:val="20"/>
                <w:szCs w:val="20"/>
              </w:rPr>
            </w:pPr>
            <w:r>
              <w:rPr>
                <w:rFonts w:asciiTheme="minorHAnsi" w:hAnsiTheme="minorHAnsi" w:cstheme="minorHAnsi"/>
                <w:i/>
                <w:sz w:val="20"/>
                <w:szCs w:val="20"/>
              </w:rPr>
              <w:t>B</w:t>
            </w:r>
            <w:r w:rsidR="003B59D5" w:rsidRPr="00C8466A">
              <w:rPr>
                <w:rFonts w:asciiTheme="minorHAnsi" w:hAnsiTheme="minorHAnsi" w:cstheme="minorHAnsi"/>
                <w:i/>
                <w:sz w:val="20"/>
                <w:szCs w:val="20"/>
              </w:rPr>
              <w:t>ij</w:t>
            </w:r>
            <w:r>
              <w:rPr>
                <w:rFonts w:asciiTheme="minorHAnsi" w:hAnsiTheme="minorHAnsi" w:cstheme="minorHAnsi"/>
                <w:i/>
                <w:sz w:val="20"/>
                <w:szCs w:val="20"/>
              </w:rPr>
              <w:t xml:space="preserve"> een</w:t>
            </w:r>
            <w:r w:rsidR="003B59D5" w:rsidRPr="00C8466A">
              <w:rPr>
                <w:rFonts w:asciiTheme="minorHAnsi" w:hAnsiTheme="minorHAnsi" w:cstheme="minorHAnsi"/>
                <w:i/>
                <w:sz w:val="20"/>
                <w:szCs w:val="20"/>
              </w:rPr>
              <w:t xml:space="preserve"> vermoeden op</w:t>
            </w:r>
            <w:r w:rsidR="00D32F89" w:rsidRPr="00C8466A">
              <w:rPr>
                <w:rFonts w:asciiTheme="minorHAnsi" w:hAnsiTheme="minorHAnsi" w:cstheme="minorHAnsi"/>
                <w:i/>
                <w:sz w:val="20"/>
                <w:szCs w:val="20"/>
              </w:rPr>
              <w:t xml:space="preserve"> </w:t>
            </w:r>
            <w:r>
              <w:rPr>
                <w:rFonts w:asciiTheme="minorHAnsi" w:hAnsiTheme="minorHAnsi" w:cstheme="minorHAnsi"/>
                <w:i/>
                <w:sz w:val="20"/>
                <w:szCs w:val="20"/>
              </w:rPr>
              <w:t xml:space="preserve">een </w:t>
            </w:r>
            <w:r w:rsidR="00D32F89" w:rsidRPr="00C8466A">
              <w:rPr>
                <w:rFonts w:asciiTheme="minorHAnsi" w:hAnsiTheme="minorHAnsi" w:cstheme="minorHAnsi"/>
                <w:i/>
                <w:sz w:val="20"/>
                <w:szCs w:val="20"/>
              </w:rPr>
              <w:t>werkge</w:t>
            </w:r>
            <w:r>
              <w:rPr>
                <w:rFonts w:asciiTheme="minorHAnsi" w:hAnsiTheme="minorHAnsi" w:cstheme="minorHAnsi"/>
                <w:i/>
                <w:sz w:val="20"/>
                <w:szCs w:val="20"/>
              </w:rPr>
              <w:t>relateerde</w:t>
            </w:r>
            <w:r w:rsidR="003B59D5" w:rsidRPr="00C8466A">
              <w:rPr>
                <w:rFonts w:asciiTheme="minorHAnsi" w:hAnsiTheme="minorHAnsi" w:cstheme="minorHAnsi"/>
                <w:i/>
                <w:sz w:val="20"/>
                <w:szCs w:val="20"/>
              </w:rPr>
              <w:t xml:space="preserve"> aandoening dit onderbouwen door:</w:t>
            </w:r>
          </w:p>
          <w:p w14:paraId="38250362" w14:textId="77777777" w:rsidR="00D32F89" w:rsidRPr="00C8466A" w:rsidRDefault="00D32F89" w:rsidP="00C8466A">
            <w:pPr>
              <w:numPr>
                <w:ilvl w:val="0"/>
                <w:numId w:val="14"/>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Gegevens van de RI&amp;E en </w:t>
            </w:r>
            <w:r w:rsidR="0089664C" w:rsidRPr="00C8466A">
              <w:rPr>
                <w:rFonts w:asciiTheme="minorHAnsi" w:hAnsiTheme="minorHAnsi" w:cstheme="minorHAnsi"/>
                <w:sz w:val="20"/>
                <w:szCs w:val="20"/>
              </w:rPr>
              <w:t>DIA/</w:t>
            </w:r>
            <w:r w:rsidRPr="00C8466A">
              <w:rPr>
                <w:rFonts w:asciiTheme="minorHAnsi" w:hAnsiTheme="minorHAnsi" w:cstheme="minorHAnsi"/>
                <w:sz w:val="20"/>
                <w:szCs w:val="20"/>
              </w:rPr>
              <w:t>PAGO-gegevens op bedrijfsniveau, beroepsniveau en bedrijfstakniveau</w:t>
            </w:r>
          </w:p>
          <w:p w14:paraId="7EFFAAC7" w14:textId="28664C83" w:rsidR="00D32F89" w:rsidRPr="00C8466A" w:rsidRDefault="00720F79" w:rsidP="00C8466A">
            <w:pPr>
              <w:numPr>
                <w:ilvl w:val="0"/>
                <w:numId w:val="14"/>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Volandis</w:t>
            </w:r>
            <w:r w:rsidR="00BA34A5">
              <w:rPr>
                <w:rFonts w:asciiTheme="minorHAnsi" w:hAnsiTheme="minorHAnsi" w:cstheme="minorHAnsi"/>
                <w:sz w:val="20"/>
                <w:szCs w:val="20"/>
              </w:rPr>
              <w:t xml:space="preserve">: </w:t>
            </w:r>
            <w:r w:rsidR="00D32F89" w:rsidRPr="00C8466A">
              <w:rPr>
                <w:rFonts w:asciiTheme="minorHAnsi" w:hAnsiTheme="minorHAnsi" w:cstheme="minorHAnsi"/>
                <w:sz w:val="20"/>
                <w:szCs w:val="20"/>
              </w:rPr>
              <w:t>publicaties met betrekking tot beroepspecifieke belastende factoren:</w:t>
            </w:r>
          </w:p>
          <w:p w14:paraId="31478EE0" w14:textId="7ACF1116" w:rsidR="003B59D5"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R</w:t>
            </w:r>
            <w:r w:rsidR="00D32F89" w:rsidRPr="00C8466A">
              <w:rPr>
                <w:rFonts w:asciiTheme="minorHAnsi" w:hAnsiTheme="minorHAnsi" w:cstheme="minorHAnsi"/>
                <w:sz w:val="20"/>
                <w:szCs w:val="20"/>
              </w:rPr>
              <w:t xml:space="preserve">ichtlijnen </w:t>
            </w:r>
            <w:r w:rsidR="00BA34A5">
              <w:rPr>
                <w:rFonts w:asciiTheme="minorHAnsi" w:hAnsiTheme="minorHAnsi" w:cstheme="minorHAnsi"/>
                <w:sz w:val="20"/>
                <w:szCs w:val="20"/>
              </w:rPr>
              <w:t xml:space="preserve">en adviezen </w:t>
            </w:r>
            <w:r w:rsidR="00D32F89" w:rsidRPr="00C8466A">
              <w:rPr>
                <w:rFonts w:asciiTheme="minorHAnsi" w:hAnsiTheme="minorHAnsi" w:cstheme="minorHAnsi"/>
                <w:sz w:val="20"/>
                <w:szCs w:val="20"/>
              </w:rPr>
              <w:t>voor fysieke belasting in de bouwnijverheid</w:t>
            </w:r>
          </w:p>
          <w:p w14:paraId="21410783" w14:textId="5AC444EB" w:rsidR="003B59D5"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De</w:t>
            </w:r>
            <w:r w:rsidR="00D32F89" w:rsidRPr="00C8466A">
              <w:rPr>
                <w:rFonts w:asciiTheme="minorHAnsi" w:hAnsiTheme="minorHAnsi" w:cstheme="minorHAnsi"/>
                <w:sz w:val="20"/>
                <w:szCs w:val="20"/>
              </w:rPr>
              <w:t xml:space="preserve"> bedrijfstakatlas</w:t>
            </w:r>
          </w:p>
          <w:p w14:paraId="56C9E1CA" w14:textId="5D948DA0" w:rsidR="003B59D5" w:rsidRPr="00C8466A" w:rsidRDefault="00BA34A5"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A-bladen voor het werk in de bouw</w:t>
            </w:r>
          </w:p>
          <w:p w14:paraId="19E7DAE0" w14:textId="77777777" w:rsidR="003B59D5" w:rsidRPr="00C8466A" w:rsidRDefault="00D32F89"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Beoordelingsrichtlijnen voor arbeidsgeschiktheid</w:t>
            </w:r>
          </w:p>
          <w:p w14:paraId="6EC48AB4" w14:textId="0665824A" w:rsidR="003B59D5"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B</w:t>
            </w:r>
            <w:r w:rsidR="00D32F89" w:rsidRPr="00C8466A">
              <w:rPr>
                <w:rFonts w:asciiTheme="minorHAnsi" w:hAnsiTheme="minorHAnsi" w:cstheme="minorHAnsi"/>
                <w:sz w:val="20"/>
                <w:szCs w:val="20"/>
              </w:rPr>
              <w:t>eroepsbeschrijvingen</w:t>
            </w:r>
            <w:r w:rsidR="00BA34A5">
              <w:rPr>
                <w:rFonts w:asciiTheme="minorHAnsi" w:hAnsiTheme="minorHAnsi" w:cstheme="minorHAnsi"/>
                <w:sz w:val="20"/>
                <w:szCs w:val="20"/>
              </w:rPr>
              <w:t xml:space="preserve"> met risicoprofielen</w:t>
            </w:r>
          </w:p>
          <w:p w14:paraId="6F5E6D23" w14:textId="08865645" w:rsidR="003454B0" w:rsidRPr="00C8466A" w:rsidRDefault="00D32F89" w:rsidP="00C8466A">
            <w:pPr>
              <w:numPr>
                <w:ilvl w:val="0"/>
                <w:numId w:val="16"/>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Resultaat van werkplekonderzoek door </w:t>
            </w:r>
            <w:r w:rsidR="00BA34A5">
              <w:rPr>
                <w:rFonts w:asciiTheme="minorHAnsi" w:hAnsiTheme="minorHAnsi" w:cstheme="minorHAnsi"/>
                <w:sz w:val="20"/>
                <w:szCs w:val="20"/>
              </w:rPr>
              <w:t>een arboprofessional</w:t>
            </w:r>
            <w:r w:rsidRPr="00C8466A">
              <w:rPr>
                <w:rFonts w:asciiTheme="minorHAnsi" w:hAnsiTheme="minorHAnsi" w:cstheme="minorHAnsi"/>
                <w:sz w:val="20"/>
                <w:szCs w:val="20"/>
              </w:rPr>
              <w:t xml:space="preserve"> (ergonoom, arbeidshygiënist)</w:t>
            </w:r>
          </w:p>
          <w:p w14:paraId="148DC377" w14:textId="77777777" w:rsidR="00FA62E0" w:rsidRPr="00C8466A" w:rsidRDefault="00FA62E0" w:rsidP="00BA34A5">
            <w:pPr>
              <w:snapToGrid w:val="0"/>
              <w:spacing w:line="240" w:lineRule="auto"/>
              <w:ind w:left="360"/>
              <w:rPr>
                <w:rFonts w:asciiTheme="minorHAnsi" w:hAnsiTheme="minorHAnsi" w:cstheme="minorHAnsi"/>
                <w:sz w:val="20"/>
                <w:szCs w:val="20"/>
              </w:rPr>
            </w:pPr>
          </w:p>
        </w:tc>
      </w:tr>
    </w:tbl>
    <w:p w14:paraId="47DF66FA" w14:textId="77777777" w:rsidR="00FA62E0" w:rsidRPr="00C8466A" w:rsidRDefault="00FA62E0" w:rsidP="00C8466A">
      <w:pPr>
        <w:snapToGrid w:val="0"/>
        <w:spacing w:line="240" w:lineRule="auto"/>
        <w:rPr>
          <w:rFonts w:asciiTheme="minorHAnsi" w:hAnsiTheme="minorHAnsi" w:cstheme="minorHAnsi"/>
          <w:sz w:val="20"/>
          <w:szCs w:val="20"/>
        </w:rPr>
      </w:pPr>
    </w:p>
    <w:p w14:paraId="607E579D" w14:textId="77777777" w:rsidR="006A3985" w:rsidRPr="00C8466A" w:rsidRDefault="006A3985" w:rsidP="00C8466A">
      <w:pPr>
        <w:snapToGrid w:val="0"/>
        <w:spacing w:line="240" w:lineRule="auto"/>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32F89" w:rsidRPr="00C8466A" w14:paraId="522680FC" w14:textId="77777777" w:rsidTr="00524C63">
        <w:tc>
          <w:tcPr>
            <w:tcW w:w="9495" w:type="dxa"/>
            <w:shd w:val="clear" w:color="auto" w:fill="D9D9D9"/>
          </w:tcPr>
          <w:p w14:paraId="69F41739" w14:textId="77777777" w:rsidR="005747BE" w:rsidRPr="00C8466A" w:rsidRDefault="005747BE"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lastRenderedPageBreak/>
              <w:t>3.   Beperking(en)</w:t>
            </w:r>
          </w:p>
          <w:p w14:paraId="542BC2D8" w14:textId="2519B8FA" w:rsidR="00D32F89" w:rsidRPr="00C8466A" w:rsidRDefault="005747BE" w:rsidP="00C8466A">
            <w:pPr>
              <w:snapToGrid w:val="0"/>
              <w:spacing w:line="240" w:lineRule="auto"/>
              <w:rPr>
                <w:rFonts w:asciiTheme="minorHAnsi" w:hAnsiTheme="minorHAnsi" w:cstheme="minorHAnsi"/>
                <w:i/>
                <w:sz w:val="20"/>
                <w:szCs w:val="20"/>
                <w:shd w:val="clear" w:color="auto" w:fill="D9D9D9"/>
              </w:rPr>
            </w:pPr>
            <w:r w:rsidRPr="00C8466A">
              <w:rPr>
                <w:rFonts w:asciiTheme="minorHAnsi" w:hAnsiTheme="minorHAnsi" w:cstheme="minorHAnsi"/>
                <w:i/>
                <w:sz w:val="20"/>
                <w:szCs w:val="20"/>
                <w:shd w:val="clear" w:color="auto" w:fill="D9D9D9"/>
              </w:rPr>
              <w:t xml:space="preserve">Doel: </w:t>
            </w:r>
            <w:r w:rsidR="002C6FC6">
              <w:rPr>
                <w:rFonts w:asciiTheme="minorHAnsi" w:hAnsiTheme="minorHAnsi" w:cstheme="minorHAnsi"/>
                <w:i/>
                <w:sz w:val="20"/>
                <w:szCs w:val="20"/>
                <w:shd w:val="clear" w:color="auto" w:fill="D9D9D9"/>
              </w:rPr>
              <w:t xml:space="preserve">het </w:t>
            </w:r>
            <w:r w:rsidR="000438D8" w:rsidRPr="00C8466A">
              <w:rPr>
                <w:rFonts w:asciiTheme="minorHAnsi" w:hAnsiTheme="minorHAnsi" w:cstheme="minorHAnsi"/>
                <w:i/>
                <w:sz w:val="20"/>
                <w:szCs w:val="20"/>
                <w:shd w:val="clear" w:color="auto" w:fill="D9D9D9"/>
              </w:rPr>
              <w:t>v</w:t>
            </w:r>
            <w:r w:rsidRPr="00C8466A">
              <w:rPr>
                <w:rFonts w:asciiTheme="minorHAnsi" w:hAnsiTheme="minorHAnsi" w:cstheme="minorHAnsi"/>
                <w:i/>
                <w:sz w:val="20"/>
                <w:szCs w:val="20"/>
                <w:shd w:val="clear" w:color="auto" w:fill="D9D9D9"/>
              </w:rPr>
              <w:t>aststellen van beperking(en) die de aandoening(en) veroorza</w:t>
            </w:r>
            <w:r w:rsidR="002C6FC6">
              <w:rPr>
                <w:rFonts w:asciiTheme="minorHAnsi" w:hAnsiTheme="minorHAnsi" w:cstheme="minorHAnsi"/>
                <w:i/>
                <w:sz w:val="20"/>
                <w:szCs w:val="20"/>
                <w:shd w:val="clear" w:color="auto" w:fill="D9D9D9"/>
              </w:rPr>
              <w:t>ken</w:t>
            </w:r>
            <w:r w:rsidRPr="00C8466A">
              <w:rPr>
                <w:rFonts w:asciiTheme="minorHAnsi" w:hAnsiTheme="minorHAnsi" w:cstheme="minorHAnsi"/>
                <w:i/>
                <w:sz w:val="20"/>
                <w:szCs w:val="20"/>
                <w:shd w:val="clear" w:color="auto" w:fill="D9D9D9"/>
              </w:rPr>
              <w:t xml:space="preserve"> voor het uitvoeren van het werk</w:t>
            </w:r>
          </w:p>
          <w:p w14:paraId="2DDEA9D8" w14:textId="77777777" w:rsidR="00FA62E0" w:rsidRPr="00C8466A" w:rsidRDefault="00FA62E0" w:rsidP="00C8466A">
            <w:pPr>
              <w:snapToGrid w:val="0"/>
              <w:spacing w:line="240" w:lineRule="auto"/>
              <w:rPr>
                <w:rFonts w:asciiTheme="minorHAnsi" w:hAnsiTheme="minorHAnsi" w:cstheme="minorHAnsi"/>
                <w:i/>
                <w:sz w:val="20"/>
                <w:szCs w:val="20"/>
              </w:rPr>
            </w:pPr>
          </w:p>
        </w:tc>
      </w:tr>
      <w:tr w:rsidR="005747BE" w:rsidRPr="00C8466A" w14:paraId="4E7F275C" w14:textId="77777777" w:rsidTr="00524C63">
        <w:tc>
          <w:tcPr>
            <w:tcW w:w="9495" w:type="dxa"/>
          </w:tcPr>
          <w:p w14:paraId="2A2F2242" w14:textId="77777777" w:rsidR="0089664C" w:rsidRPr="00C8466A" w:rsidRDefault="0089664C" w:rsidP="00C8466A">
            <w:pPr>
              <w:snapToGrid w:val="0"/>
              <w:spacing w:line="240" w:lineRule="auto"/>
              <w:rPr>
                <w:rFonts w:asciiTheme="minorHAnsi" w:hAnsiTheme="minorHAnsi" w:cstheme="minorHAnsi"/>
                <w:sz w:val="20"/>
                <w:szCs w:val="20"/>
              </w:rPr>
            </w:pPr>
          </w:p>
          <w:p w14:paraId="6D42083A" w14:textId="77777777" w:rsidR="005747BE" w:rsidRPr="00C8466A" w:rsidRDefault="005747BE"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19429980" w14:textId="77777777" w:rsidR="005747BE" w:rsidRPr="00C8466A" w:rsidRDefault="005747BE" w:rsidP="00C8466A">
            <w:pPr>
              <w:numPr>
                <w:ilvl w:val="0"/>
                <w:numId w:val="16"/>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Signaleren van beperking via:</w:t>
            </w:r>
          </w:p>
          <w:p w14:paraId="2B0783DD" w14:textId="081A971D" w:rsidR="005747BE" w:rsidRPr="00C8466A" w:rsidRDefault="005747BE"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PAGO</w:t>
            </w:r>
            <w:r w:rsidR="002C6FC6" w:rsidRPr="002C6FC6">
              <w:rPr>
                <w:rFonts w:asciiTheme="minorHAnsi" w:hAnsiTheme="minorHAnsi" w:cstheme="minorHAnsi"/>
                <w:sz w:val="20"/>
                <w:szCs w:val="20"/>
                <w:vertAlign w:val="superscript"/>
              </w:rPr>
              <w:t>+</w:t>
            </w:r>
            <w:r w:rsidR="002C6FC6">
              <w:rPr>
                <w:rFonts w:asciiTheme="minorHAnsi" w:hAnsiTheme="minorHAnsi" w:cstheme="minorHAnsi"/>
                <w:sz w:val="20"/>
                <w:szCs w:val="20"/>
              </w:rPr>
              <w:t xml:space="preserve"> </w:t>
            </w:r>
            <w:r w:rsidRPr="00C8466A">
              <w:rPr>
                <w:rFonts w:asciiTheme="minorHAnsi" w:hAnsiTheme="minorHAnsi" w:cstheme="minorHAnsi"/>
                <w:sz w:val="20"/>
                <w:szCs w:val="20"/>
              </w:rPr>
              <w:t>vragenlijst</w:t>
            </w:r>
          </w:p>
          <w:p w14:paraId="5A5A903F" w14:textId="7B009F34" w:rsidR="005747BE"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Biometrie en diagnostiek</w:t>
            </w:r>
          </w:p>
          <w:p w14:paraId="5F5CAE5B" w14:textId="398C36B0" w:rsidR="005747BE" w:rsidRPr="00C8466A" w:rsidRDefault="005747BE"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Overleg met </w:t>
            </w:r>
            <w:r w:rsidR="002C6FC6">
              <w:rPr>
                <w:rFonts w:asciiTheme="minorHAnsi" w:hAnsiTheme="minorHAnsi" w:cstheme="minorHAnsi"/>
                <w:sz w:val="20"/>
                <w:szCs w:val="20"/>
              </w:rPr>
              <w:t xml:space="preserve">de </w:t>
            </w:r>
            <w:r w:rsidRPr="00C8466A">
              <w:rPr>
                <w:rFonts w:asciiTheme="minorHAnsi" w:hAnsiTheme="minorHAnsi" w:cstheme="minorHAnsi"/>
                <w:sz w:val="20"/>
                <w:szCs w:val="20"/>
              </w:rPr>
              <w:t>werknemer</w:t>
            </w:r>
          </w:p>
          <w:p w14:paraId="0199C15D" w14:textId="77777777" w:rsidR="005747BE" w:rsidRPr="00C8466A" w:rsidRDefault="005747BE" w:rsidP="00C8466A">
            <w:pPr>
              <w:numPr>
                <w:ilvl w:val="0"/>
                <w:numId w:val="16"/>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Functieonderzoek</w:t>
            </w:r>
          </w:p>
          <w:p w14:paraId="68FCF10F" w14:textId="29FFA5EB" w:rsidR="002C6FC6" w:rsidRDefault="002C6FC6" w:rsidP="002C6FC6">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Volandis: </w:t>
            </w:r>
            <w:r>
              <w:rPr>
                <w:rFonts w:asciiTheme="minorHAnsi" w:hAnsiTheme="minorHAnsi" w:cstheme="minorHAnsi"/>
                <w:sz w:val="20"/>
                <w:szCs w:val="20"/>
              </w:rPr>
              <w:t>r</w:t>
            </w:r>
            <w:r w:rsidRPr="00C8466A">
              <w:rPr>
                <w:rFonts w:asciiTheme="minorHAnsi" w:hAnsiTheme="minorHAnsi" w:cstheme="minorHAnsi"/>
                <w:sz w:val="20"/>
                <w:szCs w:val="20"/>
              </w:rPr>
              <w:t xml:space="preserve">ichtlijnen </w:t>
            </w:r>
            <w:r>
              <w:rPr>
                <w:rFonts w:asciiTheme="minorHAnsi" w:hAnsiTheme="minorHAnsi" w:cstheme="minorHAnsi"/>
                <w:sz w:val="20"/>
                <w:szCs w:val="20"/>
              </w:rPr>
              <w:t>s</w:t>
            </w:r>
            <w:r w:rsidRPr="00C8466A">
              <w:rPr>
                <w:rFonts w:asciiTheme="minorHAnsi" w:hAnsiTheme="minorHAnsi" w:cstheme="minorHAnsi"/>
                <w:sz w:val="20"/>
                <w:szCs w:val="20"/>
              </w:rPr>
              <w:t>ociaal</w:t>
            </w:r>
            <w:r>
              <w:rPr>
                <w:rFonts w:asciiTheme="minorHAnsi" w:hAnsiTheme="minorHAnsi" w:cstheme="minorHAnsi"/>
                <w:sz w:val="20"/>
                <w:szCs w:val="20"/>
              </w:rPr>
              <w:t xml:space="preserve"> m</w:t>
            </w:r>
            <w:r w:rsidRPr="00C8466A">
              <w:rPr>
                <w:rFonts w:asciiTheme="minorHAnsi" w:hAnsiTheme="minorHAnsi" w:cstheme="minorHAnsi"/>
                <w:sz w:val="20"/>
                <w:szCs w:val="20"/>
              </w:rPr>
              <w:t xml:space="preserve">edische </w:t>
            </w:r>
            <w:r>
              <w:rPr>
                <w:rFonts w:asciiTheme="minorHAnsi" w:hAnsiTheme="minorHAnsi" w:cstheme="minorHAnsi"/>
                <w:sz w:val="20"/>
                <w:szCs w:val="20"/>
              </w:rPr>
              <w:t>advisering, preventiezorg werkwijzers</w:t>
            </w:r>
          </w:p>
          <w:p w14:paraId="2C3CEF1D" w14:textId="6BB2504B" w:rsidR="002C6FC6" w:rsidRPr="00C8466A" w:rsidRDefault="002C6FC6" w:rsidP="002C6FC6">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NVAB-richtlijnen</w:t>
            </w:r>
          </w:p>
          <w:p w14:paraId="2A0BECBA" w14:textId="77777777" w:rsidR="005747BE" w:rsidRPr="00C8466A" w:rsidRDefault="005747BE" w:rsidP="00C8466A">
            <w:pPr>
              <w:numPr>
                <w:ilvl w:val="0"/>
                <w:numId w:val="16"/>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Vaststellen van functie-eisen en belastbaarheidsniveau:</w:t>
            </w:r>
          </w:p>
          <w:p w14:paraId="268569D6" w14:textId="77777777" w:rsidR="005747BE" w:rsidRPr="00C8466A" w:rsidRDefault="00720F79"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Volandis</w:t>
            </w:r>
            <w:r w:rsidR="005747BE" w:rsidRPr="00C8466A">
              <w:rPr>
                <w:rFonts w:asciiTheme="minorHAnsi" w:hAnsiTheme="minorHAnsi" w:cstheme="minorHAnsi"/>
                <w:sz w:val="20"/>
                <w:szCs w:val="20"/>
              </w:rPr>
              <w:t xml:space="preserve"> publicatie: Beoordelingsrichtlijnen voor arbeidsgeschiktheid</w:t>
            </w:r>
          </w:p>
          <w:p w14:paraId="6739F2CC" w14:textId="77777777" w:rsidR="0089664C" w:rsidRPr="00C8466A" w:rsidRDefault="0089664C" w:rsidP="00C8466A">
            <w:pPr>
              <w:snapToGrid w:val="0"/>
              <w:spacing w:line="240" w:lineRule="auto"/>
              <w:ind w:left="1500"/>
              <w:rPr>
                <w:rFonts w:asciiTheme="minorHAnsi" w:hAnsiTheme="minorHAnsi" w:cstheme="minorHAnsi"/>
                <w:sz w:val="20"/>
                <w:szCs w:val="20"/>
              </w:rPr>
            </w:pPr>
          </w:p>
          <w:p w14:paraId="35245935" w14:textId="77777777" w:rsidR="003454B0" w:rsidRPr="00C8466A" w:rsidRDefault="003454B0" w:rsidP="00C8466A">
            <w:pPr>
              <w:snapToGrid w:val="0"/>
              <w:spacing w:line="240" w:lineRule="auto"/>
              <w:ind w:left="1500"/>
              <w:rPr>
                <w:rFonts w:asciiTheme="minorHAnsi" w:hAnsiTheme="minorHAnsi" w:cstheme="minorHAnsi"/>
                <w:sz w:val="20"/>
                <w:szCs w:val="20"/>
              </w:rPr>
            </w:pPr>
          </w:p>
        </w:tc>
      </w:tr>
      <w:tr w:rsidR="005747BE" w:rsidRPr="00C8466A" w14:paraId="2DFE84D4" w14:textId="77777777" w:rsidTr="00524C63">
        <w:tc>
          <w:tcPr>
            <w:tcW w:w="9495" w:type="dxa"/>
            <w:shd w:val="clear" w:color="auto" w:fill="D9D9D9"/>
          </w:tcPr>
          <w:p w14:paraId="7F15DDD8" w14:textId="77777777" w:rsidR="005747BE" w:rsidRPr="00C8466A" w:rsidRDefault="005747BE"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t>4.   Behandelplan</w:t>
            </w:r>
          </w:p>
          <w:p w14:paraId="04EC971E" w14:textId="13AB0C3F" w:rsidR="005747BE" w:rsidRPr="00C8466A" w:rsidRDefault="005747BE"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Doel: </w:t>
            </w:r>
            <w:r w:rsidR="002C6FC6">
              <w:rPr>
                <w:rFonts w:asciiTheme="minorHAnsi" w:hAnsiTheme="minorHAnsi" w:cstheme="minorHAnsi"/>
                <w:i/>
                <w:sz w:val="20"/>
                <w:szCs w:val="20"/>
              </w:rPr>
              <w:t xml:space="preserve">het </w:t>
            </w:r>
            <w:r w:rsidR="000438D8" w:rsidRPr="00C8466A">
              <w:rPr>
                <w:rFonts w:asciiTheme="minorHAnsi" w:hAnsiTheme="minorHAnsi" w:cstheme="minorHAnsi"/>
                <w:i/>
                <w:sz w:val="20"/>
                <w:szCs w:val="20"/>
              </w:rPr>
              <w:t>v</w:t>
            </w:r>
            <w:r w:rsidRPr="00C8466A">
              <w:rPr>
                <w:rFonts w:asciiTheme="minorHAnsi" w:hAnsiTheme="minorHAnsi" w:cstheme="minorHAnsi"/>
                <w:i/>
                <w:sz w:val="20"/>
                <w:szCs w:val="20"/>
              </w:rPr>
              <w:t xml:space="preserve">aststellen van het </w:t>
            </w:r>
            <w:r w:rsidR="002C6FC6">
              <w:rPr>
                <w:rFonts w:asciiTheme="minorHAnsi" w:hAnsiTheme="minorHAnsi" w:cstheme="minorHAnsi"/>
                <w:i/>
                <w:sz w:val="20"/>
                <w:szCs w:val="20"/>
              </w:rPr>
              <w:t>interventieplan</w:t>
            </w:r>
          </w:p>
          <w:p w14:paraId="036DFFE4" w14:textId="77777777" w:rsidR="00FA62E0" w:rsidRPr="00C8466A" w:rsidRDefault="00FA62E0" w:rsidP="00C8466A">
            <w:pPr>
              <w:snapToGrid w:val="0"/>
              <w:spacing w:line="240" w:lineRule="auto"/>
              <w:rPr>
                <w:rFonts w:asciiTheme="minorHAnsi" w:hAnsiTheme="minorHAnsi" w:cstheme="minorHAnsi"/>
                <w:i/>
                <w:sz w:val="20"/>
                <w:szCs w:val="20"/>
              </w:rPr>
            </w:pPr>
          </w:p>
        </w:tc>
      </w:tr>
      <w:tr w:rsidR="005747BE" w:rsidRPr="00C8466A" w14:paraId="10218C7D" w14:textId="77777777" w:rsidTr="00524C63">
        <w:tc>
          <w:tcPr>
            <w:tcW w:w="9495" w:type="dxa"/>
            <w:shd w:val="clear" w:color="auto" w:fill="FFFFFF"/>
          </w:tcPr>
          <w:p w14:paraId="183A78EF" w14:textId="77777777" w:rsidR="0089664C" w:rsidRPr="00C8466A" w:rsidRDefault="0089664C" w:rsidP="00C8466A">
            <w:pPr>
              <w:snapToGrid w:val="0"/>
              <w:spacing w:line="240" w:lineRule="auto"/>
              <w:rPr>
                <w:rFonts w:asciiTheme="minorHAnsi" w:hAnsiTheme="minorHAnsi" w:cstheme="minorHAnsi"/>
                <w:sz w:val="20"/>
                <w:szCs w:val="20"/>
              </w:rPr>
            </w:pPr>
          </w:p>
          <w:p w14:paraId="163E19FB" w14:textId="77777777" w:rsidR="0084776A" w:rsidRPr="00C8466A" w:rsidRDefault="0084776A"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67776BA7" w14:textId="77777777" w:rsidR="0084776A" w:rsidRPr="00C8466A" w:rsidRDefault="0084776A" w:rsidP="00C8466A">
            <w:pPr>
              <w:numPr>
                <w:ilvl w:val="0"/>
                <w:numId w:val="16"/>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Bespreken met werknemer inhoud en resultaat van huidige behandeling(en) en in het verleden uitgevoerde behandeling(en)</w:t>
            </w:r>
          </w:p>
          <w:p w14:paraId="6B69CBB8" w14:textId="77777777" w:rsidR="0084776A" w:rsidRPr="00C8466A" w:rsidRDefault="0084776A" w:rsidP="00C8466A">
            <w:pPr>
              <w:numPr>
                <w:ilvl w:val="0"/>
                <w:numId w:val="16"/>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Keuze maken voor behandeling behorende bij diagnose</w:t>
            </w:r>
          </w:p>
          <w:p w14:paraId="54B93AD1" w14:textId="048B7B6D" w:rsidR="0084776A" w:rsidRPr="002C6FC6" w:rsidRDefault="002C6FC6" w:rsidP="002C6FC6">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Volandis: </w:t>
            </w:r>
            <w:r>
              <w:rPr>
                <w:rFonts w:asciiTheme="minorHAnsi" w:hAnsiTheme="minorHAnsi" w:cstheme="minorHAnsi"/>
                <w:sz w:val="20"/>
                <w:szCs w:val="20"/>
              </w:rPr>
              <w:t>r</w:t>
            </w:r>
            <w:r w:rsidRPr="00C8466A">
              <w:rPr>
                <w:rFonts w:asciiTheme="minorHAnsi" w:hAnsiTheme="minorHAnsi" w:cstheme="minorHAnsi"/>
                <w:sz w:val="20"/>
                <w:szCs w:val="20"/>
              </w:rPr>
              <w:t xml:space="preserve">ichtlijnen </w:t>
            </w:r>
            <w:r>
              <w:rPr>
                <w:rFonts w:asciiTheme="minorHAnsi" w:hAnsiTheme="minorHAnsi" w:cstheme="minorHAnsi"/>
                <w:sz w:val="20"/>
                <w:szCs w:val="20"/>
              </w:rPr>
              <w:t>s</w:t>
            </w:r>
            <w:r w:rsidRPr="00C8466A">
              <w:rPr>
                <w:rFonts w:asciiTheme="minorHAnsi" w:hAnsiTheme="minorHAnsi" w:cstheme="minorHAnsi"/>
                <w:sz w:val="20"/>
                <w:szCs w:val="20"/>
              </w:rPr>
              <w:t>ociaal</w:t>
            </w:r>
            <w:r>
              <w:rPr>
                <w:rFonts w:asciiTheme="minorHAnsi" w:hAnsiTheme="minorHAnsi" w:cstheme="minorHAnsi"/>
                <w:sz w:val="20"/>
                <w:szCs w:val="20"/>
              </w:rPr>
              <w:t xml:space="preserve"> m</w:t>
            </w:r>
            <w:r w:rsidRPr="00C8466A">
              <w:rPr>
                <w:rFonts w:asciiTheme="minorHAnsi" w:hAnsiTheme="minorHAnsi" w:cstheme="minorHAnsi"/>
                <w:sz w:val="20"/>
                <w:szCs w:val="20"/>
              </w:rPr>
              <w:t xml:space="preserve">edische </w:t>
            </w:r>
            <w:r>
              <w:rPr>
                <w:rFonts w:asciiTheme="minorHAnsi" w:hAnsiTheme="minorHAnsi" w:cstheme="minorHAnsi"/>
                <w:sz w:val="20"/>
                <w:szCs w:val="20"/>
              </w:rPr>
              <w:t>advisering, preventiezorg werkwijzers</w:t>
            </w:r>
          </w:p>
          <w:p w14:paraId="61125032" w14:textId="77777777" w:rsidR="0084776A" w:rsidRPr="00C8466A" w:rsidRDefault="0084776A"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NVAB</w:t>
            </w:r>
            <w:r w:rsidR="000438D8" w:rsidRPr="00C8466A">
              <w:rPr>
                <w:rFonts w:asciiTheme="minorHAnsi" w:hAnsiTheme="minorHAnsi" w:cstheme="minorHAnsi"/>
                <w:sz w:val="20"/>
                <w:szCs w:val="20"/>
              </w:rPr>
              <w:t>-</w:t>
            </w:r>
            <w:r w:rsidRPr="00C8466A">
              <w:rPr>
                <w:rFonts w:asciiTheme="minorHAnsi" w:hAnsiTheme="minorHAnsi" w:cstheme="minorHAnsi"/>
                <w:sz w:val="20"/>
                <w:szCs w:val="20"/>
              </w:rPr>
              <w:t>richtlijnen</w:t>
            </w:r>
          </w:p>
          <w:p w14:paraId="169B7A10" w14:textId="63B29AF0" w:rsidR="005747BE" w:rsidRDefault="002C6FC6" w:rsidP="002C6FC6">
            <w:pPr>
              <w:numPr>
                <w:ilvl w:val="0"/>
                <w:numId w:val="11"/>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Zo nodig overleg</w:t>
            </w:r>
            <w:r>
              <w:rPr>
                <w:rFonts w:asciiTheme="minorHAnsi" w:hAnsiTheme="minorHAnsi" w:cstheme="minorHAnsi"/>
                <w:sz w:val="20"/>
                <w:szCs w:val="20"/>
              </w:rPr>
              <w:t xml:space="preserve"> en samenwerking</w:t>
            </w:r>
            <w:r w:rsidRPr="00C8466A">
              <w:rPr>
                <w:rFonts w:asciiTheme="minorHAnsi" w:hAnsiTheme="minorHAnsi" w:cstheme="minorHAnsi"/>
                <w:sz w:val="20"/>
                <w:szCs w:val="20"/>
              </w:rPr>
              <w:t xml:space="preserve"> met behandelend arts</w:t>
            </w:r>
            <w:r>
              <w:rPr>
                <w:rFonts w:asciiTheme="minorHAnsi" w:hAnsiTheme="minorHAnsi" w:cstheme="minorHAnsi"/>
                <w:sz w:val="20"/>
                <w:szCs w:val="20"/>
              </w:rPr>
              <w:t>, psycholoog of paramedische zorg</w:t>
            </w:r>
          </w:p>
          <w:p w14:paraId="4594DDB1" w14:textId="5945FBA1" w:rsidR="00007A90" w:rsidRPr="002C6FC6" w:rsidRDefault="00007A90" w:rsidP="002C6FC6">
            <w:pPr>
              <w:numPr>
                <w:ilvl w:val="0"/>
                <w:numId w:val="11"/>
              </w:numPr>
              <w:snapToGrid w:val="0"/>
              <w:spacing w:line="240" w:lineRule="auto"/>
              <w:rPr>
                <w:rFonts w:asciiTheme="minorHAnsi" w:hAnsiTheme="minorHAnsi" w:cstheme="minorHAnsi"/>
                <w:sz w:val="20"/>
                <w:szCs w:val="20"/>
              </w:rPr>
            </w:pPr>
            <w:r>
              <w:rPr>
                <w:rFonts w:asciiTheme="minorHAnsi" w:hAnsiTheme="minorHAnsi" w:cstheme="minorHAnsi"/>
                <w:sz w:val="20"/>
                <w:szCs w:val="20"/>
              </w:rPr>
              <w:t>Denk ook aan tweedelijns sectorvoorzieningen duurzame inzetbaarheid.</w:t>
            </w:r>
          </w:p>
          <w:p w14:paraId="65A680DE" w14:textId="77777777" w:rsidR="0089664C" w:rsidRDefault="0089664C" w:rsidP="00C8466A">
            <w:pPr>
              <w:snapToGrid w:val="0"/>
              <w:spacing w:line="240" w:lineRule="auto"/>
              <w:ind w:left="720"/>
              <w:rPr>
                <w:rFonts w:asciiTheme="minorHAnsi" w:hAnsiTheme="minorHAnsi" w:cstheme="minorHAnsi"/>
                <w:b/>
                <w:sz w:val="20"/>
                <w:szCs w:val="20"/>
              </w:rPr>
            </w:pPr>
          </w:p>
          <w:p w14:paraId="7BD15208" w14:textId="77777777" w:rsidR="00A249CA" w:rsidRPr="00C8466A" w:rsidRDefault="00A249CA" w:rsidP="00C8466A">
            <w:pPr>
              <w:snapToGrid w:val="0"/>
              <w:spacing w:line="240" w:lineRule="auto"/>
              <w:ind w:left="720"/>
              <w:rPr>
                <w:rFonts w:asciiTheme="minorHAnsi" w:hAnsiTheme="minorHAnsi" w:cstheme="minorHAnsi"/>
                <w:b/>
                <w:sz w:val="20"/>
                <w:szCs w:val="20"/>
              </w:rPr>
            </w:pPr>
          </w:p>
          <w:p w14:paraId="3FAAA24F" w14:textId="77777777" w:rsidR="003454B0" w:rsidRPr="00C8466A" w:rsidRDefault="003454B0" w:rsidP="00C8466A">
            <w:pPr>
              <w:snapToGrid w:val="0"/>
              <w:spacing w:line="240" w:lineRule="auto"/>
              <w:ind w:left="720"/>
              <w:rPr>
                <w:rFonts w:asciiTheme="minorHAnsi" w:hAnsiTheme="minorHAnsi" w:cstheme="minorHAnsi"/>
                <w:b/>
                <w:sz w:val="20"/>
                <w:szCs w:val="20"/>
              </w:rPr>
            </w:pPr>
          </w:p>
        </w:tc>
      </w:tr>
      <w:tr w:rsidR="0082273A" w:rsidRPr="00C8466A" w14:paraId="74C38403" w14:textId="77777777" w:rsidTr="00524C63">
        <w:tc>
          <w:tcPr>
            <w:tcW w:w="9495" w:type="dxa"/>
            <w:shd w:val="clear" w:color="auto" w:fill="D9D9D9"/>
          </w:tcPr>
          <w:p w14:paraId="72175E70" w14:textId="77777777" w:rsidR="0082273A" w:rsidRPr="00C8466A" w:rsidRDefault="0082273A"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t>5.   Inventariseren van potentiële aanpassing(en) in het werk</w:t>
            </w:r>
          </w:p>
          <w:p w14:paraId="058EF663" w14:textId="420A05F3" w:rsidR="0082273A" w:rsidRPr="00C8466A" w:rsidRDefault="0082273A"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Doel: </w:t>
            </w:r>
            <w:r w:rsidR="002C6FC6">
              <w:rPr>
                <w:rFonts w:asciiTheme="minorHAnsi" w:hAnsiTheme="minorHAnsi" w:cstheme="minorHAnsi"/>
                <w:i/>
                <w:sz w:val="20"/>
                <w:szCs w:val="20"/>
              </w:rPr>
              <w:t xml:space="preserve">het </w:t>
            </w:r>
            <w:r w:rsidR="006A3985" w:rsidRPr="00C8466A">
              <w:rPr>
                <w:rFonts w:asciiTheme="minorHAnsi" w:hAnsiTheme="minorHAnsi" w:cstheme="minorHAnsi"/>
                <w:i/>
                <w:sz w:val="20"/>
                <w:szCs w:val="20"/>
              </w:rPr>
              <w:t>b</w:t>
            </w:r>
            <w:r w:rsidRPr="00C8466A">
              <w:rPr>
                <w:rFonts w:asciiTheme="minorHAnsi" w:hAnsiTheme="minorHAnsi" w:cstheme="minorHAnsi"/>
                <w:i/>
                <w:sz w:val="20"/>
                <w:szCs w:val="20"/>
              </w:rPr>
              <w:t>espreken van aanpassing(en):</w:t>
            </w:r>
          </w:p>
          <w:p w14:paraId="588EE5A4" w14:textId="77777777" w:rsidR="0082273A" w:rsidRPr="00C8466A" w:rsidRDefault="0082273A"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a)   die kunnen bijdragen aan het herstel van het werkvermogen van de werknemer</w:t>
            </w:r>
          </w:p>
          <w:p w14:paraId="7D0CAED3" w14:textId="4F87DAD5" w:rsidR="0082273A" w:rsidRPr="00C8466A" w:rsidRDefault="0082273A"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b)   waarbij implementatie wordt verondersteld </w:t>
            </w:r>
            <w:r w:rsidR="002C6FC6">
              <w:rPr>
                <w:rFonts w:asciiTheme="minorHAnsi" w:hAnsiTheme="minorHAnsi" w:cstheme="minorHAnsi"/>
                <w:i/>
                <w:sz w:val="20"/>
                <w:szCs w:val="20"/>
              </w:rPr>
              <w:t xml:space="preserve">die </w:t>
            </w:r>
            <w:r w:rsidRPr="00C8466A">
              <w:rPr>
                <w:rFonts w:asciiTheme="minorHAnsi" w:hAnsiTheme="minorHAnsi" w:cstheme="minorHAnsi"/>
                <w:i/>
                <w:sz w:val="20"/>
                <w:szCs w:val="20"/>
              </w:rPr>
              <w:t xml:space="preserve">haalbaar </w:t>
            </w:r>
            <w:r w:rsidR="002C6FC6">
              <w:rPr>
                <w:rFonts w:asciiTheme="minorHAnsi" w:hAnsiTheme="minorHAnsi" w:cstheme="minorHAnsi"/>
                <w:i/>
                <w:sz w:val="20"/>
                <w:szCs w:val="20"/>
              </w:rPr>
              <w:t>is</w:t>
            </w:r>
            <w:r w:rsidRPr="00C8466A">
              <w:rPr>
                <w:rFonts w:asciiTheme="minorHAnsi" w:hAnsiTheme="minorHAnsi" w:cstheme="minorHAnsi"/>
                <w:i/>
                <w:sz w:val="20"/>
                <w:szCs w:val="20"/>
              </w:rPr>
              <w:t xml:space="preserve"> in de gegeven werksituatie</w:t>
            </w:r>
          </w:p>
          <w:p w14:paraId="6A9BC438" w14:textId="77777777" w:rsidR="00FA62E0" w:rsidRPr="00C8466A" w:rsidRDefault="00FA62E0" w:rsidP="00C8466A">
            <w:pPr>
              <w:snapToGrid w:val="0"/>
              <w:spacing w:line="240" w:lineRule="auto"/>
              <w:rPr>
                <w:rFonts w:asciiTheme="minorHAnsi" w:hAnsiTheme="minorHAnsi" w:cstheme="minorHAnsi"/>
                <w:sz w:val="20"/>
                <w:szCs w:val="20"/>
              </w:rPr>
            </w:pPr>
          </w:p>
        </w:tc>
      </w:tr>
      <w:tr w:rsidR="0082273A" w:rsidRPr="00C8466A" w14:paraId="033F3851" w14:textId="77777777" w:rsidTr="00524C63">
        <w:tc>
          <w:tcPr>
            <w:tcW w:w="9495" w:type="dxa"/>
            <w:shd w:val="clear" w:color="auto" w:fill="FFFFFF"/>
          </w:tcPr>
          <w:p w14:paraId="0BAC67F8" w14:textId="77777777" w:rsidR="0089664C" w:rsidRPr="00C8466A" w:rsidRDefault="0089664C" w:rsidP="00C8466A">
            <w:pPr>
              <w:snapToGrid w:val="0"/>
              <w:spacing w:line="240" w:lineRule="auto"/>
              <w:rPr>
                <w:rFonts w:asciiTheme="minorHAnsi" w:hAnsiTheme="minorHAnsi" w:cstheme="minorHAnsi"/>
                <w:sz w:val="20"/>
                <w:szCs w:val="20"/>
              </w:rPr>
            </w:pPr>
          </w:p>
          <w:p w14:paraId="701D58C0" w14:textId="77777777" w:rsidR="00881D91" w:rsidRPr="00C8466A" w:rsidRDefault="00881D91"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30E2BEC7" w14:textId="77777777" w:rsidR="00881D91" w:rsidRPr="00C8466A" w:rsidRDefault="00881D91" w:rsidP="00C8466A">
            <w:pPr>
              <w:numPr>
                <w:ilvl w:val="0"/>
                <w:numId w:val="17"/>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Inventarisatie van potentiële aanpassingen door middel van:</w:t>
            </w:r>
          </w:p>
          <w:p w14:paraId="583121FD" w14:textId="77777777" w:rsidR="00881D91" w:rsidRPr="00C8466A" w:rsidRDefault="00881D91"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Overleg met werknemer tijdens </w:t>
            </w:r>
            <w:r w:rsidR="0089664C" w:rsidRPr="00C8466A">
              <w:rPr>
                <w:rFonts w:asciiTheme="minorHAnsi" w:hAnsiTheme="minorHAnsi" w:cstheme="minorHAnsi"/>
                <w:sz w:val="20"/>
                <w:szCs w:val="20"/>
              </w:rPr>
              <w:t>DIA/</w:t>
            </w:r>
            <w:r w:rsidRPr="00C8466A">
              <w:rPr>
                <w:rFonts w:asciiTheme="minorHAnsi" w:hAnsiTheme="minorHAnsi" w:cstheme="minorHAnsi"/>
                <w:sz w:val="20"/>
                <w:szCs w:val="20"/>
              </w:rPr>
              <w:t>PAGO</w:t>
            </w:r>
          </w:p>
          <w:p w14:paraId="6FF1D760" w14:textId="685C2CE5" w:rsidR="00881D91" w:rsidRPr="00C8466A" w:rsidRDefault="00881D91"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Overleg met </w:t>
            </w:r>
            <w:r w:rsidR="002C6FC6">
              <w:rPr>
                <w:rFonts w:asciiTheme="minorHAnsi" w:hAnsiTheme="minorHAnsi" w:cstheme="minorHAnsi"/>
                <w:sz w:val="20"/>
                <w:szCs w:val="20"/>
              </w:rPr>
              <w:t>de werkgever</w:t>
            </w:r>
            <w:r w:rsidRPr="00C8466A">
              <w:rPr>
                <w:rFonts w:asciiTheme="minorHAnsi" w:hAnsiTheme="minorHAnsi" w:cstheme="minorHAnsi"/>
                <w:sz w:val="20"/>
                <w:szCs w:val="20"/>
              </w:rPr>
              <w:t xml:space="preserve"> </w:t>
            </w:r>
          </w:p>
          <w:p w14:paraId="2BE0705E" w14:textId="6BF4AD68" w:rsidR="00881D91"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De b</w:t>
            </w:r>
            <w:r w:rsidR="00881D91" w:rsidRPr="00C8466A">
              <w:rPr>
                <w:rFonts w:asciiTheme="minorHAnsi" w:hAnsiTheme="minorHAnsi" w:cstheme="minorHAnsi"/>
                <w:sz w:val="20"/>
                <w:szCs w:val="20"/>
              </w:rPr>
              <w:t>eroepsbeschrijvingen</w:t>
            </w:r>
          </w:p>
          <w:p w14:paraId="5C438E9A" w14:textId="1A044C58" w:rsidR="00881D91" w:rsidRPr="002C6FC6" w:rsidRDefault="002C6FC6" w:rsidP="002C6FC6">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Volandis: </w:t>
            </w:r>
            <w:r>
              <w:rPr>
                <w:rFonts w:asciiTheme="minorHAnsi" w:hAnsiTheme="minorHAnsi" w:cstheme="minorHAnsi"/>
                <w:sz w:val="20"/>
                <w:szCs w:val="20"/>
              </w:rPr>
              <w:t>r</w:t>
            </w:r>
            <w:r w:rsidRPr="00C8466A">
              <w:rPr>
                <w:rFonts w:asciiTheme="minorHAnsi" w:hAnsiTheme="minorHAnsi" w:cstheme="minorHAnsi"/>
                <w:sz w:val="20"/>
                <w:szCs w:val="20"/>
              </w:rPr>
              <w:t xml:space="preserve">ichtlijnen </w:t>
            </w:r>
            <w:r>
              <w:rPr>
                <w:rFonts w:asciiTheme="minorHAnsi" w:hAnsiTheme="minorHAnsi" w:cstheme="minorHAnsi"/>
                <w:sz w:val="20"/>
                <w:szCs w:val="20"/>
              </w:rPr>
              <w:t>s</w:t>
            </w:r>
            <w:r w:rsidRPr="00C8466A">
              <w:rPr>
                <w:rFonts w:asciiTheme="minorHAnsi" w:hAnsiTheme="minorHAnsi" w:cstheme="minorHAnsi"/>
                <w:sz w:val="20"/>
                <w:szCs w:val="20"/>
              </w:rPr>
              <w:t>ociaal</w:t>
            </w:r>
            <w:r>
              <w:rPr>
                <w:rFonts w:asciiTheme="minorHAnsi" w:hAnsiTheme="minorHAnsi" w:cstheme="minorHAnsi"/>
                <w:sz w:val="20"/>
                <w:szCs w:val="20"/>
              </w:rPr>
              <w:t xml:space="preserve"> m</w:t>
            </w:r>
            <w:r w:rsidRPr="00C8466A">
              <w:rPr>
                <w:rFonts w:asciiTheme="minorHAnsi" w:hAnsiTheme="minorHAnsi" w:cstheme="minorHAnsi"/>
                <w:sz w:val="20"/>
                <w:szCs w:val="20"/>
              </w:rPr>
              <w:t xml:space="preserve">edische </w:t>
            </w:r>
            <w:r>
              <w:rPr>
                <w:rFonts w:asciiTheme="minorHAnsi" w:hAnsiTheme="minorHAnsi" w:cstheme="minorHAnsi"/>
                <w:sz w:val="20"/>
                <w:szCs w:val="20"/>
              </w:rPr>
              <w:t>advisering, preventiezorg werkwijzers</w:t>
            </w:r>
          </w:p>
          <w:p w14:paraId="26C29C96" w14:textId="176A35A0" w:rsidR="00881D91" w:rsidRPr="00C8466A" w:rsidRDefault="00881D91" w:rsidP="00C8466A">
            <w:pPr>
              <w:numPr>
                <w:ilvl w:val="0"/>
                <w:numId w:val="17"/>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Uitvoeren van </w:t>
            </w:r>
            <w:r w:rsidR="002C6FC6">
              <w:rPr>
                <w:rFonts w:asciiTheme="minorHAnsi" w:hAnsiTheme="minorHAnsi" w:cstheme="minorHAnsi"/>
                <w:sz w:val="20"/>
                <w:szCs w:val="20"/>
              </w:rPr>
              <w:t xml:space="preserve">een </w:t>
            </w:r>
            <w:r w:rsidRPr="00C8466A">
              <w:rPr>
                <w:rFonts w:asciiTheme="minorHAnsi" w:hAnsiTheme="minorHAnsi" w:cstheme="minorHAnsi"/>
                <w:sz w:val="20"/>
                <w:szCs w:val="20"/>
              </w:rPr>
              <w:t>werkplek</w:t>
            </w:r>
            <w:r w:rsidR="002C6FC6">
              <w:rPr>
                <w:rFonts w:asciiTheme="minorHAnsi" w:hAnsiTheme="minorHAnsi" w:cstheme="minorHAnsi"/>
                <w:sz w:val="20"/>
                <w:szCs w:val="20"/>
              </w:rPr>
              <w:t xml:space="preserve">bezoek </w:t>
            </w:r>
            <w:r w:rsidRPr="00C8466A">
              <w:rPr>
                <w:rFonts w:asciiTheme="minorHAnsi" w:hAnsiTheme="minorHAnsi" w:cstheme="minorHAnsi"/>
                <w:sz w:val="20"/>
                <w:szCs w:val="20"/>
              </w:rPr>
              <w:t xml:space="preserve">door </w:t>
            </w:r>
            <w:r w:rsidR="002C6FC6">
              <w:rPr>
                <w:rFonts w:asciiTheme="minorHAnsi" w:hAnsiTheme="minorHAnsi" w:cstheme="minorHAnsi"/>
                <w:sz w:val="20"/>
                <w:szCs w:val="20"/>
              </w:rPr>
              <w:t>een arboprofessional</w:t>
            </w:r>
            <w:r w:rsidR="00D54664" w:rsidRPr="00C8466A">
              <w:rPr>
                <w:rFonts w:asciiTheme="minorHAnsi" w:hAnsiTheme="minorHAnsi" w:cstheme="minorHAnsi"/>
                <w:sz w:val="20"/>
                <w:szCs w:val="20"/>
              </w:rPr>
              <w:t xml:space="preserve"> </w:t>
            </w:r>
            <w:r w:rsidRPr="00C8466A">
              <w:rPr>
                <w:rFonts w:asciiTheme="minorHAnsi" w:hAnsiTheme="minorHAnsi" w:cstheme="minorHAnsi"/>
                <w:sz w:val="20"/>
                <w:szCs w:val="20"/>
              </w:rPr>
              <w:t>(b.v. ergonoom, arbeidshygiënist)</w:t>
            </w:r>
          </w:p>
          <w:p w14:paraId="12FDFCE3" w14:textId="23012619" w:rsidR="00881D91" w:rsidRPr="00C8466A" w:rsidRDefault="00881D91" w:rsidP="00C8466A">
            <w:pPr>
              <w:numPr>
                <w:ilvl w:val="0"/>
                <w:numId w:val="17"/>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Overleg over effectiviteit en organisatorische, technische en financiële haalbaarheid van potentiële aanpassingen binnen de arbodienst:</w:t>
            </w:r>
          </w:p>
          <w:p w14:paraId="34DB5480" w14:textId="77777777" w:rsidR="00881D91" w:rsidRPr="00C8466A" w:rsidRDefault="00D54664"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A</w:t>
            </w:r>
            <w:r w:rsidR="00881D91" w:rsidRPr="00C8466A">
              <w:rPr>
                <w:rFonts w:asciiTheme="minorHAnsi" w:hAnsiTheme="minorHAnsi" w:cstheme="minorHAnsi"/>
                <w:sz w:val="20"/>
                <w:szCs w:val="20"/>
              </w:rPr>
              <w:t>anpassing ten aanzien van fysieke belasting: ergonoom</w:t>
            </w:r>
          </w:p>
          <w:p w14:paraId="5D4589A4" w14:textId="45A10439" w:rsidR="00881D91" w:rsidRPr="00C8466A" w:rsidRDefault="00D54664"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A</w:t>
            </w:r>
            <w:r w:rsidR="00881D91" w:rsidRPr="00C8466A">
              <w:rPr>
                <w:rFonts w:asciiTheme="minorHAnsi" w:hAnsiTheme="minorHAnsi" w:cstheme="minorHAnsi"/>
                <w:sz w:val="20"/>
                <w:szCs w:val="20"/>
              </w:rPr>
              <w:t>anpassing ten aanzien van fysische belasting</w:t>
            </w:r>
            <w:r w:rsidR="002C6FC6">
              <w:rPr>
                <w:rFonts w:asciiTheme="minorHAnsi" w:hAnsiTheme="minorHAnsi" w:cstheme="minorHAnsi"/>
                <w:sz w:val="20"/>
                <w:szCs w:val="20"/>
              </w:rPr>
              <w:t xml:space="preserve"> en arbeidstoxicologie</w:t>
            </w:r>
            <w:r w:rsidR="00881D91" w:rsidRPr="00C8466A">
              <w:rPr>
                <w:rFonts w:asciiTheme="minorHAnsi" w:hAnsiTheme="minorHAnsi" w:cstheme="minorHAnsi"/>
                <w:sz w:val="20"/>
                <w:szCs w:val="20"/>
              </w:rPr>
              <w:t xml:space="preserve">: </w:t>
            </w:r>
            <w:r w:rsidR="00C726AA" w:rsidRPr="00C8466A">
              <w:rPr>
                <w:rFonts w:asciiTheme="minorHAnsi" w:hAnsiTheme="minorHAnsi" w:cstheme="minorHAnsi"/>
                <w:sz w:val="20"/>
                <w:szCs w:val="20"/>
              </w:rPr>
              <w:t>arbeidshygiënist</w:t>
            </w:r>
          </w:p>
          <w:p w14:paraId="4FBE3BEF" w14:textId="75BC16B2" w:rsidR="00881D91" w:rsidRPr="00C8466A" w:rsidRDefault="00D54664"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A</w:t>
            </w:r>
            <w:r w:rsidR="00881D91" w:rsidRPr="00C8466A">
              <w:rPr>
                <w:rFonts w:asciiTheme="minorHAnsi" w:hAnsiTheme="minorHAnsi" w:cstheme="minorHAnsi"/>
                <w:sz w:val="20"/>
                <w:szCs w:val="20"/>
              </w:rPr>
              <w:t>anpassing ten aanzien van psychosociale belasting: psycholoog</w:t>
            </w:r>
            <w:r w:rsidR="002C6FC6">
              <w:rPr>
                <w:rFonts w:asciiTheme="minorHAnsi" w:hAnsiTheme="minorHAnsi" w:cstheme="minorHAnsi"/>
                <w:sz w:val="20"/>
                <w:szCs w:val="20"/>
              </w:rPr>
              <w:t xml:space="preserve"> of A&amp;O-deskundige</w:t>
            </w:r>
          </w:p>
          <w:p w14:paraId="500E141E" w14:textId="77777777" w:rsidR="0082273A" w:rsidRPr="00C8466A" w:rsidRDefault="00881D91" w:rsidP="00C8466A">
            <w:pPr>
              <w:numPr>
                <w:ilvl w:val="0"/>
                <w:numId w:val="18"/>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Prioriteit aangeven van maatregelen op basis van haalbaarheid en verwachte effectiviteit</w:t>
            </w:r>
          </w:p>
          <w:p w14:paraId="158F5CEB" w14:textId="77777777" w:rsidR="006A3985" w:rsidRPr="00C8466A" w:rsidRDefault="006A3985" w:rsidP="00C8466A">
            <w:pPr>
              <w:snapToGrid w:val="0"/>
              <w:spacing w:line="240" w:lineRule="auto"/>
              <w:rPr>
                <w:rFonts w:asciiTheme="minorHAnsi" w:hAnsiTheme="minorHAnsi" w:cstheme="minorHAnsi"/>
                <w:sz w:val="20"/>
                <w:szCs w:val="20"/>
              </w:rPr>
            </w:pPr>
          </w:p>
          <w:p w14:paraId="422C6277" w14:textId="77777777" w:rsidR="00322950" w:rsidRPr="00C8466A" w:rsidRDefault="00322950" w:rsidP="00C8466A">
            <w:pPr>
              <w:snapToGrid w:val="0"/>
              <w:spacing w:line="240" w:lineRule="auto"/>
              <w:rPr>
                <w:rFonts w:asciiTheme="minorHAnsi" w:hAnsiTheme="minorHAnsi" w:cstheme="minorHAnsi"/>
                <w:sz w:val="20"/>
                <w:szCs w:val="20"/>
              </w:rPr>
            </w:pPr>
          </w:p>
          <w:p w14:paraId="1739F431" w14:textId="77777777" w:rsidR="00A249CA" w:rsidRPr="00C8466A" w:rsidRDefault="00A249CA" w:rsidP="00C8466A">
            <w:pPr>
              <w:snapToGrid w:val="0"/>
              <w:spacing w:line="240" w:lineRule="auto"/>
              <w:rPr>
                <w:rFonts w:asciiTheme="minorHAnsi" w:hAnsiTheme="minorHAnsi" w:cstheme="minorHAnsi"/>
                <w:sz w:val="20"/>
                <w:szCs w:val="20"/>
              </w:rPr>
            </w:pPr>
          </w:p>
          <w:p w14:paraId="37EC672F" w14:textId="77777777" w:rsidR="0089664C" w:rsidRPr="00C8466A" w:rsidRDefault="0089664C" w:rsidP="00C8466A">
            <w:pPr>
              <w:snapToGrid w:val="0"/>
              <w:spacing w:line="240" w:lineRule="auto"/>
              <w:ind w:left="720"/>
              <w:rPr>
                <w:rFonts w:asciiTheme="minorHAnsi" w:hAnsiTheme="minorHAnsi" w:cstheme="minorHAnsi"/>
                <w:sz w:val="20"/>
                <w:szCs w:val="20"/>
              </w:rPr>
            </w:pPr>
          </w:p>
        </w:tc>
      </w:tr>
      <w:tr w:rsidR="0082273A" w:rsidRPr="00C8466A" w14:paraId="7DF529CC" w14:textId="77777777" w:rsidTr="00524C63">
        <w:tc>
          <w:tcPr>
            <w:tcW w:w="9495" w:type="dxa"/>
            <w:shd w:val="clear" w:color="auto" w:fill="D9D9D9"/>
          </w:tcPr>
          <w:p w14:paraId="2B601E6B" w14:textId="77777777" w:rsidR="00C726AA" w:rsidRPr="00C8466A" w:rsidRDefault="00C726AA"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lastRenderedPageBreak/>
              <w:t>6.   Implementeren van aanpassing(en) in werk</w:t>
            </w:r>
          </w:p>
          <w:p w14:paraId="217BC20C" w14:textId="4F0A2E2F" w:rsidR="0082273A" w:rsidRPr="00C8466A" w:rsidRDefault="00C726AA"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Doel: </w:t>
            </w:r>
            <w:r w:rsidR="002C6FC6">
              <w:rPr>
                <w:rFonts w:asciiTheme="minorHAnsi" w:hAnsiTheme="minorHAnsi" w:cstheme="minorHAnsi"/>
                <w:i/>
                <w:sz w:val="20"/>
                <w:szCs w:val="20"/>
              </w:rPr>
              <w:t xml:space="preserve">het </w:t>
            </w:r>
            <w:r w:rsidR="006A3985" w:rsidRPr="00C8466A">
              <w:rPr>
                <w:rFonts w:asciiTheme="minorHAnsi" w:hAnsiTheme="minorHAnsi" w:cstheme="minorHAnsi"/>
                <w:i/>
                <w:sz w:val="20"/>
                <w:szCs w:val="20"/>
              </w:rPr>
              <w:t>r</w:t>
            </w:r>
            <w:r w:rsidRPr="00C8466A">
              <w:rPr>
                <w:rFonts w:asciiTheme="minorHAnsi" w:hAnsiTheme="minorHAnsi" w:cstheme="minorHAnsi"/>
                <w:i/>
                <w:sz w:val="20"/>
                <w:szCs w:val="20"/>
              </w:rPr>
              <w:t>ealiseren van de beoogde aanpassing(en) in het werk</w:t>
            </w:r>
          </w:p>
          <w:p w14:paraId="23D0024E" w14:textId="77777777" w:rsidR="00FA62E0" w:rsidRPr="00C8466A" w:rsidRDefault="00FA62E0" w:rsidP="00C8466A">
            <w:pPr>
              <w:snapToGrid w:val="0"/>
              <w:spacing w:line="240" w:lineRule="auto"/>
              <w:rPr>
                <w:rFonts w:asciiTheme="minorHAnsi" w:hAnsiTheme="minorHAnsi" w:cstheme="minorHAnsi"/>
                <w:i/>
                <w:sz w:val="20"/>
                <w:szCs w:val="20"/>
              </w:rPr>
            </w:pPr>
          </w:p>
        </w:tc>
      </w:tr>
      <w:tr w:rsidR="0082273A" w:rsidRPr="00C8466A" w14:paraId="4AC2CA17" w14:textId="77777777" w:rsidTr="00524C63">
        <w:tc>
          <w:tcPr>
            <w:tcW w:w="9495" w:type="dxa"/>
            <w:shd w:val="clear" w:color="auto" w:fill="FFFFFF"/>
          </w:tcPr>
          <w:p w14:paraId="4151718B" w14:textId="77777777" w:rsidR="0089664C" w:rsidRPr="00C8466A" w:rsidRDefault="0089664C" w:rsidP="00C8466A">
            <w:pPr>
              <w:snapToGrid w:val="0"/>
              <w:spacing w:line="240" w:lineRule="auto"/>
              <w:rPr>
                <w:rFonts w:asciiTheme="minorHAnsi" w:hAnsiTheme="minorHAnsi" w:cstheme="minorHAnsi"/>
                <w:sz w:val="20"/>
                <w:szCs w:val="20"/>
              </w:rPr>
            </w:pPr>
          </w:p>
          <w:p w14:paraId="6C7DB3D7" w14:textId="77777777" w:rsidR="00C726AA" w:rsidRPr="00C8466A" w:rsidRDefault="00C726AA"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2D6930D9" w14:textId="77777777" w:rsidR="00C726AA" w:rsidRPr="00C8466A" w:rsidRDefault="00C726AA" w:rsidP="00C8466A">
            <w:pPr>
              <w:numPr>
                <w:ilvl w:val="0"/>
                <w:numId w:val="18"/>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Aanpassing(en) bespreken en motiveren met contactpersoon binnen het bedrijf:</w:t>
            </w:r>
          </w:p>
          <w:p w14:paraId="3783C47B" w14:textId="77777777" w:rsidR="00C726AA" w:rsidRPr="00C8466A" w:rsidRDefault="00C726AA"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Leidinggevende</w:t>
            </w:r>
          </w:p>
          <w:p w14:paraId="55157FBE" w14:textId="4E01A5D8" w:rsidR="00C726AA" w:rsidRPr="00C8466A" w:rsidRDefault="00C726AA" w:rsidP="00C8466A">
            <w:pPr>
              <w:numPr>
                <w:ilvl w:val="0"/>
                <w:numId w:val="13"/>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Management</w:t>
            </w:r>
            <w:r w:rsidR="002C6FC6">
              <w:rPr>
                <w:rFonts w:asciiTheme="minorHAnsi" w:hAnsiTheme="minorHAnsi" w:cstheme="minorHAnsi"/>
                <w:sz w:val="20"/>
                <w:szCs w:val="20"/>
              </w:rPr>
              <w:t xml:space="preserve"> of directeur</w:t>
            </w:r>
          </w:p>
          <w:p w14:paraId="34D28CCB" w14:textId="33F2BA3B" w:rsidR="00C726AA"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HR-adviseur</w:t>
            </w:r>
          </w:p>
          <w:p w14:paraId="0C700963" w14:textId="6F1E477F" w:rsidR="00C726AA" w:rsidRPr="00C8466A" w:rsidRDefault="002C6FC6" w:rsidP="00C8466A">
            <w:pPr>
              <w:numPr>
                <w:ilvl w:val="0"/>
                <w:numId w:val="13"/>
              </w:numPr>
              <w:snapToGrid w:val="0"/>
              <w:spacing w:line="240" w:lineRule="auto"/>
              <w:rPr>
                <w:rFonts w:asciiTheme="minorHAnsi" w:hAnsiTheme="minorHAnsi" w:cstheme="minorHAnsi"/>
                <w:sz w:val="20"/>
                <w:szCs w:val="20"/>
              </w:rPr>
            </w:pPr>
            <w:r>
              <w:rPr>
                <w:rFonts w:asciiTheme="minorHAnsi" w:hAnsiTheme="minorHAnsi" w:cstheme="minorHAnsi"/>
                <w:sz w:val="20"/>
                <w:szCs w:val="20"/>
              </w:rPr>
              <w:t xml:space="preserve">KAM- of </w:t>
            </w:r>
            <w:r w:rsidR="00C726AA" w:rsidRPr="00C8466A">
              <w:rPr>
                <w:rFonts w:asciiTheme="minorHAnsi" w:hAnsiTheme="minorHAnsi" w:cstheme="minorHAnsi"/>
                <w:sz w:val="20"/>
                <w:szCs w:val="20"/>
              </w:rPr>
              <w:t>Arbocoördinator</w:t>
            </w:r>
            <w:r>
              <w:rPr>
                <w:rFonts w:asciiTheme="minorHAnsi" w:hAnsiTheme="minorHAnsi" w:cstheme="minorHAnsi"/>
                <w:sz w:val="20"/>
                <w:szCs w:val="20"/>
              </w:rPr>
              <w:t xml:space="preserve">, de </w:t>
            </w:r>
            <w:r w:rsidR="00C726AA" w:rsidRPr="00C8466A">
              <w:rPr>
                <w:rFonts w:asciiTheme="minorHAnsi" w:hAnsiTheme="minorHAnsi" w:cstheme="minorHAnsi"/>
                <w:sz w:val="20"/>
                <w:szCs w:val="20"/>
              </w:rPr>
              <w:t>preventiemedewerker</w:t>
            </w:r>
          </w:p>
          <w:p w14:paraId="4124D2F0" w14:textId="3F6A6129" w:rsidR="00C726AA" w:rsidRPr="00C8466A" w:rsidRDefault="002C6FC6" w:rsidP="00C8466A">
            <w:pPr>
              <w:numPr>
                <w:ilvl w:val="0"/>
                <w:numId w:val="18"/>
              </w:numPr>
              <w:snapToGrid w:val="0"/>
              <w:spacing w:line="240" w:lineRule="auto"/>
              <w:rPr>
                <w:rFonts w:asciiTheme="minorHAnsi" w:hAnsiTheme="minorHAnsi" w:cstheme="minorHAnsi"/>
                <w:sz w:val="20"/>
                <w:szCs w:val="20"/>
              </w:rPr>
            </w:pPr>
            <w:r>
              <w:rPr>
                <w:rFonts w:asciiTheme="minorHAnsi" w:hAnsiTheme="minorHAnsi" w:cstheme="minorHAnsi"/>
                <w:sz w:val="20"/>
                <w:szCs w:val="20"/>
              </w:rPr>
              <w:t>F</w:t>
            </w:r>
            <w:r w:rsidR="00C726AA" w:rsidRPr="00C8466A">
              <w:rPr>
                <w:rFonts w:asciiTheme="minorHAnsi" w:hAnsiTheme="minorHAnsi" w:cstheme="minorHAnsi"/>
                <w:sz w:val="20"/>
                <w:szCs w:val="20"/>
              </w:rPr>
              <w:t>inanciering van aanpassing(en)</w:t>
            </w:r>
            <w:r>
              <w:rPr>
                <w:rFonts w:asciiTheme="minorHAnsi" w:hAnsiTheme="minorHAnsi" w:cstheme="minorHAnsi"/>
                <w:sz w:val="20"/>
                <w:szCs w:val="20"/>
              </w:rPr>
              <w:t xml:space="preserve"> nagaan</w:t>
            </w:r>
            <w:r w:rsidR="00C726AA" w:rsidRPr="00C8466A">
              <w:rPr>
                <w:rFonts w:asciiTheme="minorHAnsi" w:hAnsiTheme="minorHAnsi" w:cstheme="minorHAnsi"/>
                <w:sz w:val="20"/>
                <w:szCs w:val="20"/>
              </w:rPr>
              <w:t xml:space="preserve"> in samenwerking met werkgever</w:t>
            </w:r>
          </w:p>
          <w:p w14:paraId="3BF3E209" w14:textId="4C5BBB53" w:rsidR="0089664C" w:rsidRDefault="00007A90" w:rsidP="002C6FC6">
            <w:pPr>
              <w:numPr>
                <w:ilvl w:val="0"/>
                <w:numId w:val="18"/>
              </w:numPr>
              <w:snapToGrid w:val="0"/>
              <w:spacing w:line="240" w:lineRule="auto"/>
              <w:rPr>
                <w:rFonts w:asciiTheme="minorHAnsi" w:hAnsiTheme="minorHAnsi" w:cstheme="minorHAnsi"/>
                <w:sz w:val="20"/>
                <w:szCs w:val="20"/>
              </w:rPr>
            </w:pPr>
            <w:r>
              <w:rPr>
                <w:rFonts w:asciiTheme="minorHAnsi" w:hAnsiTheme="minorHAnsi" w:cstheme="minorHAnsi"/>
                <w:sz w:val="20"/>
                <w:szCs w:val="20"/>
              </w:rPr>
              <w:t>Arboprofessionals</w:t>
            </w:r>
            <w:r w:rsidR="00C726AA" w:rsidRPr="00C8466A">
              <w:rPr>
                <w:rFonts w:asciiTheme="minorHAnsi" w:hAnsiTheme="minorHAnsi" w:cstheme="minorHAnsi"/>
                <w:sz w:val="20"/>
                <w:szCs w:val="20"/>
              </w:rPr>
              <w:t xml:space="preserve"> binnen de arbodienst (ergonoom, arbeidshygiënist</w:t>
            </w:r>
            <w:r>
              <w:rPr>
                <w:rFonts w:asciiTheme="minorHAnsi" w:hAnsiTheme="minorHAnsi" w:cstheme="minorHAnsi"/>
                <w:sz w:val="20"/>
                <w:szCs w:val="20"/>
              </w:rPr>
              <w:t>, arbeidsdeskundige</w:t>
            </w:r>
            <w:r w:rsidR="00C726AA" w:rsidRPr="00C8466A">
              <w:rPr>
                <w:rFonts w:asciiTheme="minorHAnsi" w:hAnsiTheme="minorHAnsi" w:cstheme="minorHAnsi"/>
                <w:sz w:val="20"/>
                <w:szCs w:val="20"/>
              </w:rPr>
              <w:t>) en contactpersoon binnen het bedrijf betrekken bij het implementatieproces</w:t>
            </w:r>
          </w:p>
          <w:p w14:paraId="5FBB09DB" w14:textId="77777777" w:rsidR="002C6FC6" w:rsidRPr="002C6FC6" w:rsidRDefault="002C6FC6" w:rsidP="002C6FC6">
            <w:pPr>
              <w:snapToGrid w:val="0"/>
              <w:spacing w:line="240" w:lineRule="auto"/>
              <w:ind w:left="720"/>
              <w:rPr>
                <w:rFonts w:asciiTheme="minorHAnsi" w:hAnsiTheme="minorHAnsi" w:cstheme="minorHAnsi"/>
                <w:sz w:val="20"/>
                <w:szCs w:val="20"/>
              </w:rPr>
            </w:pPr>
          </w:p>
          <w:p w14:paraId="163357FA" w14:textId="77777777" w:rsidR="003454B0" w:rsidRPr="00C8466A" w:rsidRDefault="003454B0" w:rsidP="00C8466A">
            <w:pPr>
              <w:snapToGrid w:val="0"/>
              <w:spacing w:line="240" w:lineRule="auto"/>
              <w:ind w:left="720"/>
              <w:rPr>
                <w:rFonts w:asciiTheme="minorHAnsi" w:hAnsiTheme="minorHAnsi" w:cstheme="minorHAnsi"/>
                <w:sz w:val="20"/>
                <w:szCs w:val="20"/>
              </w:rPr>
            </w:pPr>
          </w:p>
        </w:tc>
      </w:tr>
      <w:tr w:rsidR="00CE7E25" w:rsidRPr="00C8466A" w14:paraId="0ED4F66D" w14:textId="77777777" w:rsidTr="00524C63">
        <w:tc>
          <w:tcPr>
            <w:tcW w:w="9495" w:type="dxa"/>
            <w:shd w:val="clear" w:color="auto" w:fill="D9D9D9"/>
          </w:tcPr>
          <w:p w14:paraId="2DCFBE01" w14:textId="77777777" w:rsidR="00CE7E25" w:rsidRPr="00C8466A" w:rsidRDefault="00CE7E25" w:rsidP="00C8466A">
            <w:pPr>
              <w:snapToGrid w:val="0"/>
              <w:spacing w:line="240" w:lineRule="auto"/>
              <w:jc w:val="center"/>
              <w:rPr>
                <w:rFonts w:asciiTheme="minorHAnsi" w:hAnsiTheme="minorHAnsi" w:cstheme="minorHAnsi"/>
                <w:b/>
                <w:sz w:val="20"/>
                <w:szCs w:val="20"/>
              </w:rPr>
            </w:pPr>
            <w:r w:rsidRPr="00C8466A">
              <w:rPr>
                <w:rFonts w:asciiTheme="minorHAnsi" w:hAnsiTheme="minorHAnsi" w:cstheme="minorHAnsi"/>
                <w:b/>
                <w:sz w:val="20"/>
                <w:szCs w:val="20"/>
              </w:rPr>
              <w:t>7.   Evaluatie</w:t>
            </w:r>
          </w:p>
          <w:p w14:paraId="15B90A8D" w14:textId="77777777" w:rsidR="00CE7E25" w:rsidRPr="00C8466A" w:rsidRDefault="00CE7E25"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 xml:space="preserve">Doel: </w:t>
            </w:r>
            <w:r w:rsidR="006A3985" w:rsidRPr="00C8466A">
              <w:rPr>
                <w:rFonts w:asciiTheme="minorHAnsi" w:hAnsiTheme="minorHAnsi" w:cstheme="minorHAnsi"/>
                <w:i/>
                <w:sz w:val="20"/>
                <w:szCs w:val="20"/>
              </w:rPr>
              <w:t>e</w:t>
            </w:r>
            <w:r w:rsidRPr="00C8466A">
              <w:rPr>
                <w:rFonts w:asciiTheme="minorHAnsi" w:hAnsiTheme="minorHAnsi" w:cstheme="minorHAnsi"/>
                <w:i/>
                <w:sz w:val="20"/>
                <w:szCs w:val="20"/>
              </w:rPr>
              <w:t>valuatie van:</w:t>
            </w:r>
          </w:p>
          <w:p w14:paraId="76D6830F" w14:textId="77777777" w:rsidR="00CE7E25" w:rsidRPr="00C8466A" w:rsidRDefault="00CE7E25"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a)  het implementatieproces;</w:t>
            </w:r>
          </w:p>
          <w:p w14:paraId="1E6ECD5D" w14:textId="77777777" w:rsidR="00CE7E25" w:rsidRPr="00C8466A" w:rsidRDefault="00CE7E25" w:rsidP="00C8466A">
            <w:pPr>
              <w:snapToGrid w:val="0"/>
              <w:spacing w:line="240" w:lineRule="auto"/>
              <w:rPr>
                <w:rFonts w:asciiTheme="minorHAnsi" w:hAnsiTheme="minorHAnsi" w:cstheme="minorHAnsi"/>
                <w:i/>
                <w:sz w:val="20"/>
                <w:szCs w:val="20"/>
              </w:rPr>
            </w:pPr>
            <w:r w:rsidRPr="00C8466A">
              <w:rPr>
                <w:rFonts w:asciiTheme="minorHAnsi" w:hAnsiTheme="minorHAnsi" w:cstheme="minorHAnsi"/>
                <w:i/>
                <w:sz w:val="20"/>
                <w:szCs w:val="20"/>
              </w:rPr>
              <w:t>b)  de effectiviteit van de maatregel in het kader van herstel van het werkvermogen van de werknemer.</w:t>
            </w:r>
          </w:p>
          <w:p w14:paraId="1BC92674" w14:textId="77777777" w:rsidR="00FA62E0" w:rsidRPr="00C8466A" w:rsidRDefault="00FA62E0" w:rsidP="00C8466A">
            <w:pPr>
              <w:snapToGrid w:val="0"/>
              <w:spacing w:line="240" w:lineRule="auto"/>
              <w:rPr>
                <w:rFonts w:asciiTheme="minorHAnsi" w:hAnsiTheme="minorHAnsi" w:cstheme="minorHAnsi"/>
                <w:sz w:val="20"/>
                <w:szCs w:val="20"/>
              </w:rPr>
            </w:pPr>
          </w:p>
        </w:tc>
      </w:tr>
      <w:tr w:rsidR="00CE7E25" w:rsidRPr="00C8466A" w14:paraId="790606EF" w14:textId="77777777" w:rsidTr="00524C63">
        <w:tc>
          <w:tcPr>
            <w:tcW w:w="9495" w:type="dxa"/>
            <w:shd w:val="clear" w:color="auto" w:fill="FFFFFF"/>
          </w:tcPr>
          <w:p w14:paraId="1AFE759D" w14:textId="77777777" w:rsidR="0089664C" w:rsidRPr="00C8466A" w:rsidRDefault="0089664C" w:rsidP="00C8466A">
            <w:pPr>
              <w:snapToGrid w:val="0"/>
              <w:spacing w:line="240" w:lineRule="auto"/>
              <w:rPr>
                <w:rFonts w:asciiTheme="minorHAnsi" w:hAnsiTheme="minorHAnsi" w:cstheme="minorHAnsi"/>
                <w:sz w:val="20"/>
                <w:szCs w:val="20"/>
              </w:rPr>
            </w:pPr>
          </w:p>
          <w:p w14:paraId="2EF2BC7D" w14:textId="77777777" w:rsidR="00CE7E25" w:rsidRPr="00C8466A" w:rsidRDefault="00CE7E25" w:rsidP="00C8466A">
            <w:p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METHODEN:</w:t>
            </w:r>
          </w:p>
          <w:p w14:paraId="3135C095" w14:textId="660CF7B6" w:rsidR="00CE7E25" w:rsidRPr="00C8466A" w:rsidRDefault="00CE7E25" w:rsidP="00C8466A">
            <w:pPr>
              <w:numPr>
                <w:ilvl w:val="0"/>
                <w:numId w:val="19"/>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Contact </w:t>
            </w:r>
            <w:r w:rsidR="00007A90">
              <w:rPr>
                <w:rFonts w:asciiTheme="minorHAnsi" w:hAnsiTheme="minorHAnsi" w:cstheme="minorHAnsi"/>
                <w:sz w:val="20"/>
                <w:szCs w:val="20"/>
              </w:rPr>
              <w:t>plannen en uitvoeren</w:t>
            </w:r>
            <w:r w:rsidRPr="00C8466A">
              <w:rPr>
                <w:rFonts w:asciiTheme="minorHAnsi" w:hAnsiTheme="minorHAnsi" w:cstheme="minorHAnsi"/>
                <w:sz w:val="20"/>
                <w:szCs w:val="20"/>
              </w:rPr>
              <w:t xml:space="preserve"> met werkgever, werknemer en betrokken deskundige binnen de arbodienst.</w:t>
            </w:r>
          </w:p>
          <w:p w14:paraId="7629DE4E" w14:textId="062EDDE4" w:rsidR="00CE7E25" w:rsidRPr="00C8466A" w:rsidRDefault="00CE7E25" w:rsidP="00C8466A">
            <w:pPr>
              <w:numPr>
                <w:ilvl w:val="0"/>
                <w:numId w:val="19"/>
              </w:numPr>
              <w:snapToGrid w:val="0"/>
              <w:spacing w:line="240" w:lineRule="auto"/>
              <w:rPr>
                <w:rFonts w:asciiTheme="minorHAnsi" w:hAnsiTheme="minorHAnsi" w:cstheme="minorHAnsi"/>
                <w:sz w:val="20"/>
                <w:szCs w:val="20"/>
              </w:rPr>
            </w:pPr>
            <w:r w:rsidRPr="00C8466A">
              <w:rPr>
                <w:rFonts w:asciiTheme="minorHAnsi" w:hAnsiTheme="minorHAnsi" w:cstheme="minorHAnsi"/>
                <w:sz w:val="20"/>
                <w:szCs w:val="20"/>
              </w:rPr>
              <w:t xml:space="preserve">Bij onvoldoende resultaat bijstellen van vervolgactiviteiten, zoals verdere aanpassing in het werk of begeleiding naar </w:t>
            </w:r>
            <w:r w:rsidR="00007A90">
              <w:rPr>
                <w:rFonts w:asciiTheme="minorHAnsi" w:hAnsiTheme="minorHAnsi" w:cstheme="minorHAnsi"/>
                <w:sz w:val="20"/>
                <w:szCs w:val="20"/>
              </w:rPr>
              <w:t xml:space="preserve">een andere </w:t>
            </w:r>
            <w:r w:rsidRPr="00C8466A">
              <w:rPr>
                <w:rFonts w:asciiTheme="minorHAnsi" w:hAnsiTheme="minorHAnsi" w:cstheme="minorHAnsi"/>
                <w:sz w:val="20"/>
                <w:szCs w:val="20"/>
              </w:rPr>
              <w:t xml:space="preserve">functie bij </w:t>
            </w:r>
            <w:r w:rsidR="00007A90">
              <w:rPr>
                <w:rFonts w:asciiTheme="minorHAnsi" w:hAnsiTheme="minorHAnsi" w:cstheme="minorHAnsi"/>
                <w:sz w:val="20"/>
                <w:szCs w:val="20"/>
              </w:rPr>
              <w:t>hetzelfde</w:t>
            </w:r>
            <w:r w:rsidRPr="00C8466A">
              <w:rPr>
                <w:rFonts w:asciiTheme="minorHAnsi" w:hAnsiTheme="minorHAnsi" w:cstheme="minorHAnsi"/>
                <w:sz w:val="20"/>
                <w:szCs w:val="20"/>
              </w:rPr>
              <w:t xml:space="preserve"> bedrijf</w:t>
            </w:r>
            <w:r w:rsidR="00007A90">
              <w:rPr>
                <w:rFonts w:asciiTheme="minorHAnsi" w:hAnsiTheme="minorHAnsi" w:cstheme="minorHAnsi"/>
                <w:sz w:val="20"/>
                <w:szCs w:val="20"/>
              </w:rPr>
              <w:t>.</w:t>
            </w:r>
          </w:p>
          <w:p w14:paraId="3F424FCC" w14:textId="77777777" w:rsidR="0089664C" w:rsidRPr="00C8466A" w:rsidRDefault="0089664C" w:rsidP="00C8466A">
            <w:pPr>
              <w:snapToGrid w:val="0"/>
              <w:spacing w:line="240" w:lineRule="auto"/>
              <w:ind w:left="720"/>
              <w:rPr>
                <w:rFonts w:asciiTheme="minorHAnsi" w:hAnsiTheme="minorHAnsi" w:cstheme="minorHAnsi"/>
                <w:sz w:val="20"/>
                <w:szCs w:val="20"/>
              </w:rPr>
            </w:pPr>
          </w:p>
          <w:p w14:paraId="6DFC0984" w14:textId="77777777" w:rsidR="003454B0" w:rsidRPr="00C8466A" w:rsidRDefault="003454B0" w:rsidP="00C8466A">
            <w:pPr>
              <w:snapToGrid w:val="0"/>
              <w:spacing w:line="240" w:lineRule="auto"/>
              <w:ind w:left="720"/>
              <w:rPr>
                <w:rFonts w:asciiTheme="minorHAnsi" w:hAnsiTheme="minorHAnsi" w:cstheme="minorHAnsi"/>
                <w:sz w:val="20"/>
                <w:szCs w:val="20"/>
              </w:rPr>
            </w:pPr>
          </w:p>
        </w:tc>
      </w:tr>
    </w:tbl>
    <w:p w14:paraId="7744F3EF" w14:textId="77777777" w:rsidR="00D32F89" w:rsidRPr="00C8466A" w:rsidRDefault="00D32F89" w:rsidP="00C8466A">
      <w:pPr>
        <w:snapToGrid w:val="0"/>
        <w:spacing w:line="240" w:lineRule="auto"/>
        <w:rPr>
          <w:rFonts w:asciiTheme="minorHAnsi" w:hAnsiTheme="minorHAnsi" w:cstheme="minorHAnsi"/>
          <w:sz w:val="20"/>
          <w:szCs w:val="20"/>
        </w:rPr>
      </w:pPr>
    </w:p>
    <w:p w14:paraId="2B4F146E" w14:textId="77777777" w:rsidR="000B53C0" w:rsidRPr="00363556" w:rsidRDefault="002F5937" w:rsidP="00315525">
      <w:pPr>
        <w:pStyle w:val="Kop5"/>
      </w:pPr>
      <w:r w:rsidRPr="00A64C59">
        <w:rPr>
          <w:sz w:val="20"/>
          <w:szCs w:val="20"/>
        </w:rPr>
        <w:br w:type="page"/>
      </w:r>
      <w:bookmarkStart w:id="166" w:name="_Toc218243986"/>
      <w:r w:rsidR="00B66767" w:rsidRPr="00363556">
        <w:lastRenderedPageBreak/>
        <w:t xml:space="preserve">Bijlage </w:t>
      </w:r>
      <w:r w:rsidR="000B4A42" w:rsidRPr="00363556">
        <w:t>4</w:t>
      </w:r>
      <w:r w:rsidR="0089664C" w:rsidRPr="00363556">
        <w:t>:</w:t>
      </w:r>
      <w:r w:rsidR="00143E33" w:rsidRPr="00363556">
        <w:t xml:space="preserve"> Geboortejaren </w:t>
      </w:r>
      <w:r w:rsidR="006A5EF1" w:rsidRPr="00363556">
        <w:t>met</w:t>
      </w:r>
      <w:r w:rsidR="00143E33" w:rsidRPr="00363556">
        <w:t xml:space="preserve"> recht op </w:t>
      </w:r>
      <w:r w:rsidR="0089664C" w:rsidRPr="00363556">
        <w:t xml:space="preserve">DIA en </w:t>
      </w:r>
      <w:r w:rsidR="00143E33" w:rsidRPr="00363556">
        <w:t>PAGO</w:t>
      </w:r>
      <w:bookmarkEnd w:id="166"/>
    </w:p>
    <w:p w14:paraId="13CF9C80" w14:textId="77777777" w:rsidR="00C43BB4" w:rsidRPr="00A64C59" w:rsidRDefault="00C43BB4" w:rsidP="007D27C9">
      <w:pPr>
        <w:snapToGrid w:val="0"/>
        <w:spacing w:line="240" w:lineRule="auto"/>
        <w:rPr>
          <w:rFonts w:asciiTheme="minorHAnsi" w:hAnsiTheme="minorHAnsi" w:cstheme="minorHAnsi"/>
          <w:sz w:val="20"/>
          <w:szCs w:val="20"/>
        </w:rPr>
      </w:pPr>
    </w:p>
    <w:p w14:paraId="64F21B9F" w14:textId="73D17967" w:rsidR="006F20C4" w:rsidRPr="00A64C59" w:rsidRDefault="006A5EF1" w:rsidP="007D27C9">
      <w:pPr>
        <w:snapToGrid w:val="0"/>
        <w:spacing w:line="240" w:lineRule="auto"/>
        <w:rPr>
          <w:rFonts w:asciiTheme="minorHAnsi" w:hAnsiTheme="minorHAnsi" w:cstheme="minorHAnsi"/>
          <w:sz w:val="20"/>
          <w:szCs w:val="20"/>
        </w:rPr>
      </w:pPr>
      <w:r w:rsidRPr="00770C48">
        <w:rPr>
          <w:rFonts w:asciiTheme="minorHAnsi" w:hAnsiTheme="minorHAnsi" w:cstheme="minorHAnsi"/>
          <w:sz w:val="20"/>
          <w:szCs w:val="20"/>
        </w:rPr>
        <w:t xml:space="preserve">Werknemers in de cao Bouw &amp; Infra hebben vanaf de leeftijd van 20 jaar een vierjaarlijks recht op de DIA, het PAGO met het DIA-adviesgesprek. </w:t>
      </w:r>
      <w:r w:rsidR="00A14EAB" w:rsidRPr="00770C48">
        <w:rPr>
          <w:rFonts w:asciiTheme="minorHAnsi" w:hAnsiTheme="minorHAnsi" w:cstheme="minorHAnsi"/>
          <w:sz w:val="20"/>
          <w:szCs w:val="20"/>
        </w:rPr>
        <w:t>Werknemers onder de cao Afbouw krijgen altijd een DIA.</w:t>
      </w:r>
      <w:r w:rsidR="00A14EAB">
        <w:rPr>
          <w:rFonts w:asciiTheme="minorHAnsi" w:hAnsiTheme="minorHAnsi" w:cstheme="minorHAnsi"/>
          <w:sz w:val="20"/>
          <w:szCs w:val="20"/>
        </w:rPr>
        <w:t xml:space="preserve"> </w:t>
      </w:r>
    </w:p>
    <w:p w14:paraId="103E8BB0" w14:textId="77777777" w:rsidR="006F20C4" w:rsidRPr="00A64C59" w:rsidRDefault="006F20C4" w:rsidP="007D27C9">
      <w:pPr>
        <w:snapToGrid w:val="0"/>
        <w:spacing w:line="240" w:lineRule="auto"/>
        <w:rPr>
          <w:rFonts w:asciiTheme="minorHAnsi" w:hAnsiTheme="minorHAnsi" w:cstheme="minorHAnsi"/>
          <w:sz w:val="20"/>
          <w:szCs w:val="20"/>
        </w:rPr>
      </w:pPr>
    </w:p>
    <w:p w14:paraId="1692D76B" w14:textId="77777777" w:rsidR="006F20C4" w:rsidRPr="00A64C59" w:rsidRDefault="006F20C4" w:rsidP="007D27C9">
      <w:pPr>
        <w:snapToGrid w:val="0"/>
        <w:spacing w:line="240" w:lineRule="auto"/>
        <w:rPr>
          <w:rFonts w:asciiTheme="minorHAnsi" w:hAnsiTheme="minorHAnsi" w:cstheme="minorHAnsi"/>
          <w:b/>
          <w:bCs/>
          <w:sz w:val="20"/>
          <w:szCs w:val="20"/>
        </w:rPr>
      </w:pPr>
      <w:r w:rsidRPr="00A64C59">
        <w:rPr>
          <w:rFonts w:asciiTheme="minorHAnsi" w:hAnsiTheme="minorHAnsi" w:cstheme="minorHAnsi"/>
          <w:b/>
          <w:bCs/>
          <w:sz w:val="20"/>
          <w:szCs w:val="20"/>
        </w:rPr>
        <w:t>Let op:</w:t>
      </w:r>
    </w:p>
    <w:p w14:paraId="01CBC886" w14:textId="666E9D6D" w:rsidR="006F20C4" w:rsidRPr="00A64C59" w:rsidRDefault="00F534C7" w:rsidP="007D27C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 xml:space="preserve">Vanaf 65 jaar oud is een jaarlijks PAGO mogelijk op indicatie van de bedrijfsarts. </w:t>
      </w:r>
    </w:p>
    <w:p w14:paraId="1969BC25" w14:textId="3C9A5403" w:rsidR="006F20C4" w:rsidRPr="00A64C59" w:rsidRDefault="006F20C4" w:rsidP="007D27C9">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Steigerbouwers hebben naast de DIA recht op een jaarlijks PAGO.</w:t>
      </w:r>
    </w:p>
    <w:p w14:paraId="5A7BA2D3" w14:textId="77777777" w:rsidR="00A158B7" w:rsidRDefault="00A158B7" w:rsidP="00A158B7">
      <w:pPr>
        <w:rPr>
          <w:rFonts w:asciiTheme="minorHAnsi" w:hAnsiTheme="minorHAnsi" w:cstheme="minorHAnsi"/>
          <w:sz w:val="20"/>
          <w:szCs w:val="20"/>
        </w:rPr>
      </w:pPr>
    </w:p>
    <w:p w14:paraId="54CAD344" w14:textId="77777777" w:rsidR="00A14EAB" w:rsidRDefault="00A14EAB" w:rsidP="00A158B7">
      <w:pPr>
        <w:rPr>
          <w:rFonts w:asciiTheme="minorHAnsi" w:hAnsiTheme="minorHAnsi" w:cstheme="minorHAnsi"/>
          <w:sz w:val="20"/>
          <w:szCs w:val="20"/>
        </w:rPr>
      </w:pPr>
    </w:p>
    <w:tbl>
      <w:tblPr>
        <w:tblW w:w="7070" w:type="dxa"/>
        <w:tblCellMar>
          <w:left w:w="70" w:type="dxa"/>
          <w:right w:w="70" w:type="dxa"/>
        </w:tblCellMar>
        <w:tblLook w:val="04A0" w:firstRow="1" w:lastRow="0" w:firstColumn="1" w:lastColumn="0" w:noHBand="0" w:noVBand="1"/>
      </w:tblPr>
      <w:tblGrid>
        <w:gridCol w:w="1398"/>
        <w:gridCol w:w="1418"/>
        <w:gridCol w:w="1418"/>
        <w:gridCol w:w="1418"/>
        <w:gridCol w:w="1418"/>
      </w:tblGrid>
      <w:tr w:rsidR="006E3DB1" w:rsidRPr="00A64C59" w14:paraId="3ADC5573" w14:textId="7C10F47A" w:rsidTr="006E3DB1">
        <w:trPr>
          <w:trHeight w:val="395"/>
        </w:trPr>
        <w:tc>
          <w:tcPr>
            <w:tcW w:w="1398" w:type="dxa"/>
            <w:tcBorders>
              <w:top w:val="single" w:sz="8" w:space="0" w:color="auto"/>
              <w:left w:val="single" w:sz="8" w:space="0" w:color="auto"/>
              <w:bottom w:val="single" w:sz="8" w:space="0" w:color="auto"/>
              <w:right w:val="single" w:sz="8" w:space="0" w:color="auto"/>
            </w:tcBorders>
            <w:noWrap/>
            <w:vAlign w:val="center"/>
            <w:hideMark/>
          </w:tcPr>
          <w:p w14:paraId="54225F87" w14:textId="77777777" w:rsidR="006E3DB1" w:rsidRPr="00A64C59" w:rsidRDefault="00071592" w:rsidP="006E3DB1">
            <w:pPr>
              <w:spacing w:line="240" w:lineRule="auto"/>
              <w:jc w:val="center"/>
              <w:rPr>
                <w:rFonts w:asciiTheme="minorHAnsi" w:hAnsiTheme="minorHAnsi" w:cstheme="minorHAnsi"/>
                <w:color w:val="000000"/>
                <w:sz w:val="20"/>
                <w:szCs w:val="20"/>
              </w:rPr>
            </w:pPr>
            <w:commentRangeStart w:id="167"/>
            <w:commentRangeEnd w:id="167"/>
            <w:r>
              <w:rPr>
                <w:rStyle w:val="Verwijzingopmerking"/>
              </w:rPr>
              <w:commentReference w:id="167"/>
            </w:r>
            <w:r w:rsidR="006E3DB1" w:rsidRPr="00A64C59">
              <w:rPr>
                <w:rFonts w:asciiTheme="minorHAnsi" w:hAnsiTheme="minorHAnsi" w:cstheme="minorHAnsi"/>
                <w:color w:val="000000"/>
                <w:sz w:val="20"/>
                <w:szCs w:val="20"/>
              </w:rPr>
              <w:t> </w:t>
            </w:r>
          </w:p>
        </w:tc>
        <w:tc>
          <w:tcPr>
            <w:tcW w:w="1418" w:type="dxa"/>
            <w:tcBorders>
              <w:top w:val="single" w:sz="8" w:space="0" w:color="auto"/>
              <w:left w:val="single" w:sz="4" w:space="0" w:color="auto"/>
              <w:bottom w:val="single" w:sz="8" w:space="0" w:color="auto"/>
              <w:right w:val="single" w:sz="8" w:space="0" w:color="auto"/>
            </w:tcBorders>
            <w:vAlign w:val="center"/>
            <w:hideMark/>
          </w:tcPr>
          <w:p w14:paraId="7F9CBBC4" w14:textId="5F4A0F15"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2025</w:t>
            </w:r>
          </w:p>
        </w:tc>
        <w:tc>
          <w:tcPr>
            <w:tcW w:w="1418" w:type="dxa"/>
            <w:tcBorders>
              <w:top w:val="single" w:sz="8" w:space="0" w:color="auto"/>
              <w:left w:val="single" w:sz="4" w:space="0" w:color="auto"/>
              <w:bottom w:val="single" w:sz="8" w:space="0" w:color="auto"/>
              <w:right w:val="single" w:sz="4" w:space="0" w:color="auto"/>
            </w:tcBorders>
            <w:vAlign w:val="center"/>
          </w:tcPr>
          <w:p w14:paraId="73CC8237" w14:textId="03EC3EA0"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202</w:t>
            </w:r>
            <w:r>
              <w:rPr>
                <w:rFonts w:asciiTheme="minorHAnsi" w:hAnsiTheme="minorHAnsi" w:cstheme="minorHAnsi"/>
                <w:b/>
                <w:bCs/>
                <w:color w:val="000000"/>
                <w:sz w:val="20"/>
                <w:szCs w:val="20"/>
              </w:rPr>
              <w:t>6</w:t>
            </w:r>
          </w:p>
        </w:tc>
        <w:tc>
          <w:tcPr>
            <w:tcW w:w="1418" w:type="dxa"/>
            <w:tcBorders>
              <w:top w:val="single" w:sz="8" w:space="0" w:color="auto"/>
              <w:left w:val="single" w:sz="4" w:space="0" w:color="auto"/>
              <w:bottom w:val="single" w:sz="8" w:space="0" w:color="auto"/>
              <w:right w:val="single" w:sz="4" w:space="0" w:color="auto"/>
            </w:tcBorders>
            <w:vAlign w:val="center"/>
          </w:tcPr>
          <w:p w14:paraId="61BE71E2" w14:textId="290B70C2" w:rsidR="006E3DB1"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202</w:t>
            </w:r>
            <w:r>
              <w:rPr>
                <w:rFonts w:asciiTheme="minorHAnsi" w:hAnsiTheme="minorHAnsi" w:cstheme="minorHAnsi"/>
                <w:b/>
                <w:bCs/>
                <w:color w:val="000000"/>
                <w:sz w:val="20"/>
                <w:szCs w:val="20"/>
              </w:rPr>
              <w:t>7</w:t>
            </w:r>
          </w:p>
        </w:tc>
        <w:tc>
          <w:tcPr>
            <w:tcW w:w="1418" w:type="dxa"/>
            <w:tcBorders>
              <w:top w:val="single" w:sz="8" w:space="0" w:color="auto"/>
              <w:left w:val="single" w:sz="4" w:space="0" w:color="auto"/>
              <w:bottom w:val="single" w:sz="8" w:space="0" w:color="auto"/>
              <w:right w:val="single" w:sz="4" w:space="0" w:color="auto"/>
            </w:tcBorders>
            <w:vAlign w:val="center"/>
          </w:tcPr>
          <w:p w14:paraId="2D82617C" w14:textId="3FD906C8" w:rsidR="006E3DB1" w:rsidRPr="006E3DB1" w:rsidRDefault="006E3DB1" w:rsidP="006E3DB1">
            <w:pPr>
              <w:spacing w:line="240" w:lineRule="auto"/>
              <w:jc w:val="center"/>
              <w:rPr>
                <w:rFonts w:asciiTheme="minorHAnsi" w:hAnsiTheme="minorHAnsi" w:cstheme="minorHAnsi"/>
                <w:b/>
                <w:bCs/>
                <w:color w:val="000000"/>
                <w:sz w:val="20"/>
                <w:szCs w:val="20"/>
                <w:highlight w:val="yellow"/>
              </w:rPr>
            </w:pPr>
            <w:r w:rsidRPr="006E3DB1">
              <w:rPr>
                <w:rFonts w:asciiTheme="minorHAnsi" w:hAnsiTheme="minorHAnsi" w:cstheme="minorHAnsi"/>
                <w:b/>
                <w:bCs/>
                <w:color w:val="000000"/>
                <w:sz w:val="20"/>
                <w:szCs w:val="20"/>
                <w:highlight w:val="yellow"/>
              </w:rPr>
              <w:t>2028</w:t>
            </w:r>
          </w:p>
        </w:tc>
      </w:tr>
      <w:tr w:rsidR="006E3DB1" w:rsidRPr="00A64C59" w14:paraId="011801D5" w14:textId="0C159E40"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31C6F15F"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Leeftijd</w:t>
            </w:r>
          </w:p>
        </w:tc>
        <w:tc>
          <w:tcPr>
            <w:tcW w:w="1418" w:type="dxa"/>
            <w:tcBorders>
              <w:top w:val="single" w:sz="8" w:space="0" w:color="auto"/>
              <w:left w:val="single" w:sz="4" w:space="0" w:color="auto"/>
              <w:bottom w:val="single" w:sz="8" w:space="0" w:color="auto"/>
              <w:right w:val="single" w:sz="8" w:space="0" w:color="auto"/>
            </w:tcBorders>
            <w:vAlign w:val="center"/>
            <w:hideMark/>
          </w:tcPr>
          <w:p w14:paraId="73C253DC" w14:textId="00F0D7FD" w:rsidR="006E3DB1" w:rsidRPr="00A64C59" w:rsidRDefault="006E3DB1" w:rsidP="006E3DB1">
            <w:pPr>
              <w:spacing w:line="240" w:lineRule="auto"/>
              <w:jc w:val="center"/>
              <w:rPr>
                <w:rFonts w:asciiTheme="minorHAnsi" w:hAnsiTheme="minorHAnsi" w:cstheme="minorHAnsi"/>
                <w:b/>
                <w:bCs/>
                <w:color w:val="000000"/>
                <w:sz w:val="20"/>
                <w:szCs w:val="20"/>
              </w:rPr>
            </w:pPr>
          </w:p>
        </w:tc>
        <w:tc>
          <w:tcPr>
            <w:tcW w:w="1418" w:type="dxa"/>
            <w:tcBorders>
              <w:top w:val="single" w:sz="8" w:space="0" w:color="auto"/>
              <w:left w:val="single" w:sz="4" w:space="0" w:color="auto"/>
              <w:bottom w:val="single" w:sz="8" w:space="0" w:color="auto"/>
              <w:right w:val="single" w:sz="4" w:space="0" w:color="auto"/>
            </w:tcBorders>
            <w:vAlign w:val="center"/>
          </w:tcPr>
          <w:p w14:paraId="7AAEA14E" w14:textId="77777777" w:rsidR="006E3DB1" w:rsidRPr="00A64C59" w:rsidRDefault="006E3DB1" w:rsidP="006E3DB1">
            <w:pPr>
              <w:spacing w:line="240" w:lineRule="auto"/>
              <w:jc w:val="center"/>
              <w:rPr>
                <w:rFonts w:asciiTheme="minorHAnsi" w:hAnsiTheme="minorHAnsi" w:cstheme="minorHAnsi"/>
                <w:b/>
                <w:bCs/>
                <w:color w:val="000000"/>
                <w:sz w:val="20"/>
                <w:szCs w:val="20"/>
              </w:rPr>
            </w:pPr>
          </w:p>
        </w:tc>
        <w:tc>
          <w:tcPr>
            <w:tcW w:w="1418" w:type="dxa"/>
            <w:tcBorders>
              <w:top w:val="single" w:sz="8" w:space="0" w:color="auto"/>
              <w:left w:val="single" w:sz="4" w:space="0" w:color="auto"/>
              <w:bottom w:val="single" w:sz="8" w:space="0" w:color="auto"/>
              <w:right w:val="single" w:sz="4" w:space="0" w:color="auto"/>
            </w:tcBorders>
            <w:vAlign w:val="center"/>
          </w:tcPr>
          <w:p w14:paraId="1554D48A" w14:textId="77777777" w:rsidR="006E3DB1" w:rsidRPr="00A64C59" w:rsidRDefault="006E3DB1" w:rsidP="006E3DB1">
            <w:pPr>
              <w:spacing w:line="240" w:lineRule="auto"/>
              <w:jc w:val="center"/>
              <w:rPr>
                <w:rFonts w:asciiTheme="minorHAnsi" w:hAnsiTheme="minorHAnsi" w:cstheme="minorHAnsi"/>
                <w:b/>
                <w:bCs/>
                <w:color w:val="000000"/>
                <w:sz w:val="20"/>
                <w:szCs w:val="20"/>
              </w:rPr>
            </w:pPr>
          </w:p>
        </w:tc>
        <w:tc>
          <w:tcPr>
            <w:tcW w:w="1418" w:type="dxa"/>
            <w:tcBorders>
              <w:top w:val="single" w:sz="8" w:space="0" w:color="auto"/>
              <w:left w:val="single" w:sz="4" w:space="0" w:color="auto"/>
              <w:bottom w:val="single" w:sz="8" w:space="0" w:color="auto"/>
              <w:right w:val="single" w:sz="4" w:space="0" w:color="auto"/>
            </w:tcBorders>
            <w:vAlign w:val="center"/>
          </w:tcPr>
          <w:p w14:paraId="7AD5018C" w14:textId="77777777" w:rsidR="006E3DB1" w:rsidRPr="006E3DB1" w:rsidRDefault="006E3DB1" w:rsidP="006E3DB1">
            <w:pPr>
              <w:spacing w:line="240" w:lineRule="auto"/>
              <w:jc w:val="center"/>
              <w:rPr>
                <w:rFonts w:asciiTheme="minorHAnsi" w:hAnsiTheme="minorHAnsi" w:cstheme="minorHAnsi"/>
                <w:b/>
                <w:bCs/>
                <w:color w:val="000000"/>
                <w:sz w:val="20"/>
                <w:szCs w:val="20"/>
                <w:highlight w:val="yellow"/>
              </w:rPr>
            </w:pPr>
          </w:p>
        </w:tc>
      </w:tr>
      <w:tr w:rsidR="006E3DB1" w:rsidRPr="00A64C59" w14:paraId="6F124BF0" w14:textId="409074B5"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110AF2DE"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20</w:t>
            </w:r>
          </w:p>
        </w:tc>
        <w:tc>
          <w:tcPr>
            <w:tcW w:w="1418" w:type="dxa"/>
            <w:tcBorders>
              <w:top w:val="single" w:sz="8" w:space="0" w:color="auto"/>
              <w:left w:val="single" w:sz="4" w:space="0" w:color="auto"/>
              <w:bottom w:val="single" w:sz="8" w:space="0" w:color="auto"/>
              <w:right w:val="single" w:sz="8" w:space="0" w:color="auto"/>
            </w:tcBorders>
            <w:vAlign w:val="center"/>
            <w:hideMark/>
          </w:tcPr>
          <w:p w14:paraId="6A58E33B" w14:textId="6AB9871E"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2005</w:t>
            </w:r>
          </w:p>
        </w:tc>
        <w:tc>
          <w:tcPr>
            <w:tcW w:w="1418" w:type="dxa"/>
            <w:tcBorders>
              <w:top w:val="single" w:sz="8" w:space="0" w:color="auto"/>
              <w:left w:val="single" w:sz="4" w:space="0" w:color="auto"/>
              <w:bottom w:val="single" w:sz="8" w:space="0" w:color="auto"/>
              <w:right w:val="single" w:sz="4" w:space="0" w:color="auto"/>
            </w:tcBorders>
            <w:vAlign w:val="center"/>
          </w:tcPr>
          <w:p w14:paraId="7CE7F0CE" w14:textId="04237593"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200</w:t>
            </w:r>
            <w:r>
              <w:rPr>
                <w:rFonts w:asciiTheme="minorHAnsi" w:hAnsiTheme="minorHAnsi" w:cstheme="minorHAnsi"/>
                <w:color w:val="000000"/>
                <w:sz w:val="20"/>
                <w:szCs w:val="20"/>
              </w:rPr>
              <w:t>6</w:t>
            </w:r>
          </w:p>
        </w:tc>
        <w:tc>
          <w:tcPr>
            <w:tcW w:w="1418" w:type="dxa"/>
            <w:tcBorders>
              <w:top w:val="single" w:sz="8" w:space="0" w:color="auto"/>
              <w:left w:val="single" w:sz="4" w:space="0" w:color="auto"/>
              <w:bottom w:val="single" w:sz="8" w:space="0" w:color="auto"/>
              <w:right w:val="single" w:sz="4" w:space="0" w:color="auto"/>
            </w:tcBorders>
            <w:vAlign w:val="center"/>
          </w:tcPr>
          <w:p w14:paraId="77FC7581" w14:textId="54725180" w:rsidR="006E3DB1"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200</w:t>
            </w:r>
            <w:r>
              <w:rPr>
                <w:rFonts w:asciiTheme="minorHAnsi" w:hAnsiTheme="minorHAnsi" w:cstheme="minorHAnsi"/>
                <w:color w:val="000000"/>
                <w:sz w:val="20"/>
                <w:szCs w:val="20"/>
              </w:rPr>
              <w:t>7</w:t>
            </w:r>
          </w:p>
        </w:tc>
        <w:tc>
          <w:tcPr>
            <w:tcW w:w="1418" w:type="dxa"/>
            <w:tcBorders>
              <w:top w:val="single" w:sz="8" w:space="0" w:color="auto"/>
              <w:left w:val="single" w:sz="4" w:space="0" w:color="auto"/>
              <w:bottom w:val="single" w:sz="8" w:space="0" w:color="auto"/>
              <w:right w:val="single" w:sz="4" w:space="0" w:color="auto"/>
            </w:tcBorders>
            <w:vAlign w:val="center"/>
          </w:tcPr>
          <w:p w14:paraId="755EDBA4" w14:textId="27E7AE3E"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2008</w:t>
            </w:r>
          </w:p>
        </w:tc>
      </w:tr>
      <w:tr w:rsidR="006E3DB1" w:rsidRPr="00A64C59" w14:paraId="6186CF57" w14:textId="4DAFAB41"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2BF8198B"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24</w:t>
            </w:r>
          </w:p>
        </w:tc>
        <w:tc>
          <w:tcPr>
            <w:tcW w:w="1418" w:type="dxa"/>
            <w:tcBorders>
              <w:top w:val="single" w:sz="8" w:space="0" w:color="auto"/>
              <w:left w:val="single" w:sz="4" w:space="0" w:color="auto"/>
              <w:bottom w:val="single" w:sz="8" w:space="0" w:color="auto"/>
              <w:right w:val="single" w:sz="8" w:space="0" w:color="auto"/>
            </w:tcBorders>
            <w:vAlign w:val="center"/>
            <w:hideMark/>
          </w:tcPr>
          <w:p w14:paraId="510FADAE" w14:textId="587E67A8"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2001</w:t>
            </w:r>
          </w:p>
        </w:tc>
        <w:tc>
          <w:tcPr>
            <w:tcW w:w="1418" w:type="dxa"/>
            <w:tcBorders>
              <w:top w:val="single" w:sz="8" w:space="0" w:color="auto"/>
              <w:left w:val="single" w:sz="4" w:space="0" w:color="auto"/>
              <w:bottom w:val="single" w:sz="8" w:space="0" w:color="auto"/>
              <w:right w:val="single" w:sz="4" w:space="0" w:color="auto"/>
            </w:tcBorders>
            <w:vAlign w:val="center"/>
          </w:tcPr>
          <w:p w14:paraId="58FF8000" w14:textId="45B5EC75"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200</w:t>
            </w:r>
            <w:r>
              <w:rPr>
                <w:rFonts w:asciiTheme="minorHAnsi" w:hAnsiTheme="minorHAnsi" w:cstheme="minorHAnsi"/>
                <w:color w:val="000000"/>
                <w:sz w:val="20"/>
                <w:szCs w:val="20"/>
              </w:rPr>
              <w:t>2</w:t>
            </w:r>
          </w:p>
        </w:tc>
        <w:tc>
          <w:tcPr>
            <w:tcW w:w="1418" w:type="dxa"/>
            <w:tcBorders>
              <w:top w:val="single" w:sz="8" w:space="0" w:color="auto"/>
              <w:left w:val="single" w:sz="4" w:space="0" w:color="auto"/>
              <w:bottom w:val="single" w:sz="8" w:space="0" w:color="auto"/>
              <w:right w:val="single" w:sz="4" w:space="0" w:color="auto"/>
            </w:tcBorders>
            <w:vAlign w:val="center"/>
          </w:tcPr>
          <w:p w14:paraId="221F7D4A" w14:textId="15187AC9" w:rsidR="006E3DB1"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200</w:t>
            </w:r>
            <w:r>
              <w:rPr>
                <w:rFonts w:asciiTheme="minorHAnsi" w:hAnsiTheme="minorHAnsi" w:cstheme="minorHAnsi"/>
                <w:color w:val="000000"/>
                <w:sz w:val="20"/>
                <w:szCs w:val="20"/>
              </w:rPr>
              <w:t>3</w:t>
            </w:r>
          </w:p>
        </w:tc>
        <w:tc>
          <w:tcPr>
            <w:tcW w:w="1418" w:type="dxa"/>
            <w:tcBorders>
              <w:top w:val="single" w:sz="8" w:space="0" w:color="auto"/>
              <w:left w:val="single" w:sz="4" w:space="0" w:color="auto"/>
              <w:bottom w:val="single" w:sz="8" w:space="0" w:color="auto"/>
              <w:right w:val="single" w:sz="4" w:space="0" w:color="auto"/>
            </w:tcBorders>
            <w:vAlign w:val="center"/>
          </w:tcPr>
          <w:p w14:paraId="1DA71D08" w14:textId="6DA1F60B"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2004</w:t>
            </w:r>
          </w:p>
        </w:tc>
      </w:tr>
      <w:tr w:rsidR="006E3DB1" w:rsidRPr="00A64C59" w14:paraId="11B7E28B" w14:textId="49FD442E"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0BCD225D"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28</w:t>
            </w:r>
          </w:p>
        </w:tc>
        <w:tc>
          <w:tcPr>
            <w:tcW w:w="1418" w:type="dxa"/>
            <w:tcBorders>
              <w:top w:val="single" w:sz="8" w:space="0" w:color="auto"/>
              <w:left w:val="single" w:sz="4" w:space="0" w:color="auto"/>
              <w:bottom w:val="single" w:sz="8" w:space="0" w:color="auto"/>
              <w:right w:val="single" w:sz="8" w:space="0" w:color="auto"/>
            </w:tcBorders>
            <w:vAlign w:val="center"/>
            <w:hideMark/>
          </w:tcPr>
          <w:p w14:paraId="1BF14384" w14:textId="7C82F50C"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1997</w:t>
            </w:r>
          </w:p>
        </w:tc>
        <w:tc>
          <w:tcPr>
            <w:tcW w:w="1418" w:type="dxa"/>
            <w:tcBorders>
              <w:top w:val="single" w:sz="8" w:space="0" w:color="auto"/>
              <w:left w:val="single" w:sz="4" w:space="0" w:color="auto"/>
              <w:bottom w:val="single" w:sz="8" w:space="0" w:color="auto"/>
              <w:right w:val="single" w:sz="4" w:space="0" w:color="auto"/>
            </w:tcBorders>
            <w:vAlign w:val="center"/>
          </w:tcPr>
          <w:p w14:paraId="5A7F6F63" w14:textId="5E839EC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199</w:t>
            </w:r>
            <w:r>
              <w:rPr>
                <w:rFonts w:asciiTheme="minorHAnsi" w:hAnsiTheme="minorHAnsi" w:cstheme="minorHAnsi"/>
                <w:color w:val="000000"/>
                <w:sz w:val="20"/>
                <w:szCs w:val="20"/>
              </w:rPr>
              <w:t>8</w:t>
            </w:r>
          </w:p>
        </w:tc>
        <w:tc>
          <w:tcPr>
            <w:tcW w:w="1418" w:type="dxa"/>
            <w:tcBorders>
              <w:top w:val="single" w:sz="8" w:space="0" w:color="auto"/>
              <w:left w:val="single" w:sz="4" w:space="0" w:color="auto"/>
              <w:bottom w:val="single" w:sz="8" w:space="0" w:color="auto"/>
              <w:right w:val="single" w:sz="4" w:space="0" w:color="auto"/>
            </w:tcBorders>
            <w:vAlign w:val="center"/>
          </w:tcPr>
          <w:p w14:paraId="4CD34782" w14:textId="3453C9B6"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199</w:t>
            </w:r>
            <w:r>
              <w:rPr>
                <w:rFonts w:asciiTheme="minorHAnsi" w:hAnsiTheme="minorHAnsi" w:cstheme="minorHAnsi"/>
                <w:color w:val="000000"/>
                <w:sz w:val="20"/>
                <w:szCs w:val="20"/>
              </w:rPr>
              <w:t>9</w:t>
            </w:r>
          </w:p>
        </w:tc>
        <w:tc>
          <w:tcPr>
            <w:tcW w:w="1418" w:type="dxa"/>
            <w:tcBorders>
              <w:top w:val="single" w:sz="8" w:space="0" w:color="auto"/>
              <w:left w:val="single" w:sz="4" w:space="0" w:color="auto"/>
              <w:bottom w:val="single" w:sz="8" w:space="0" w:color="auto"/>
              <w:right w:val="single" w:sz="4" w:space="0" w:color="auto"/>
            </w:tcBorders>
            <w:vAlign w:val="center"/>
          </w:tcPr>
          <w:p w14:paraId="4DD352C7" w14:textId="5042794E"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2000</w:t>
            </w:r>
          </w:p>
        </w:tc>
      </w:tr>
      <w:tr w:rsidR="006E3DB1" w:rsidRPr="00A64C59" w14:paraId="1B535646" w14:textId="65CCA2C4"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567A9BD4"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32</w:t>
            </w:r>
          </w:p>
        </w:tc>
        <w:tc>
          <w:tcPr>
            <w:tcW w:w="1418" w:type="dxa"/>
            <w:tcBorders>
              <w:top w:val="single" w:sz="8" w:space="0" w:color="auto"/>
              <w:left w:val="single" w:sz="4" w:space="0" w:color="auto"/>
              <w:bottom w:val="single" w:sz="8" w:space="0" w:color="auto"/>
              <w:right w:val="single" w:sz="8" w:space="0" w:color="auto"/>
            </w:tcBorders>
            <w:vAlign w:val="center"/>
            <w:hideMark/>
          </w:tcPr>
          <w:p w14:paraId="05B8BDBB" w14:textId="5273405E"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1993</w:t>
            </w:r>
          </w:p>
        </w:tc>
        <w:tc>
          <w:tcPr>
            <w:tcW w:w="1418" w:type="dxa"/>
            <w:tcBorders>
              <w:top w:val="single" w:sz="8" w:space="0" w:color="auto"/>
              <w:left w:val="single" w:sz="4" w:space="0" w:color="auto"/>
              <w:bottom w:val="single" w:sz="8" w:space="0" w:color="auto"/>
              <w:right w:val="single" w:sz="4" w:space="0" w:color="auto"/>
            </w:tcBorders>
            <w:vAlign w:val="center"/>
          </w:tcPr>
          <w:p w14:paraId="05633CEF" w14:textId="09DBE46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199</w:t>
            </w:r>
            <w:r>
              <w:rPr>
                <w:rFonts w:asciiTheme="minorHAnsi" w:hAnsiTheme="minorHAnsi" w:cstheme="minorHAnsi"/>
                <w:color w:val="000000"/>
                <w:sz w:val="20"/>
                <w:szCs w:val="20"/>
              </w:rPr>
              <w:t>4</w:t>
            </w:r>
          </w:p>
        </w:tc>
        <w:tc>
          <w:tcPr>
            <w:tcW w:w="1418" w:type="dxa"/>
            <w:tcBorders>
              <w:top w:val="single" w:sz="8" w:space="0" w:color="auto"/>
              <w:left w:val="single" w:sz="4" w:space="0" w:color="auto"/>
              <w:bottom w:val="single" w:sz="8" w:space="0" w:color="auto"/>
              <w:right w:val="single" w:sz="4" w:space="0" w:color="auto"/>
            </w:tcBorders>
            <w:vAlign w:val="center"/>
          </w:tcPr>
          <w:p w14:paraId="0A9A0841" w14:textId="74BDF5A4"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199</w:t>
            </w:r>
            <w:r>
              <w:rPr>
                <w:rFonts w:asciiTheme="minorHAnsi" w:hAnsiTheme="minorHAnsi" w:cstheme="minorHAnsi"/>
                <w:color w:val="000000"/>
                <w:sz w:val="20"/>
                <w:szCs w:val="20"/>
              </w:rPr>
              <w:t>5</w:t>
            </w:r>
          </w:p>
        </w:tc>
        <w:tc>
          <w:tcPr>
            <w:tcW w:w="1418" w:type="dxa"/>
            <w:tcBorders>
              <w:top w:val="single" w:sz="8" w:space="0" w:color="auto"/>
              <w:left w:val="single" w:sz="4" w:space="0" w:color="auto"/>
              <w:bottom w:val="single" w:sz="8" w:space="0" w:color="auto"/>
              <w:right w:val="single" w:sz="4" w:space="0" w:color="auto"/>
            </w:tcBorders>
            <w:vAlign w:val="center"/>
          </w:tcPr>
          <w:p w14:paraId="1C841D08" w14:textId="77D43DF0"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1996</w:t>
            </w:r>
          </w:p>
        </w:tc>
      </w:tr>
      <w:tr w:rsidR="006E3DB1" w:rsidRPr="00A64C59" w14:paraId="005B3B5A" w14:textId="3E6CB3FF"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67217CC4"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36</w:t>
            </w:r>
          </w:p>
        </w:tc>
        <w:tc>
          <w:tcPr>
            <w:tcW w:w="1418" w:type="dxa"/>
            <w:tcBorders>
              <w:top w:val="single" w:sz="8" w:space="0" w:color="auto"/>
              <w:left w:val="single" w:sz="4" w:space="0" w:color="auto"/>
              <w:bottom w:val="single" w:sz="8" w:space="0" w:color="auto"/>
              <w:right w:val="single" w:sz="8" w:space="0" w:color="auto"/>
            </w:tcBorders>
            <w:vAlign w:val="center"/>
            <w:hideMark/>
          </w:tcPr>
          <w:p w14:paraId="217AD572" w14:textId="3BFA61C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1989</w:t>
            </w:r>
          </w:p>
        </w:tc>
        <w:tc>
          <w:tcPr>
            <w:tcW w:w="1418" w:type="dxa"/>
            <w:tcBorders>
              <w:top w:val="single" w:sz="8" w:space="0" w:color="auto"/>
              <w:left w:val="single" w:sz="4" w:space="0" w:color="auto"/>
              <w:bottom w:val="single" w:sz="8" w:space="0" w:color="auto"/>
              <w:right w:val="single" w:sz="4" w:space="0" w:color="auto"/>
            </w:tcBorders>
            <w:vAlign w:val="center"/>
          </w:tcPr>
          <w:p w14:paraId="6FDA1EE9" w14:textId="436CCEFB"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w:t>
            </w:r>
            <w:r>
              <w:rPr>
                <w:rFonts w:asciiTheme="minorHAnsi" w:hAnsiTheme="minorHAnsi" w:cstheme="minorHAnsi"/>
                <w:color w:val="000000"/>
                <w:sz w:val="20"/>
                <w:szCs w:val="20"/>
              </w:rPr>
              <w:t>90</w:t>
            </w:r>
          </w:p>
        </w:tc>
        <w:tc>
          <w:tcPr>
            <w:tcW w:w="1418" w:type="dxa"/>
            <w:tcBorders>
              <w:top w:val="single" w:sz="8" w:space="0" w:color="auto"/>
              <w:left w:val="single" w:sz="4" w:space="0" w:color="auto"/>
              <w:bottom w:val="single" w:sz="8" w:space="0" w:color="auto"/>
              <w:right w:val="single" w:sz="4" w:space="0" w:color="auto"/>
            </w:tcBorders>
            <w:vAlign w:val="center"/>
          </w:tcPr>
          <w:p w14:paraId="4A1D75CB" w14:textId="72EF3590"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w:t>
            </w:r>
            <w:r>
              <w:rPr>
                <w:rFonts w:asciiTheme="minorHAnsi" w:hAnsiTheme="minorHAnsi" w:cstheme="minorHAnsi"/>
                <w:color w:val="000000"/>
                <w:sz w:val="20"/>
                <w:szCs w:val="20"/>
              </w:rPr>
              <w:t>91</w:t>
            </w:r>
          </w:p>
        </w:tc>
        <w:tc>
          <w:tcPr>
            <w:tcW w:w="1418" w:type="dxa"/>
            <w:tcBorders>
              <w:top w:val="single" w:sz="8" w:space="0" w:color="auto"/>
              <w:left w:val="single" w:sz="4" w:space="0" w:color="auto"/>
              <w:bottom w:val="single" w:sz="8" w:space="0" w:color="auto"/>
              <w:right w:val="single" w:sz="4" w:space="0" w:color="auto"/>
            </w:tcBorders>
            <w:vAlign w:val="center"/>
          </w:tcPr>
          <w:p w14:paraId="145DBB81" w14:textId="073CF089"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1992</w:t>
            </w:r>
          </w:p>
        </w:tc>
      </w:tr>
      <w:tr w:rsidR="006E3DB1" w:rsidRPr="00A64C59" w14:paraId="279CD453" w14:textId="40D74361"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4700A35E"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40</w:t>
            </w:r>
          </w:p>
        </w:tc>
        <w:tc>
          <w:tcPr>
            <w:tcW w:w="1418" w:type="dxa"/>
            <w:tcBorders>
              <w:top w:val="single" w:sz="8" w:space="0" w:color="auto"/>
              <w:left w:val="single" w:sz="4" w:space="0" w:color="auto"/>
              <w:bottom w:val="single" w:sz="8" w:space="0" w:color="auto"/>
              <w:right w:val="single" w:sz="8" w:space="0" w:color="auto"/>
            </w:tcBorders>
            <w:vAlign w:val="center"/>
            <w:hideMark/>
          </w:tcPr>
          <w:p w14:paraId="1B625D2A" w14:textId="77B4877F"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1985</w:t>
            </w:r>
          </w:p>
        </w:tc>
        <w:tc>
          <w:tcPr>
            <w:tcW w:w="1418" w:type="dxa"/>
            <w:tcBorders>
              <w:top w:val="single" w:sz="8" w:space="0" w:color="auto"/>
              <w:left w:val="single" w:sz="4" w:space="0" w:color="auto"/>
              <w:bottom w:val="single" w:sz="8" w:space="0" w:color="auto"/>
              <w:right w:val="single" w:sz="4" w:space="0" w:color="auto"/>
            </w:tcBorders>
            <w:vAlign w:val="center"/>
          </w:tcPr>
          <w:p w14:paraId="54B046E4" w14:textId="35D9D0F8"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w:t>
            </w:r>
            <w:r>
              <w:rPr>
                <w:rFonts w:asciiTheme="minorHAnsi" w:hAnsiTheme="minorHAnsi" w:cstheme="minorHAnsi"/>
                <w:color w:val="000000"/>
                <w:sz w:val="20"/>
                <w:szCs w:val="20"/>
              </w:rPr>
              <w:t>6</w:t>
            </w:r>
          </w:p>
        </w:tc>
        <w:tc>
          <w:tcPr>
            <w:tcW w:w="1418" w:type="dxa"/>
            <w:tcBorders>
              <w:top w:val="single" w:sz="8" w:space="0" w:color="auto"/>
              <w:left w:val="single" w:sz="4" w:space="0" w:color="auto"/>
              <w:bottom w:val="single" w:sz="8" w:space="0" w:color="auto"/>
              <w:right w:val="single" w:sz="4" w:space="0" w:color="auto"/>
            </w:tcBorders>
            <w:vAlign w:val="center"/>
          </w:tcPr>
          <w:p w14:paraId="2358C61F" w14:textId="2E84B375"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w:t>
            </w:r>
            <w:r>
              <w:rPr>
                <w:rFonts w:asciiTheme="minorHAnsi" w:hAnsiTheme="minorHAnsi" w:cstheme="minorHAnsi"/>
                <w:color w:val="000000"/>
                <w:sz w:val="20"/>
                <w:szCs w:val="20"/>
              </w:rPr>
              <w:t>7</w:t>
            </w:r>
          </w:p>
        </w:tc>
        <w:tc>
          <w:tcPr>
            <w:tcW w:w="1418" w:type="dxa"/>
            <w:tcBorders>
              <w:top w:val="single" w:sz="8" w:space="0" w:color="auto"/>
              <w:left w:val="single" w:sz="4" w:space="0" w:color="auto"/>
              <w:bottom w:val="single" w:sz="8" w:space="0" w:color="auto"/>
              <w:right w:val="single" w:sz="4" w:space="0" w:color="auto"/>
            </w:tcBorders>
            <w:vAlign w:val="center"/>
          </w:tcPr>
          <w:p w14:paraId="6B998187" w14:textId="1F0D576B"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1988</w:t>
            </w:r>
          </w:p>
        </w:tc>
      </w:tr>
      <w:tr w:rsidR="006E3DB1" w:rsidRPr="00A64C59" w14:paraId="46B5638E" w14:textId="03AA21A5"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468A333E"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  42*</w:t>
            </w:r>
          </w:p>
        </w:tc>
        <w:tc>
          <w:tcPr>
            <w:tcW w:w="1418" w:type="dxa"/>
            <w:tcBorders>
              <w:top w:val="single" w:sz="8" w:space="0" w:color="auto"/>
              <w:left w:val="single" w:sz="4" w:space="0" w:color="auto"/>
              <w:bottom w:val="single" w:sz="8" w:space="0" w:color="auto"/>
              <w:right w:val="single" w:sz="8" w:space="0" w:color="auto"/>
            </w:tcBorders>
            <w:vAlign w:val="center"/>
            <w:hideMark/>
          </w:tcPr>
          <w:p w14:paraId="2D12D656" w14:textId="7EC5C60A"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1983</w:t>
            </w:r>
          </w:p>
        </w:tc>
        <w:tc>
          <w:tcPr>
            <w:tcW w:w="1418" w:type="dxa"/>
            <w:tcBorders>
              <w:top w:val="single" w:sz="8" w:space="0" w:color="auto"/>
              <w:left w:val="single" w:sz="4" w:space="0" w:color="auto"/>
              <w:bottom w:val="single" w:sz="8" w:space="0" w:color="auto"/>
              <w:right w:val="single" w:sz="4" w:space="0" w:color="auto"/>
            </w:tcBorders>
            <w:vAlign w:val="center"/>
          </w:tcPr>
          <w:p w14:paraId="53B0E73B" w14:textId="5A51B8A0"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w:t>
            </w:r>
            <w:r>
              <w:rPr>
                <w:rFonts w:asciiTheme="minorHAnsi" w:hAnsiTheme="minorHAnsi" w:cstheme="minorHAnsi"/>
                <w:color w:val="000000"/>
                <w:sz w:val="20"/>
                <w:szCs w:val="20"/>
              </w:rPr>
              <w:t>4</w:t>
            </w:r>
          </w:p>
        </w:tc>
        <w:tc>
          <w:tcPr>
            <w:tcW w:w="1418" w:type="dxa"/>
            <w:tcBorders>
              <w:top w:val="single" w:sz="8" w:space="0" w:color="auto"/>
              <w:left w:val="single" w:sz="4" w:space="0" w:color="auto"/>
              <w:bottom w:val="single" w:sz="8" w:space="0" w:color="auto"/>
              <w:right w:val="single" w:sz="4" w:space="0" w:color="auto"/>
            </w:tcBorders>
            <w:vAlign w:val="center"/>
          </w:tcPr>
          <w:p w14:paraId="0A58DBF6" w14:textId="79B4688F"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w:t>
            </w:r>
            <w:r>
              <w:rPr>
                <w:rFonts w:asciiTheme="minorHAnsi" w:hAnsiTheme="minorHAnsi" w:cstheme="minorHAnsi"/>
                <w:color w:val="000000"/>
                <w:sz w:val="20"/>
                <w:szCs w:val="20"/>
              </w:rPr>
              <w:t>5</w:t>
            </w:r>
          </w:p>
        </w:tc>
        <w:tc>
          <w:tcPr>
            <w:tcW w:w="1418" w:type="dxa"/>
            <w:tcBorders>
              <w:top w:val="single" w:sz="8" w:space="0" w:color="auto"/>
              <w:left w:val="single" w:sz="4" w:space="0" w:color="auto"/>
              <w:bottom w:val="single" w:sz="8" w:space="0" w:color="auto"/>
              <w:right w:val="single" w:sz="4" w:space="0" w:color="auto"/>
            </w:tcBorders>
            <w:vAlign w:val="center"/>
          </w:tcPr>
          <w:p w14:paraId="6FDCA69A" w14:textId="5CF89990"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1986</w:t>
            </w:r>
          </w:p>
        </w:tc>
      </w:tr>
      <w:tr w:rsidR="006E3DB1" w:rsidRPr="00A64C59" w14:paraId="3E026CCC" w14:textId="3EC5C5AA"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37B90EE9"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44</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99A42D3" w14:textId="67E0C429"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1981</w:t>
            </w:r>
          </w:p>
        </w:tc>
        <w:tc>
          <w:tcPr>
            <w:tcW w:w="1418" w:type="dxa"/>
            <w:tcBorders>
              <w:top w:val="single" w:sz="8" w:space="0" w:color="auto"/>
              <w:left w:val="single" w:sz="4" w:space="0" w:color="auto"/>
              <w:bottom w:val="single" w:sz="8" w:space="0" w:color="auto"/>
              <w:right w:val="single" w:sz="4" w:space="0" w:color="auto"/>
            </w:tcBorders>
            <w:vAlign w:val="center"/>
          </w:tcPr>
          <w:p w14:paraId="5327E12E" w14:textId="01E525F6"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w:t>
            </w:r>
            <w:r>
              <w:rPr>
                <w:rFonts w:asciiTheme="minorHAnsi" w:hAnsiTheme="minorHAnsi" w:cstheme="minorHAnsi"/>
                <w:color w:val="000000"/>
                <w:sz w:val="20"/>
                <w:szCs w:val="20"/>
              </w:rPr>
              <w:t>2</w:t>
            </w:r>
          </w:p>
        </w:tc>
        <w:tc>
          <w:tcPr>
            <w:tcW w:w="1418" w:type="dxa"/>
            <w:tcBorders>
              <w:top w:val="single" w:sz="8" w:space="0" w:color="auto"/>
              <w:left w:val="single" w:sz="4" w:space="0" w:color="auto"/>
              <w:bottom w:val="single" w:sz="8" w:space="0" w:color="auto"/>
              <w:right w:val="single" w:sz="4" w:space="0" w:color="auto"/>
            </w:tcBorders>
            <w:vAlign w:val="center"/>
          </w:tcPr>
          <w:p w14:paraId="7854785E" w14:textId="1A457E9B"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198</w:t>
            </w:r>
            <w:r>
              <w:rPr>
                <w:rFonts w:asciiTheme="minorHAnsi" w:hAnsiTheme="minorHAnsi" w:cstheme="minorHAnsi"/>
                <w:color w:val="000000"/>
                <w:sz w:val="20"/>
                <w:szCs w:val="20"/>
              </w:rPr>
              <w:t>3</w:t>
            </w:r>
          </w:p>
        </w:tc>
        <w:tc>
          <w:tcPr>
            <w:tcW w:w="1418" w:type="dxa"/>
            <w:tcBorders>
              <w:top w:val="single" w:sz="8" w:space="0" w:color="auto"/>
              <w:left w:val="single" w:sz="4" w:space="0" w:color="auto"/>
              <w:bottom w:val="single" w:sz="8" w:space="0" w:color="auto"/>
              <w:right w:val="single" w:sz="4" w:space="0" w:color="auto"/>
            </w:tcBorders>
            <w:vAlign w:val="center"/>
          </w:tcPr>
          <w:p w14:paraId="6531B1B9" w14:textId="42E55724"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1984</w:t>
            </w:r>
          </w:p>
        </w:tc>
      </w:tr>
      <w:tr w:rsidR="006E3DB1" w:rsidRPr="00A64C59" w14:paraId="01F644E9" w14:textId="5D802C07"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7E14A745"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  46*</w:t>
            </w:r>
          </w:p>
        </w:tc>
        <w:tc>
          <w:tcPr>
            <w:tcW w:w="1418" w:type="dxa"/>
            <w:tcBorders>
              <w:top w:val="single" w:sz="8" w:space="0" w:color="auto"/>
              <w:left w:val="single" w:sz="4" w:space="0" w:color="auto"/>
              <w:bottom w:val="single" w:sz="8" w:space="0" w:color="auto"/>
              <w:right w:val="single" w:sz="8" w:space="0" w:color="auto"/>
            </w:tcBorders>
            <w:vAlign w:val="center"/>
            <w:hideMark/>
          </w:tcPr>
          <w:p w14:paraId="5145E886" w14:textId="3D8031BE"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1979</w:t>
            </w:r>
          </w:p>
        </w:tc>
        <w:tc>
          <w:tcPr>
            <w:tcW w:w="1418" w:type="dxa"/>
            <w:tcBorders>
              <w:top w:val="single" w:sz="8" w:space="0" w:color="auto"/>
              <w:left w:val="single" w:sz="4" w:space="0" w:color="auto"/>
              <w:bottom w:val="single" w:sz="8" w:space="0" w:color="auto"/>
              <w:right w:val="single" w:sz="4" w:space="0" w:color="auto"/>
            </w:tcBorders>
            <w:vAlign w:val="center"/>
          </w:tcPr>
          <w:p w14:paraId="7A253F6F" w14:textId="18752FDB"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w:t>
            </w:r>
            <w:r>
              <w:rPr>
                <w:rFonts w:asciiTheme="minorHAnsi" w:hAnsiTheme="minorHAnsi" w:cstheme="minorHAnsi"/>
                <w:color w:val="000000"/>
                <w:sz w:val="20"/>
                <w:szCs w:val="20"/>
              </w:rPr>
              <w:t>80</w:t>
            </w:r>
          </w:p>
        </w:tc>
        <w:tc>
          <w:tcPr>
            <w:tcW w:w="1418" w:type="dxa"/>
            <w:tcBorders>
              <w:top w:val="single" w:sz="8" w:space="0" w:color="auto"/>
              <w:left w:val="single" w:sz="4" w:space="0" w:color="auto"/>
              <w:bottom w:val="single" w:sz="8" w:space="0" w:color="auto"/>
              <w:right w:val="single" w:sz="4" w:space="0" w:color="auto"/>
            </w:tcBorders>
            <w:vAlign w:val="center"/>
          </w:tcPr>
          <w:p w14:paraId="56B274CA" w14:textId="076BC787"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w:t>
            </w:r>
            <w:r>
              <w:rPr>
                <w:rFonts w:asciiTheme="minorHAnsi" w:hAnsiTheme="minorHAnsi" w:cstheme="minorHAnsi"/>
                <w:color w:val="000000"/>
                <w:sz w:val="20"/>
                <w:szCs w:val="20"/>
              </w:rPr>
              <w:t>81</w:t>
            </w:r>
          </w:p>
        </w:tc>
        <w:tc>
          <w:tcPr>
            <w:tcW w:w="1418" w:type="dxa"/>
            <w:tcBorders>
              <w:top w:val="single" w:sz="8" w:space="0" w:color="auto"/>
              <w:left w:val="single" w:sz="4" w:space="0" w:color="auto"/>
              <w:bottom w:val="single" w:sz="8" w:space="0" w:color="auto"/>
              <w:right w:val="single" w:sz="4" w:space="0" w:color="auto"/>
            </w:tcBorders>
            <w:vAlign w:val="center"/>
          </w:tcPr>
          <w:p w14:paraId="36A74079" w14:textId="65EC4291"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1982</w:t>
            </w:r>
          </w:p>
        </w:tc>
      </w:tr>
      <w:tr w:rsidR="006E3DB1" w:rsidRPr="00A64C59" w14:paraId="7C57B723" w14:textId="2185A004"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5FBE4528"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48</w:t>
            </w:r>
          </w:p>
        </w:tc>
        <w:tc>
          <w:tcPr>
            <w:tcW w:w="1418" w:type="dxa"/>
            <w:tcBorders>
              <w:top w:val="single" w:sz="8" w:space="0" w:color="auto"/>
              <w:left w:val="single" w:sz="4" w:space="0" w:color="auto"/>
              <w:bottom w:val="single" w:sz="8" w:space="0" w:color="auto"/>
              <w:right w:val="single" w:sz="8" w:space="0" w:color="auto"/>
            </w:tcBorders>
            <w:vAlign w:val="center"/>
            <w:hideMark/>
          </w:tcPr>
          <w:p w14:paraId="5CDF449A" w14:textId="3931A6C3"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1977</w:t>
            </w:r>
          </w:p>
        </w:tc>
        <w:tc>
          <w:tcPr>
            <w:tcW w:w="1418" w:type="dxa"/>
            <w:tcBorders>
              <w:top w:val="single" w:sz="8" w:space="0" w:color="auto"/>
              <w:left w:val="single" w:sz="4" w:space="0" w:color="auto"/>
              <w:bottom w:val="single" w:sz="8" w:space="0" w:color="auto"/>
              <w:right w:val="single" w:sz="4" w:space="0" w:color="auto"/>
            </w:tcBorders>
            <w:vAlign w:val="center"/>
          </w:tcPr>
          <w:p w14:paraId="4264C135" w14:textId="22A1B981"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8</w:t>
            </w:r>
          </w:p>
        </w:tc>
        <w:tc>
          <w:tcPr>
            <w:tcW w:w="1418" w:type="dxa"/>
            <w:tcBorders>
              <w:top w:val="single" w:sz="8" w:space="0" w:color="auto"/>
              <w:left w:val="single" w:sz="4" w:space="0" w:color="auto"/>
              <w:bottom w:val="single" w:sz="8" w:space="0" w:color="auto"/>
              <w:right w:val="single" w:sz="4" w:space="0" w:color="auto"/>
            </w:tcBorders>
            <w:vAlign w:val="center"/>
          </w:tcPr>
          <w:p w14:paraId="41BB299B" w14:textId="578FA0D7"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9</w:t>
            </w:r>
          </w:p>
        </w:tc>
        <w:tc>
          <w:tcPr>
            <w:tcW w:w="1418" w:type="dxa"/>
            <w:tcBorders>
              <w:top w:val="single" w:sz="8" w:space="0" w:color="auto"/>
              <w:left w:val="single" w:sz="4" w:space="0" w:color="auto"/>
              <w:bottom w:val="single" w:sz="8" w:space="0" w:color="auto"/>
              <w:right w:val="single" w:sz="4" w:space="0" w:color="auto"/>
            </w:tcBorders>
            <w:vAlign w:val="center"/>
          </w:tcPr>
          <w:p w14:paraId="316B1C5A" w14:textId="7195720A"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1980</w:t>
            </w:r>
          </w:p>
        </w:tc>
      </w:tr>
      <w:tr w:rsidR="006E3DB1" w:rsidRPr="00A64C59" w14:paraId="49FCE843" w14:textId="27F04F7F"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4C19A8D5"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  50*</w:t>
            </w:r>
          </w:p>
        </w:tc>
        <w:tc>
          <w:tcPr>
            <w:tcW w:w="1418" w:type="dxa"/>
            <w:tcBorders>
              <w:top w:val="single" w:sz="8" w:space="0" w:color="auto"/>
              <w:left w:val="single" w:sz="4" w:space="0" w:color="auto"/>
              <w:bottom w:val="single" w:sz="8" w:space="0" w:color="auto"/>
              <w:right w:val="single" w:sz="8" w:space="0" w:color="auto"/>
            </w:tcBorders>
            <w:vAlign w:val="center"/>
            <w:hideMark/>
          </w:tcPr>
          <w:p w14:paraId="720F249F" w14:textId="572B3DDB"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1975</w:t>
            </w:r>
          </w:p>
        </w:tc>
        <w:tc>
          <w:tcPr>
            <w:tcW w:w="1418" w:type="dxa"/>
            <w:tcBorders>
              <w:top w:val="single" w:sz="8" w:space="0" w:color="auto"/>
              <w:left w:val="single" w:sz="4" w:space="0" w:color="auto"/>
              <w:bottom w:val="single" w:sz="8" w:space="0" w:color="auto"/>
              <w:right w:val="single" w:sz="4" w:space="0" w:color="auto"/>
            </w:tcBorders>
            <w:vAlign w:val="center"/>
          </w:tcPr>
          <w:p w14:paraId="09B4F0C5" w14:textId="24D43EEA"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6</w:t>
            </w:r>
          </w:p>
        </w:tc>
        <w:tc>
          <w:tcPr>
            <w:tcW w:w="1418" w:type="dxa"/>
            <w:tcBorders>
              <w:top w:val="single" w:sz="8" w:space="0" w:color="auto"/>
              <w:left w:val="single" w:sz="4" w:space="0" w:color="auto"/>
              <w:bottom w:val="single" w:sz="8" w:space="0" w:color="auto"/>
              <w:right w:val="single" w:sz="4" w:space="0" w:color="auto"/>
            </w:tcBorders>
            <w:vAlign w:val="center"/>
          </w:tcPr>
          <w:p w14:paraId="340A4535" w14:textId="74382378"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7</w:t>
            </w:r>
          </w:p>
        </w:tc>
        <w:tc>
          <w:tcPr>
            <w:tcW w:w="1418" w:type="dxa"/>
            <w:tcBorders>
              <w:top w:val="single" w:sz="8" w:space="0" w:color="auto"/>
              <w:left w:val="single" w:sz="4" w:space="0" w:color="auto"/>
              <w:bottom w:val="single" w:sz="8" w:space="0" w:color="auto"/>
              <w:right w:val="single" w:sz="4" w:space="0" w:color="auto"/>
            </w:tcBorders>
            <w:vAlign w:val="center"/>
          </w:tcPr>
          <w:p w14:paraId="20DF9795" w14:textId="243F315C"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1978</w:t>
            </w:r>
          </w:p>
        </w:tc>
      </w:tr>
      <w:tr w:rsidR="006E3DB1" w:rsidRPr="00A64C59" w14:paraId="6E0AA2E3" w14:textId="66C95DB2"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06673FF7"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52</w:t>
            </w:r>
          </w:p>
        </w:tc>
        <w:tc>
          <w:tcPr>
            <w:tcW w:w="1418" w:type="dxa"/>
            <w:tcBorders>
              <w:top w:val="single" w:sz="8" w:space="0" w:color="auto"/>
              <w:left w:val="single" w:sz="4" w:space="0" w:color="auto"/>
              <w:bottom w:val="single" w:sz="8" w:space="0" w:color="auto"/>
              <w:right w:val="single" w:sz="8" w:space="0" w:color="auto"/>
            </w:tcBorders>
            <w:vAlign w:val="center"/>
            <w:hideMark/>
          </w:tcPr>
          <w:p w14:paraId="1FF3FBAB" w14:textId="5DE98A3C"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1973</w:t>
            </w:r>
          </w:p>
        </w:tc>
        <w:tc>
          <w:tcPr>
            <w:tcW w:w="1418" w:type="dxa"/>
            <w:tcBorders>
              <w:top w:val="single" w:sz="8" w:space="0" w:color="auto"/>
              <w:left w:val="single" w:sz="4" w:space="0" w:color="auto"/>
              <w:bottom w:val="single" w:sz="8" w:space="0" w:color="auto"/>
              <w:right w:val="single" w:sz="4" w:space="0" w:color="auto"/>
            </w:tcBorders>
            <w:vAlign w:val="center"/>
          </w:tcPr>
          <w:p w14:paraId="0163A4F3" w14:textId="4E2C4927"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4</w:t>
            </w:r>
          </w:p>
        </w:tc>
        <w:tc>
          <w:tcPr>
            <w:tcW w:w="1418" w:type="dxa"/>
            <w:tcBorders>
              <w:top w:val="single" w:sz="8" w:space="0" w:color="auto"/>
              <w:left w:val="single" w:sz="4" w:space="0" w:color="auto"/>
              <w:bottom w:val="single" w:sz="8" w:space="0" w:color="auto"/>
              <w:right w:val="single" w:sz="4" w:space="0" w:color="auto"/>
            </w:tcBorders>
            <w:vAlign w:val="center"/>
          </w:tcPr>
          <w:p w14:paraId="73A7778D" w14:textId="4158749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5</w:t>
            </w:r>
          </w:p>
        </w:tc>
        <w:tc>
          <w:tcPr>
            <w:tcW w:w="1418" w:type="dxa"/>
            <w:tcBorders>
              <w:top w:val="single" w:sz="8" w:space="0" w:color="auto"/>
              <w:left w:val="single" w:sz="4" w:space="0" w:color="auto"/>
              <w:bottom w:val="single" w:sz="8" w:space="0" w:color="auto"/>
              <w:right w:val="single" w:sz="4" w:space="0" w:color="auto"/>
            </w:tcBorders>
            <w:vAlign w:val="center"/>
          </w:tcPr>
          <w:p w14:paraId="3762C9CA" w14:textId="0EAA669A"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1976</w:t>
            </w:r>
          </w:p>
        </w:tc>
      </w:tr>
      <w:tr w:rsidR="006E3DB1" w:rsidRPr="00A64C59" w14:paraId="79037320" w14:textId="4ADE70D3"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2917E184"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  54*</w:t>
            </w:r>
          </w:p>
        </w:tc>
        <w:tc>
          <w:tcPr>
            <w:tcW w:w="1418" w:type="dxa"/>
            <w:tcBorders>
              <w:top w:val="single" w:sz="8" w:space="0" w:color="auto"/>
              <w:left w:val="single" w:sz="4" w:space="0" w:color="auto"/>
              <w:bottom w:val="single" w:sz="8" w:space="0" w:color="auto"/>
              <w:right w:val="single" w:sz="8" w:space="0" w:color="auto"/>
            </w:tcBorders>
            <w:vAlign w:val="center"/>
            <w:hideMark/>
          </w:tcPr>
          <w:p w14:paraId="79742D86" w14:textId="05D07625"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1971</w:t>
            </w:r>
          </w:p>
        </w:tc>
        <w:tc>
          <w:tcPr>
            <w:tcW w:w="1418" w:type="dxa"/>
            <w:tcBorders>
              <w:top w:val="single" w:sz="8" w:space="0" w:color="auto"/>
              <w:left w:val="single" w:sz="4" w:space="0" w:color="auto"/>
              <w:bottom w:val="single" w:sz="8" w:space="0" w:color="auto"/>
              <w:right w:val="single" w:sz="4" w:space="0" w:color="auto"/>
            </w:tcBorders>
            <w:vAlign w:val="center"/>
          </w:tcPr>
          <w:p w14:paraId="48DB9395" w14:textId="292DE544"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2</w:t>
            </w:r>
          </w:p>
        </w:tc>
        <w:tc>
          <w:tcPr>
            <w:tcW w:w="1418" w:type="dxa"/>
            <w:tcBorders>
              <w:top w:val="single" w:sz="8" w:space="0" w:color="auto"/>
              <w:left w:val="single" w:sz="4" w:space="0" w:color="auto"/>
              <w:bottom w:val="single" w:sz="8" w:space="0" w:color="auto"/>
              <w:right w:val="single" w:sz="4" w:space="0" w:color="auto"/>
            </w:tcBorders>
            <w:vAlign w:val="center"/>
          </w:tcPr>
          <w:p w14:paraId="417E763F" w14:textId="6F699CE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197</w:t>
            </w:r>
            <w:r>
              <w:rPr>
                <w:rFonts w:asciiTheme="minorHAnsi" w:hAnsiTheme="minorHAnsi" w:cstheme="minorHAnsi"/>
                <w:color w:val="000000"/>
                <w:sz w:val="20"/>
                <w:szCs w:val="20"/>
              </w:rPr>
              <w:t>3</w:t>
            </w:r>
          </w:p>
        </w:tc>
        <w:tc>
          <w:tcPr>
            <w:tcW w:w="1418" w:type="dxa"/>
            <w:tcBorders>
              <w:top w:val="single" w:sz="8" w:space="0" w:color="auto"/>
              <w:left w:val="single" w:sz="4" w:space="0" w:color="auto"/>
              <w:bottom w:val="single" w:sz="8" w:space="0" w:color="auto"/>
              <w:right w:val="single" w:sz="4" w:space="0" w:color="auto"/>
            </w:tcBorders>
            <w:vAlign w:val="center"/>
          </w:tcPr>
          <w:p w14:paraId="3FD60CD5" w14:textId="2FBBD90F"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1974</w:t>
            </w:r>
          </w:p>
        </w:tc>
      </w:tr>
      <w:tr w:rsidR="006E3DB1" w:rsidRPr="00A64C59" w14:paraId="6B8E088D" w14:textId="5D479EF6"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14647FCC"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56</w:t>
            </w:r>
          </w:p>
        </w:tc>
        <w:tc>
          <w:tcPr>
            <w:tcW w:w="1418" w:type="dxa"/>
            <w:tcBorders>
              <w:top w:val="single" w:sz="8" w:space="0" w:color="auto"/>
              <w:left w:val="single" w:sz="4" w:space="0" w:color="auto"/>
              <w:bottom w:val="single" w:sz="8" w:space="0" w:color="auto"/>
              <w:right w:val="single" w:sz="8" w:space="0" w:color="auto"/>
            </w:tcBorders>
            <w:vAlign w:val="center"/>
            <w:hideMark/>
          </w:tcPr>
          <w:p w14:paraId="51BA1A41" w14:textId="0226313A"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1969</w:t>
            </w:r>
          </w:p>
        </w:tc>
        <w:tc>
          <w:tcPr>
            <w:tcW w:w="1418" w:type="dxa"/>
            <w:tcBorders>
              <w:top w:val="single" w:sz="8" w:space="0" w:color="auto"/>
              <w:left w:val="single" w:sz="4" w:space="0" w:color="auto"/>
              <w:bottom w:val="single" w:sz="8" w:space="0" w:color="auto"/>
              <w:right w:val="single" w:sz="4" w:space="0" w:color="auto"/>
            </w:tcBorders>
            <w:vAlign w:val="center"/>
          </w:tcPr>
          <w:p w14:paraId="2A3BFACC" w14:textId="11C2E433"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w:t>
            </w:r>
            <w:r>
              <w:rPr>
                <w:rFonts w:asciiTheme="minorHAnsi" w:hAnsiTheme="minorHAnsi" w:cstheme="minorHAnsi"/>
                <w:color w:val="000000"/>
                <w:sz w:val="20"/>
                <w:szCs w:val="20"/>
              </w:rPr>
              <w:t>70</w:t>
            </w:r>
          </w:p>
        </w:tc>
        <w:tc>
          <w:tcPr>
            <w:tcW w:w="1418" w:type="dxa"/>
            <w:tcBorders>
              <w:top w:val="single" w:sz="8" w:space="0" w:color="auto"/>
              <w:left w:val="single" w:sz="4" w:space="0" w:color="auto"/>
              <w:bottom w:val="single" w:sz="8" w:space="0" w:color="auto"/>
              <w:right w:val="single" w:sz="4" w:space="0" w:color="auto"/>
            </w:tcBorders>
            <w:vAlign w:val="center"/>
          </w:tcPr>
          <w:p w14:paraId="118CDCF0" w14:textId="6610BD16"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w:t>
            </w:r>
            <w:r>
              <w:rPr>
                <w:rFonts w:asciiTheme="minorHAnsi" w:hAnsiTheme="minorHAnsi" w:cstheme="minorHAnsi"/>
                <w:color w:val="000000"/>
                <w:sz w:val="20"/>
                <w:szCs w:val="20"/>
              </w:rPr>
              <w:t>71</w:t>
            </w:r>
          </w:p>
        </w:tc>
        <w:tc>
          <w:tcPr>
            <w:tcW w:w="1418" w:type="dxa"/>
            <w:tcBorders>
              <w:top w:val="single" w:sz="8" w:space="0" w:color="auto"/>
              <w:left w:val="single" w:sz="4" w:space="0" w:color="auto"/>
              <w:bottom w:val="single" w:sz="8" w:space="0" w:color="auto"/>
              <w:right w:val="single" w:sz="4" w:space="0" w:color="auto"/>
            </w:tcBorders>
            <w:vAlign w:val="center"/>
          </w:tcPr>
          <w:p w14:paraId="37548C1B" w14:textId="397BB26A"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1972</w:t>
            </w:r>
          </w:p>
        </w:tc>
      </w:tr>
      <w:tr w:rsidR="006E3DB1" w:rsidRPr="00A64C59" w14:paraId="35EFC154" w14:textId="3C1D9961"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42EAFA5D"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  58*</w:t>
            </w:r>
          </w:p>
        </w:tc>
        <w:tc>
          <w:tcPr>
            <w:tcW w:w="1418" w:type="dxa"/>
            <w:tcBorders>
              <w:top w:val="single" w:sz="8" w:space="0" w:color="auto"/>
              <w:left w:val="single" w:sz="4" w:space="0" w:color="auto"/>
              <w:bottom w:val="single" w:sz="8" w:space="0" w:color="auto"/>
              <w:right w:val="single" w:sz="8" w:space="0" w:color="auto"/>
            </w:tcBorders>
            <w:vAlign w:val="center"/>
            <w:hideMark/>
          </w:tcPr>
          <w:p w14:paraId="41716300" w14:textId="5A20F16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1967</w:t>
            </w:r>
          </w:p>
        </w:tc>
        <w:tc>
          <w:tcPr>
            <w:tcW w:w="1418" w:type="dxa"/>
            <w:tcBorders>
              <w:top w:val="single" w:sz="8" w:space="0" w:color="auto"/>
              <w:left w:val="single" w:sz="4" w:space="0" w:color="auto"/>
              <w:bottom w:val="single" w:sz="8" w:space="0" w:color="auto"/>
              <w:right w:val="single" w:sz="4" w:space="0" w:color="auto"/>
            </w:tcBorders>
            <w:vAlign w:val="center"/>
          </w:tcPr>
          <w:p w14:paraId="5F496A10" w14:textId="2ED2227B"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8</w:t>
            </w:r>
          </w:p>
        </w:tc>
        <w:tc>
          <w:tcPr>
            <w:tcW w:w="1418" w:type="dxa"/>
            <w:tcBorders>
              <w:top w:val="single" w:sz="8" w:space="0" w:color="auto"/>
              <w:left w:val="single" w:sz="4" w:space="0" w:color="auto"/>
              <w:bottom w:val="single" w:sz="8" w:space="0" w:color="auto"/>
              <w:right w:val="single" w:sz="4" w:space="0" w:color="auto"/>
            </w:tcBorders>
            <w:vAlign w:val="center"/>
          </w:tcPr>
          <w:p w14:paraId="22BDDF46" w14:textId="5CEBCFDF"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9</w:t>
            </w:r>
          </w:p>
        </w:tc>
        <w:tc>
          <w:tcPr>
            <w:tcW w:w="1418" w:type="dxa"/>
            <w:tcBorders>
              <w:top w:val="single" w:sz="8" w:space="0" w:color="auto"/>
              <w:left w:val="single" w:sz="4" w:space="0" w:color="auto"/>
              <w:bottom w:val="single" w:sz="8" w:space="0" w:color="auto"/>
              <w:right w:val="single" w:sz="4" w:space="0" w:color="auto"/>
            </w:tcBorders>
            <w:vAlign w:val="center"/>
          </w:tcPr>
          <w:p w14:paraId="4207DA5B" w14:textId="19AE1A2F"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1970</w:t>
            </w:r>
          </w:p>
        </w:tc>
      </w:tr>
      <w:tr w:rsidR="006E3DB1" w:rsidRPr="00A64C59" w14:paraId="17D8BD59" w14:textId="21B1E6FF"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49D8948C"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60</w:t>
            </w:r>
          </w:p>
        </w:tc>
        <w:tc>
          <w:tcPr>
            <w:tcW w:w="1418" w:type="dxa"/>
            <w:tcBorders>
              <w:top w:val="single" w:sz="8" w:space="0" w:color="auto"/>
              <w:left w:val="single" w:sz="4" w:space="0" w:color="auto"/>
              <w:bottom w:val="single" w:sz="8" w:space="0" w:color="auto"/>
              <w:right w:val="single" w:sz="8" w:space="0" w:color="auto"/>
            </w:tcBorders>
            <w:vAlign w:val="center"/>
            <w:hideMark/>
          </w:tcPr>
          <w:p w14:paraId="6830166A" w14:textId="565A7FE2"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1965</w:t>
            </w:r>
          </w:p>
        </w:tc>
        <w:tc>
          <w:tcPr>
            <w:tcW w:w="1418" w:type="dxa"/>
            <w:tcBorders>
              <w:top w:val="single" w:sz="8" w:space="0" w:color="auto"/>
              <w:left w:val="single" w:sz="4" w:space="0" w:color="auto"/>
              <w:bottom w:val="single" w:sz="8" w:space="0" w:color="auto"/>
              <w:right w:val="single" w:sz="4" w:space="0" w:color="auto"/>
            </w:tcBorders>
            <w:vAlign w:val="center"/>
          </w:tcPr>
          <w:p w14:paraId="51A45F27" w14:textId="4BDE7649"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6</w:t>
            </w:r>
          </w:p>
        </w:tc>
        <w:tc>
          <w:tcPr>
            <w:tcW w:w="1418" w:type="dxa"/>
            <w:tcBorders>
              <w:top w:val="single" w:sz="8" w:space="0" w:color="auto"/>
              <w:left w:val="single" w:sz="4" w:space="0" w:color="auto"/>
              <w:bottom w:val="single" w:sz="8" w:space="0" w:color="auto"/>
              <w:right w:val="single" w:sz="4" w:space="0" w:color="auto"/>
            </w:tcBorders>
            <w:vAlign w:val="center"/>
          </w:tcPr>
          <w:p w14:paraId="39451F06" w14:textId="5560CDA0"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7</w:t>
            </w:r>
          </w:p>
        </w:tc>
        <w:tc>
          <w:tcPr>
            <w:tcW w:w="1418" w:type="dxa"/>
            <w:tcBorders>
              <w:top w:val="single" w:sz="8" w:space="0" w:color="auto"/>
              <w:left w:val="single" w:sz="4" w:space="0" w:color="auto"/>
              <w:bottom w:val="single" w:sz="8" w:space="0" w:color="auto"/>
              <w:right w:val="single" w:sz="4" w:space="0" w:color="auto"/>
            </w:tcBorders>
            <w:vAlign w:val="center"/>
          </w:tcPr>
          <w:p w14:paraId="2EDC2200" w14:textId="78358517"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1968</w:t>
            </w:r>
          </w:p>
        </w:tc>
      </w:tr>
      <w:tr w:rsidR="006E3DB1" w:rsidRPr="00A64C59" w14:paraId="122CE152" w14:textId="53026B52" w:rsidTr="006E3DB1">
        <w:trPr>
          <w:trHeight w:val="395"/>
        </w:trPr>
        <w:tc>
          <w:tcPr>
            <w:tcW w:w="1398" w:type="dxa"/>
            <w:tcBorders>
              <w:top w:val="nil"/>
              <w:left w:val="single" w:sz="8" w:space="0" w:color="auto"/>
              <w:bottom w:val="single" w:sz="8" w:space="0" w:color="auto"/>
              <w:right w:val="single" w:sz="8" w:space="0" w:color="auto"/>
            </w:tcBorders>
            <w:noWrap/>
            <w:vAlign w:val="center"/>
            <w:hideMark/>
          </w:tcPr>
          <w:p w14:paraId="70E4B4D4"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 xml:space="preserve">  62*</w:t>
            </w:r>
          </w:p>
        </w:tc>
        <w:tc>
          <w:tcPr>
            <w:tcW w:w="1418" w:type="dxa"/>
            <w:tcBorders>
              <w:top w:val="single" w:sz="8" w:space="0" w:color="auto"/>
              <w:left w:val="single" w:sz="4" w:space="0" w:color="auto"/>
              <w:bottom w:val="single" w:sz="8" w:space="0" w:color="auto"/>
              <w:right w:val="single" w:sz="8" w:space="0" w:color="auto"/>
            </w:tcBorders>
            <w:vAlign w:val="center"/>
            <w:hideMark/>
          </w:tcPr>
          <w:p w14:paraId="1998B38D" w14:textId="6324670E"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1963</w:t>
            </w:r>
          </w:p>
        </w:tc>
        <w:tc>
          <w:tcPr>
            <w:tcW w:w="1418" w:type="dxa"/>
            <w:tcBorders>
              <w:top w:val="single" w:sz="8" w:space="0" w:color="auto"/>
              <w:left w:val="single" w:sz="4" w:space="0" w:color="auto"/>
              <w:bottom w:val="single" w:sz="8" w:space="0" w:color="auto"/>
              <w:right w:val="single" w:sz="4" w:space="0" w:color="auto"/>
            </w:tcBorders>
            <w:vAlign w:val="center"/>
          </w:tcPr>
          <w:p w14:paraId="0C55C0D3" w14:textId="3A748463"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4</w:t>
            </w:r>
          </w:p>
        </w:tc>
        <w:tc>
          <w:tcPr>
            <w:tcW w:w="1418" w:type="dxa"/>
            <w:tcBorders>
              <w:top w:val="single" w:sz="8" w:space="0" w:color="auto"/>
              <w:left w:val="single" w:sz="4" w:space="0" w:color="auto"/>
              <w:bottom w:val="single" w:sz="8" w:space="0" w:color="auto"/>
              <w:right w:val="single" w:sz="4" w:space="0" w:color="auto"/>
            </w:tcBorders>
            <w:vAlign w:val="center"/>
          </w:tcPr>
          <w:p w14:paraId="18057BE4" w14:textId="77912297"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5</w:t>
            </w:r>
          </w:p>
        </w:tc>
        <w:tc>
          <w:tcPr>
            <w:tcW w:w="1418" w:type="dxa"/>
            <w:tcBorders>
              <w:top w:val="single" w:sz="8" w:space="0" w:color="auto"/>
              <w:left w:val="single" w:sz="4" w:space="0" w:color="auto"/>
              <w:bottom w:val="single" w:sz="8" w:space="0" w:color="auto"/>
              <w:right w:val="single" w:sz="4" w:space="0" w:color="auto"/>
            </w:tcBorders>
            <w:vAlign w:val="center"/>
          </w:tcPr>
          <w:p w14:paraId="035523EC" w14:textId="002D02E9"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1966</w:t>
            </w:r>
          </w:p>
        </w:tc>
      </w:tr>
      <w:tr w:rsidR="006E3DB1" w:rsidRPr="00A64C59" w14:paraId="2A0FA234" w14:textId="2050422B" w:rsidTr="006E3DB1">
        <w:trPr>
          <w:trHeight w:val="395"/>
        </w:trPr>
        <w:tc>
          <w:tcPr>
            <w:tcW w:w="1398" w:type="dxa"/>
            <w:tcBorders>
              <w:top w:val="single" w:sz="8" w:space="0" w:color="auto"/>
              <w:left w:val="single" w:sz="8" w:space="0" w:color="auto"/>
              <w:bottom w:val="single" w:sz="4" w:space="0" w:color="auto"/>
              <w:right w:val="single" w:sz="8" w:space="0" w:color="auto"/>
            </w:tcBorders>
            <w:noWrap/>
            <w:vAlign w:val="center"/>
            <w:hideMark/>
          </w:tcPr>
          <w:p w14:paraId="5ECCCA00" w14:textId="77777777" w:rsidR="006E3DB1" w:rsidRPr="00A64C59" w:rsidRDefault="006E3DB1" w:rsidP="006E3DB1">
            <w:pPr>
              <w:spacing w:line="240" w:lineRule="auto"/>
              <w:jc w:val="center"/>
              <w:rPr>
                <w:rFonts w:asciiTheme="minorHAnsi" w:hAnsiTheme="minorHAnsi" w:cstheme="minorHAnsi"/>
                <w:b/>
                <w:bCs/>
                <w:color w:val="000000"/>
                <w:sz w:val="20"/>
                <w:szCs w:val="20"/>
              </w:rPr>
            </w:pPr>
            <w:r w:rsidRPr="00A64C59">
              <w:rPr>
                <w:rFonts w:asciiTheme="minorHAnsi" w:hAnsiTheme="minorHAnsi" w:cstheme="minorHAnsi"/>
                <w:b/>
                <w:bCs/>
                <w:color w:val="000000"/>
                <w:sz w:val="20"/>
                <w:szCs w:val="20"/>
              </w:rPr>
              <w:t>64</w:t>
            </w:r>
          </w:p>
        </w:tc>
        <w:tc>
          <w:tcPr>
            <w:tcW w:w="1418" w:type="dxa"/>
            <w:tcBorders>
              <w:top w:val="single" w:sz="8" w:space="0" w:color="auto"/>
              <w:left w:val="single" w:sz="4" w:space="0" w:color="auto"/>
              <w:bottom w:val="single" w:sz="4" w:space="0" w:color="auto"/>
              <w:right w:val="single" w:sz="8" w:space="0" w:color="auto"/>
            </w:tcBorders>
            <w:vAlign w:val="center"/>
            <w:hideMark/>
          </w:tcPr>
          <w:p w14:paraId="1EDD4793" w14:textId="256A4668"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1961</w:t>
            </w:r>
          </w:p>
        </w:tc>
        <w:tc>
          <w:tcPr>
            <w:tcW w:w="1418" w:type="dxa"/>
            <w:tcBorders>
              <w:top w:val="single" w:sz="8" w:space="0" w:color="auto"/>
              <w:left w:val="single" w:sz="4" w:space="0" w:color="auto"/>
              <w:bottom w:val="single" w:sz="4" w:space="0" w:color="auto"/>
              <w:right w:val="single" w:sz="4" w:space="0" w:color="auto"/>
            </w:tcBorders>
            <w:vAlign w:val="center"/>
          </w:tcPr>
          <w:p w14:paraId="4D656269" w14:textId="39323B0D"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2</w:t>
            </w:r>
          </w:p>
        </w:tc>
        <w:tc>
          <w:tcPr>
            <w:tcW w:w="1418" w:type="dxa"/>
            <w:tcBorders>
              <w:top w:val="single" w:sz="8" w:space="0" w:color="auto"/>
              <w:left w:val="single" w:sz="4" w:space="0" w:color="auto"/>
              <w:bottom w:val="single" w:sz="4" w:space="0" w:color="auto"/>
              <w:right w:val="single" w:sz="4" w:space="0" w:color="auto"/>
            </w:tcBorders>
            <w:vAlign w:val="center"/>
          </w:tcPr>
          <w:p w14:paraId="1DC53449" w14:textId="251491A0" w:rsidR="006E3DB1" w:rsidRPr="00A64C59" w:rsidRDefault="006E3DB1" w:rsidP="006E3DB1">
            <w:pPr>
              <w:spacing w:line="240" w:lineRule="auto"/>
              <w:jc w:val="center"/>
              <w:rPr>
                <w:rFonts w:asciiTheme="minorHAnsi" w:hAnsiTheme="minorHAnsi" w:cstheme="minorHAnsi"/>
                <w:color w:val="000000"/>
                <w:sz w:val="20"/>
                <w:szCs w:val="20"/>
              </w:rPr>
            </w:pPr>
            <w:r w:rsidRPr="00A64C59">
              <w:rPr>
                <w:rFonts w:asciiTheme="minorHAnsi" w:hAnsiTheme="minorHAnsi" w:cstheme="minorHAnsi"/>
                <w:color w:val="000000"/>
                <w:sz w:val="20"/>
                <w:szCs w:val="20"/>
              </w:rPr>
              <w:t>196</w:t>
            </w:r>
            <w:r>
              <w:rPr>
                <w:rFonts w:asciiTheme="minorHAnsi" w:hAnsiTheme="minorHAnsi" w:cstheme="minorHAnsi"/>
                <w:color w:val="000000"/>
                <w:sz w:val="20"/>
                <w:szCs w:val="20"/>
              </w:rPr>
              <w:t>3</w:t>
            </w:r>
          </w:p>
        </w:tc>
        <w:tc>
          <w:tcPr>
            <w:tcW w:w="1418" w:type="dxa"/>
            <w:tcBorders>
              <w:top w:val="single" w:sz="8" w:space="0" w:color="auto"/>
              <w:left w:val="single" w:sz="4" w:space="0" w:color="auto"/>
              <w:bottom w:val="single" w:sz="4" w:space="0" w:color="auto"/>
              <w:right w:val="single" w:sz="4" w:space="0" w:color="auto"/>
            </w:tcBorders>
            <w:vAlign w:val="center"/>
          </w:tcPr>
          <w:p w14:paraId="3319D8CB" w14:textId="69BF0221" w:rsidR="006E3DB1" w:rsidRPr="006E3DB1" w:rsidRDefault="006E3DB1" w:rsidP="006E3DB1">
            <w:pPr>
              <w:spacing w:line="240" w:lineRule="auto"/>
              <w:jc w:val="center"/>
              <w:rPr>
                <w:rFonts w:asciiTheme="minorHAnsi" w:hAnsiTheme="minorHAnsi" w:cstheme="minorHAnsi"/>
                <w:color w:val="000000"/>
                <w:sz w:val="20"/>
                <w:szCs w:val="20"/>
                <w:highlight w:val="yellow"/>
              </w:rPr>
            </w:pPr>
            <w:r w:rsidRPr="006E3DB1">
              <w:rPr>
                <w:rFonts w:asciiTheme="minorHAnsi" w:hAnsiTheme="minorHAnsi" w:cstheme="minorHAnsi"/>
                <w:color w:val="000000"/>
                <w:sz w:val="20"/>
                <w:szCs w:val="20"/>
                <w:highlight w:val="yellow"/>
              </w:rPr>
              <w:t>1964</w:t>
            </w:r>
          </w:p>
        </w:tc>
      </w:tr>
      <w:tr w:rsidR="006E3DB1" w:rsidRPr="00A64C59" w14:paraId="4BFA1DA2" w14:textId="6DB9CE12" w:rsidTr="006E3DB1">
        <w:trPr>
          <w:trHeight w:val="395"/>
        </w:trPr>
        <w:tc>
          <w:tcPr>
            <w:tcW w:w="1398" w:type="dxa"/>
            <w:tcBorders>
              <w:top w:val="single" w:sz="4" w:space="0" w:color="auto"/>
              <w:left w:val="single" w:sz="8" w:space="0" w:color="auto"/>
              <w:bottom w:val="single" w:sz="4" w:space="0" w:color="auto"/>
              <w:right w:val="single" w:sz="8" w:space="0" w:color="auto"/>
            </w:tcBorders>
            <w:noWrap/>
            <w:vAlign w:val="center"/>
          </w:tcPr>
          <w:p w14:paraId="6787D88F" w14:textId="40036BA3" w:rsidR="006E3DB1" w:rsidRPr="00A64C59" w:rsidRDefault="006E3DB1" w:rsidP="006E3DB1">
            <w:pPr>
              <w:spacing w:line="240" w:lineRule="auto"/>
              <w:jc w:val="center"/>
              <w:rPr>
                <w:rFonts w:asciiTheme="minorHAnsi" w:hAnsiTheme="minorHAnsi" w:cstheme="minorHAnsi"/>
                <w:b/>
                <w:bCs/>
                <w:i/>
                <w:iCs/>
                <w:color w:val="000000"/>
                <w:sz w:val="20"/>
                <w:szCs w:val="20"/>
              </w:rPr>
            </w:pPr>
            <w:r w:rsidRPr="00A64C59">
              <w:rPr>
                <w:rFonts w:asciiTheme="minorHAnsi" w:hAnsiTheme="minorHAnsi" w:cstheme="minorHAnsi"/>
                <w:b/>
                <w:bCs/>
                <w:i/>
                <w:iCs/>
                <w:color w:val="000000"/>
                <w:sz w:val="20"/>
                <w:szCs w:val="20"/>
              </w:rPr>
              <w:t>65</w:t>
            </w:r>
            <w:r w:rsidRPr="00A64C59">
              <w:rPr>
                <w:rFonts w:asciiTheme="minorHAnsi" w:hAnsiTheme="minorHAnsi" w:cstheme="minorHAnsi"/>
                <w:b/>
                <w:bCs/>
                <w:i/>
                <w:iCs/>
                <w:color w:val="000000"/>
                <w:sz w:val="20"/>
                <w:szCs w:val="20"/>
                <w:vertAlign w:val="superscript"/>
              </w:rPr>
              <w:t>#</w:t>
            </w:r>
          </w:p>
        </w:tc>
        <w:tc>
          <w:tcPr>
            <w:tcW w:w="1418" w:type="dxa"/>
            <w:tcBorders>
              <w:top w:val="single" w:sz="4" w:space="0" w:color="auto"/>
              <w:left w:val="single" w:sz="4" w:space="0" w:color="auto"/>
              <w:bottom w:val="single" w:sz="4" w:space="0" w:color="auto"/>
              <w:right w:val="single" w:sz="8" w:space="0" w:color="auto"/>
            </w:tcBorders>
            <w:vAlign w:val="center"/>
          </w:tcPr>
          <w:p w14:paraId="72589933" w14:textId="65770AAF" w:rsidR="006E3DB1" w:rsidRPr="00A64C59" w:rsidRDefault="006E3DB1" w:rsidP="006E3DB1">
            <w:pPr>
              <w:spacing w:line="240" w:lineRule="auto"/>
              <w:jc w:val="center"/>
              <w:rPr>
                <w:rFonts w:asciiTheme="minorHAnsi" w:hAnsiTheme="minorHAnsi" w:cstheme="minorHAnsi"/>
                <w:i/>
                <w:iCs/>
                <w:color w:val="000000"/>
                <w:sz w:val="20"/>
                <w:szCs w:val="20"/>
              </w:rPr>
            </w:pPr>
            <w:r w:rsidRPr="00A64C59">
              <w:rPr>
                <w:rFonts w:asciiTheme="minorHAnsi" w:hAnsiTheme="minorHAnsi" w:cstheme="minorHAnsi"/>
                <w:i/>
                <w:iCs/>
                <w:color w:val="000000"/>
                <w:sz w:val="20"/>
                <w:szCs w:val="20"/>
              </w:rPr>
              <w:t>1960</w:t>
            </w:r>
          </w:p>
        </w:tc>
        <w:tc>
          <w:tcPr>
            <w:tcW w:w="1418" w:type="dxa"/>
            <w:tcBorders>
              <w:top w:val="single" w:sz="4" w:space="0" w:color="auto"/>
              <w:left w:val="single" w:sz="4" w:space="0" w:color="auto"/>
              <w:bottom w:val="single" w:sz="4" w:space="0" w:color="auto"/>
              <w:right w:val="single" w:sz="4" w:space="0" w:color="auto"/>
            </w:tcBorders>
            <w:vAlign w:val="center"/>
          </w:tcPr>
          <w:p w14:paraId="6C989FE2" w14:textId="4963A4E2" w:rsidR="006E3DB1" w:rsidRPr="00A64C59" w:rsidRDefault="006E3DB1" w:rsidP="006E3DB1">
            <w:pPr>
              <w:spacing w:line="240" w:lineRule="auto"/>
              <w:jc w:val="center"/>
              <w:rPr>
                <w:rFonts w:asciiTheme="minorHAnsi" w:hAnsiTheme="minorHAnsi" w:cstheme="minorHAnsi"/>
                <w:i/>
                <w:iCs/>
                <w:color w:val="000000"/>
                <w:sz w:val="20"/>
                <w:szCs w:val="20"/>
              </w:rPr>
            </w:pPr>
            <w:r w:rsidRPr="00A64C59">
              <w:rPr>
                <w:rFonts w:asciiTheme="minorHAnsi" w:hAnsiTheme="minorHAnsi" w:cstheme="minorHAnsi"/>
                <w:i/>
                <w:iCs/>
                <w:color w:val="000000"/>
                <w:sz w:val="20"/>
                <w:szCs w:val="20"/>
              </w:rPr>
              <w:t>196</w:t>
            </w:r>
            <w:r>
              <w:rPr>
                <w:rFonts w:asciiTheme="minorHAnsi" w:hAnsiTheme="minorHAnsi" w:cstheme="minorHAnsi"/>
                <w:i/>
                <w:iCs/>
                <w:color w:val="000000"/>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3A8538AB" w14:textId="783E1037" w:rsidR="006E3DB1" w:rsidRPr="00A64C59" w:rsidRDefault="006E3DB1" w:rsidP="006E3DB1">
            <w:pPr>
              <w:spacing w:line="240" w:lineRule="auto"/>
              <w:jc w:val="center"/>
              <w:rPr>
                <w:rFonts w:asciiTheme="minorHAnsi" w:hAnsiTheme="minorHAnsi" w:cstheme="minorHAnsi"/>
                <w:i/>
                <w:iCs/>
                <w:color w:val="000000"/>
                <w:sz w:val="20"/>
                <w:szCs w:val="20"/>
              </w:rPr>
            </w:pPr>
            <w:r w:rsidRPr="00A64C59">
              <w:rPr>
                <w:rFonts w:asciiTheme="minorHAnsi" w:hAnsiTheme="minorHAnsi" w:cstheme="minorHAnsi"/>
                <w:i/>
                <w:iCs/>
                <w:color w:val="000000"/>
                <w:sz w:val="20"/>
                <w:szCs w:val="20"/>
              </w:rPr>
              <w:t>196</w:t>
            </w:r>
            <w:r>
              <w:rPr>
                <w:rFonts w:asciiTheme="minorHAnsi" w:hAnsiTheme="minorHAnsi" w:cstheme="minorHAnsi"/>
                <w:i/>
                <w:iCs/>
                <w:color w:val="000000"/>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40CDC152" w14:textId="22681773" w:rsidR="006E3DB1" w:rsidRPr="006E3DB1" w:rsidRDefault="006E3DB1" w:rsidP="006E3DB1">
            <w:pPr>
              <w:spacing w:line="240" w:lineRule="auto"/>
              <w:jc w:val="center"/>
              <w:rPr>
                <w:rFonts w:asciiTheme="minorHAnsi" w:hAnsiTheme="minorHAnsi" w:cstheme="minorHAnsi"/>
                <w:i/>
                <w:iCs/>
                <w:color w:val="000000"/>
                <w:sz w:val="20"/>
                <w:szCs w:val="20"/>
                <w:highlight w:val="yellow"/>
              </w:rPr>
            </w:pPr>
            <w:r w:rsidRPr="006E3DB1">
              <w:rPr>
                <w:rFonts w:asciiTheme="minorHAnsi" w:hAnsiTheme="minorHAnsi" w:cstheme="minorHAnsi"/>
                <w:i/>
                <w:iCs/>
                <w:color w:val="000000"/>
                <w:sz w:val="20"/>
                <w:szCs w:val="20"/>
                <w:highlight w:val="yellow"/>
              </w:rPr>
              <w:t>1963</w:t>
            </w:r>
          </w:p>
        </w:tc>
      </w:tr>
      <w:tr w:rsidR="006E3DB1" w:rsidRPr="00A64C59" w14:paraId="06C87E68" w14:textId="7EE2CAEE" w:rsidTr="006E3DB1">
        <w:trPr>
          <w:trHeight w:val="395"/>
        </w:trPr>
        <w:tc>
          <w:tcPr>
            <w:tcW w:w="1398" w:type="dxa"/>
            <w:tcBorders>
              <w:top w:val="single" w:sz="4" w:space="0" w:color="auto"/>
              <w:left w:val="single" w:sz="8" w:space="0" w:color="auto"/>
              <w:bottom w:val="single" w:sz="8" w:space="0" w:color="auto"/>
              <w:right w:val="single" w:sz="8" w:space="0" w:color="auto"/>
            </w:tcBorders>
            <w:noWrap/>
            <w:vAlign w:val="center"/>
          </w:tcPr>
          <w:p w14:paraId="1CEC2197" w14:textId="5E451232" w:rsidR="006E3DB1" w:rsidRPr="00A64C59" w:rsidRDefault="006E3DB1" w:rsidP="006E3DB1">
            <w:pPr>
              <w:spacing w:line="240" w:lineRule="auto"/>
              <w:jc w:val="center"/>
              <w:rPr>
                <w:rFonts w:asciiTheme="minorHAnsi" w:hAnsiTheme="minorHAnsi" w:cstheme="minorHAnsi"/>
                <w:b/>
                <w:bCs/>
                <w:i/>
                <w:iCs/>
                <w:color w:val="000000"/>
                <w:sz w:val="20"/>
                <w:szCs w:val="20"/>
              </w:rPr>
            </w:pPr>
            <w:r w:rsidRPr="00A64C59">
              <w:rPr>
                <w:rFonts w:asciiTheme="minorHAnsi" w:hAnsiTheme="minorHAnsi" w:cstheme="minorHAnsi"/>
                <w:b/>
                <w:bCs/>
                <w:i/>
                <w:iCs/>
                <w:color w:val="000000"/>
                <w:sz w:val="20"/>
                <w:szCs w:val="20"/>
              </w:rPr>
              <w:t>66</w:t>
            </w:r>
            <w:r w:rsidRPr="00A64C59">
              <w:rPr>
                <w:rFonts w:asciiTheme="minorHAnsi" w:hAnsiTheme="minorHAnsi" w:cstheme="minorHAnsi"/>
                <w:b/>
                <w:bCs/>
                <w:i/>
                <w:iCs/>
                <w:color w:val="000000"/>
                <w:sz w:val="20"/>
                <w:szCs w:val="20"/>
                <w:vertAlign w:val="superscript"/>
              </w:rPr>
              <w:t>#</w:t>
            </w:r>
          </w:p>
        </w:tc>
        <w:tc>
          <w:tcPr>
            <w:tcW w:w="1418" w:type="dxa"/>
            <w:tcBorders>
              <w:top w:val="single" w:sz="4" w:space="0" w:color="auto"/>
              <w:left w:val="single" w:sz="4" w:space="0" w:color="auto"/>
              <w:bottom w:val="single" w:sz="8" w:space="0" w:color="auto"/>
              <w:right w:val="single" w:sz="8" w:space="0" w:color="auto"/>
            </w:tcBorders>
            <w:vAlign w:val="center"/>
          </w:tcPr>
          <w:p w14:paraId="12E2183C" w14:textId="43EBAE6D" w:rsidR="006E3DB1" w:rsidRPr="00A64C59" w:rsidRDefault="006E3DB1" w:rsidP="006E3DB1">
            <w:pPr>
              <w:spacing w:line="240" w:lineRule="auto"/>
              <w:jc w:val="center"/>
              <w:rPr>
                <w:rFonts w:asciiTheme="minorHAnsi" w:hAnsiTheme="minorHAnsi" w:cstheme="minorHAnsi"/>
                <w:i/>
                <w:iCs/>
                <w:color w:val="000000"/>
                <w:sz w:val="20"/>
                <w:szCs w:val="20"/>
              </w:rPr>
            </w:pPr>
            <w:r w:rsidRPr="00A64C59">
              <w:rPr>
                <w:rFonts w:asciiTheme="minorHAnsi" w:hAnsiTheme="minorHAnsi" w:cstheme="minorHAnsi"/>
                <w:i/>
                <w:iCs/>
                <w:color w:val="000000"/>
                <w:sz w:val="20"/>
                <w:szCs w:val="20"/>
              </w:rPr>
              <w:t>1959</w:t>
            </w:r>
          </w:p>
        </w:tc>
        <w:tc>
          <w:tcPr>
            <w:tcW w:w="1418" w:type="dxa"/>
            <w:tcBorders>
              <w:top w:val="single" w:sz="4" w:space="0" w:color="auto"/>
              <w:left w:val="single" w:sz="4" w:space="0" w:color="auto"/>
              <w:bottom w:val="single" w:sz="8" w:space="0" w:color="auto"/>
              <w:right w:val="single" w:sz="4" w:space="0" w:color="auto"/>
            </w:tcBorders>
            <w:vAlign w:val="center"/>
          </w:tcPr>
          <w:p w14:paraId="0042B692" w14:textId="6C6D592A" w:rsidR="006E3DB1" w:rsidRPr="00A64C59" w:rsidRDefault="006E3DB1" w:rsidP="006E3DB1">
            <w:pPr>
              <w:spacing w:line="240" w:lineRule="auto"/>
              <w:jc w:val="center"/>
              <w:rPr>
                <w:rFonts w:asciiTheme="minorHAnsi" w:hAnsiTheme="minorHAnsi" w:cstheme="minorHAnsi"/>
                <w:i/>
                <w:iCs/>
                <w:color w:val="000000"/>
                <w:sz w:val="20"/>
                <w:szCs w:val="20"/>
              </w:rPr>
            </w:pPr>
            <w:r w:rsidRPr="00A64C59">
              <w:rPr>
                <w:rFonts w:asciiTheme="minorHAnsi" w:hAnsiTheme="minorHAnsi" w:cstheme="minorHAnsi"/>
                <w:i/>
                <w:iCs/>
                <w:color w:val="000000"/>
                <w:sz w:val="20"/>
                <w:szCs w:val="20"/>
              </w:rPr>
              <w:t>19</w:t>
            </w:r>
            <w:r>
              <w:rPr>
                <w:rFonts w:asciiTheme="minorHAnsi" w:hAnsiTheme="minorHAnsi" w:cstheme="minorHAnsi"/>
                <w:i/>
                <w:iCs/>
                <w:color w:val="000000"/>
                <w:sz w:val="20"/>
                <w:szCs w:val="20"/>
              </w:rPr>
              <w:t>60</w:t>
            </w:r>
          </w:p>
        </w:tc>
        <w:tc>
          <w:tcPr>
            <w:tcW w:w="1418" w:type="dxa"/>
            <w:tcBorders>
              <w:top w:val="single" w:sz="4" w:space="0" w:color="auto"/>
              <w:left w:val="single" w:sz="4" w:space="0" w:color="auto"/>
              <w:bottom w:val="single" w:sz="8" w:space="0" w:color="auto"/>
              <w:right w:val="single" w:sz="4" w:space="0" w:color="auto"/>
            </w:tcBorders>
            <w:vAlign w:val="center"/>
          </w:tcPr>
          <w:p w14:paraId="4243A55A" w14:textId="0CCADA8E" w:rsidR="006E3DB1" w:rsidRPr="00A64C59" w:rsidRDefault="006E3DB1" w:rsidP="006E3DB1">
            <w:pPr>
              <w:spacing w:line="240" w:lineRule="auto"/>
              <w:jc w:val="center"/>
              <w:rPr>
                <w:rFonts w:asciiTheme="minorHAnsi" w:hAnsiTheme="minorHAnsi" w:cstheme="minorHAnsi"/>
                <w:i/>
                <w:iCs/>
                <w:color w:val="000000"/>
                <w:sz w:val="20"/>
                <w:szCs w:val="20"/>
              </w:rPr>
            </w:pPr>
            <w:r w:rsidRPr="00A64C59">
              <w:rPr>
                <w:rFonts w:asciiTheme="minorHAnsi" w:hAnsiTheme="minorHAnsi" w:cstheme="minorHAnsi"/>
                <w:i/>
                <w:iCs/>
                <w:color w:val="000000"/>
                <w:sz w:val="20"/>
                <w:szCs w:val="20"/>
              </w:rPr>
              <w:t>19</w:t>
            </w:r>
            <w:r>
              <w:rPr>
                <w:rFonts w:asciiTheme="minorHAnsi" w:hAnsiTheme="minorHAnsi" w:cstheme="minorHAnsi"/>
                <w:i/>
                <w:iCs/>
                <w:color w:val="000000"/>
                <w:sz w:val="20"/>
                <w:szCs w:val="20"/>
              </w:rPr>
              <w:t>61</w:t>
            </w:r>
          </w:p>
        </w:tc>
        <w:tc>
          <w:tcPr>
            <w:tcW w:w="1418" w:type="dxa"/>
            <w:tcBorders>
              <w:top w:val="single" w:sz="4" w:space="0" w:color="auto"/>
              <w:left w:val="single" w:sz="4" w:space="0" w:color="auto"/>
              <w:bottom w:val="single" w:sz="8" w:space="0" w:color="auto"/>
              <w:right w:val="single" w:sz="4" w:space="0" w:color="auto"/>
            </w:tcBorders>
            <w:vAlign w:val="center"/>
          </w:tcPr>
          <w:p w14:paraId="7700B7EE" w14:textId="716F545F" w:rsidR="006E3DB1" w:rsidRPr="006E3DB1" w:rsidRDefault="006E3DB1" w:rsidP="006E3DB1">
            <w:pPr>
              <w:spacing w:line="240" w:lineRule="auto"/>
              <w:jc w:val="center"/>
              <w:rPr>
                <w:rFonts w:asciiTheme="minorHAnsi" w:hAnsiTheme="minorHAnsi" w:cstheme="minorHAnsi"/>
                <w:i/>
                <w:iCs/>
                <w:color w:val="000000"/>
                <w:sz w:val="20"/>
                <w:szCs w:val="20"/>
                <w:highlight w:val="yellow"/>
              </w:rPr>
            </w:pPr>
            <w:r w:rsidRPr="006E3DB1">
              <w:rPr>
                <w:rFonts w:asciiTheme="minorHAnsi" w:hAnsiTheme="minorHAnsi" w:cstheme="minorHAnsi"/>
                <w:i/>
                <w:iCs/>
                <w:color w:val="000000"/>
                <w:sz w:val="20"/>
                <w:szCs w:val="20"/>
                <w:highlight w:val="yellow"/>
              </w:rPr>
              <w:t>1962</w:t>
            </w:r>
          </w:p>
        </w:tc>
      </w:tr>
    </w:tbl>
    <w:p w14:paraId="69E51508" w14:textId="77777777" w:rsidR="001A6AC6" w:rsidRPr="00A64C59" w:rsidRDefault="001A6AC6" w:rsidP="00A158B7">
      <w:pPr>
        <w:rPr>
          <w:rFonts w:asciiTheme="minorHAnsi" w:hAnsiTheme="minorHAnsi" w:cstheme="minorHAnsi"/>
          <w:b/>
          <w:bCs/>
          <w:color w:val="000000"/>
          <w:sz w:val="20"/>
          <w:szCs w:val="20"/>
        </w:rPr>
      </w:pPr>
    </w:p>
    <w:p w14:paraId="34CE6987" w14:textId="4AF87A2D" w:rsidR="00A158B7" w:rsidRPr="00A64C59" w:rsidRDefault="001A6AC6" w:rsidP="00371235">
      <w:pPr>
        <w:snapToGrid w:val="0"/>
        <w:spacing w:line="240" w:lineRule="auto"/>
        <w:rPr>
          <w:rFonts w:asciiTheme="minorHAnsi" w:hAnsiTheme="minorHAnsi" w:cstheme="minorHAnsi"/>
          <w:color w:val="000000"/>
          <w:sz w:val="20"/>
          <w:szCs w:val="20"/>
        </w:rPr>
      </w:pPr>
      <w:r w:rsidRPr="00A64C59">
        <w:rPr>
          <w:rFonts w:asciiTheme="minorHAnsi" w:hAnsiTheme="minorHAnsi" w:cstheme="minorHAnsi"/>
          <w:color w:val="000000"/>
          <w:sz w:val="20"/>
          <w:szCs w:val="20"/>
        </w:rPr>
        <w:t xml:space="preserve">* </w:t>
      </w:r>
      <w:r w:rsidR="006F20C4" w:rsidRPr="00A64C59">
        <w:rPr>
          <w:rFonts w:asciiTheme="minorHAnsi" w:hAnsiTheme="minorHAnsi" w:cstheme="minorHAnsi"/>
          <w:color w:val="000000"/>
          <w:sz w:val="20"/>
          <w:szCs w:val="20"/>
        </w:rPr>
        <w:tab/>
      </w:r>
      <w:r w:rsidRPr="00A64C59">
        <w:rPr>
          <w:rFonts w:asciiTheme="minorHAnsi" w:hAnsiTheme="minorHAnsi" w:cstheme="minorHAnsi"/>
          <w:color w:val="000000"/>
          <w:sz w:val="20"/>
          <w:szCs w:val="20"/>
        </w:rPr>
        <w:t xml:space="preserve">Leeftijd met PAGO, </w:t>
      </w:r>
      <w:r w:rsidR="00E74827" w:rsidRPr="00A64C59">
        <w:rPr>
          <w:rFonts w:asciiTheme="minorHAnsi" w:hAnsiTheme="minorHAnsi" w:cstheme="minorHAnsi"/>
          <w:color w:val="000000"/>
          <w:sz w:val="20"/>
          <w:szCs w:val="20"/>
        </w:rPr>
        <w:t>zonder</w:t>
      </w:r>
      <w:r w:rsidRPr="00A64C59">
        <w:rPr>
          <w:rFonts w:asciiTheme="minorHAnsi" w:hAnsiTheme="minorHAnsi" w:cstheme="minorHAnsi"/>
          <w:color w:val="000000"/>
          <w:sz w:val="20"/>
          <w:szCs w:val="20"/>
        </w:rPr>
        <w:t xml:space="preserve"> </w:t>
      </w:r>
      <w:r w:rsidR="00E74827" w:rsidRPr="00A64C59">
        <w:rPr>
          <w:rFonts w:asciiTheme="minorHAnsi" w:hAnsiTheme="minorHAnsi" w:cstheme="minorHAnsi"/>
          <w:color w:val="000000"/>
          <w:sz w:val="20"/>
          <w:szCs w:val="20"/>
        </w:rPr>
        <w:t>DIA-adviesgesprek</w:t>
      </w:r>
      <w:r w:rsidR="006F20C4" w:rsidRPr="00A64C59">
        <w:rPr>
          <w:rFonts w:asciiTheme="minorHAnsi" w:hAnsiTheme="minorHAnsi" w:cstheme="minorHAnsi"/>
          <w:color w:val="000000"/>
          <w:sz w:val="20"/>
          <w:szCs w:val="20"/>
        </w:rPr>
        <w:t xml:space="preserve"> (cao Bouw &amp; Infra)</w:t>
      </w:r>
      <w:r w:rsidR="00E74827" w:rsidRPr="00A64C59">
        <w:rPr>
          <w:rFonts w:asciiTheme="minorHAnsi" w:hAnsiTheme="minorHAnsi" w:cstheme="minorHAnsi"/>
          <w:color w:val="000000"/>
          <w:sz w:val="20"/>
          <w:szCs w:val="20"/>
        </w:rPr>
        <w:t>.</w:t>
      </w:r>
    </w:p>
    <w:p w14:paraId="6AC626D7" w14:textId="21DD2FE7" w:rsidR="006F20C4" w:rsidRPr="00A64C59" w:rsidRDefault="006F20C4" w:rsidP="00371235">
      <w:pPr>
        <w:snapToGrid w:val="0"/>
        <w:spacing w:line="240" w:lineRule="auto"/>
        <w:rPr>
          <w:rFonts w:asciiTheme="minorHAnsi" w:hAnsiTheme="minorHAnsi" w:cstheme="minorHAnsi"/>
          <w:sz w:val="20"/>
          <w:szCs w:val="20"/>
        </w:rPr>
      </w:pPr>
      <w:r w:rsidRPr="00A64C59">
        <w:rPr>
          <w:rFonts w:asciiTheme="minorHAnsi" w:hAnsiTheme="minorHAnsi" w:cstheme="minorHAnsi"/>
          <w:i/>
          <w:iCs/>
          <w:color w:val="000000"/>
          <w:sz w:val="20"/>
          <w:szCs w:val="20"/>
        </w:rPr>
        <w:t>#</w:t>
      </w:r>
      <w:r w:rsidRPr="00A64C59">
        <w:rPr>
          <w:rFonts w:asciiTheme="minorHAnsi" w:hAnsiTheme="minorHAnsi" w:cstheme="minorHAnsi"/>
          <w:color w:val="000000"/>
          <w:sz w:val="20"/>
          <w:szCs w:val="20"/>
        </w:rPr>
        <w:t xml:space="preserve"> </w:t>
      </w:r>
      <w:r w:rsidRPr="00A64C59">
        <w:rPr>
          <w:rFonts w:asciiTheme="minorHAnsi" w:hAnsiTheme="minorHAnsi" w:cstheme="minorHAnsi"/>
          <w:color w:val="000000"/>
          <w:sz w:val="20"/>
          <w:szCs w:val="20"/>
        </w:rPr>
        <w:tab/>
        <w:t>PAGO mogelijk op indicatie van de bedrijfsarts.</w:t>
      </w:r>
    </w:p>
    <w:p w14:paraId="550EB067" w14:textId="7E0DC347" w:rsidR="006210EF" w:rsidRDefault="00FA62E0" w:rsidP="00315525">
      <w:pPr>
        <w:pStyle w:val="Kop5"/>
      </w:pPr>
      <w:r w:rsidRPr="00A64C59">
        <w:rPr>
          <w:sz w:val="20"/>
          <w:szCs w:val="20"/>
        </w:rPr>
        <w:br w:type="page"/>
      </w:r>
      <w:bookmarkStart w:id="168" w:name="_Toc32221365"/>
      <w:bookmarkStart w:id="169" w:name="_Toc218243987"/>
      <w:r w:rsidR="006210EF">
        <w:lastRenderedPageBreak/>
        <w:t xml:space="preserve">Bijlage 5: </w:t>
      </w:r>
      <w:r w:rsidR="007F0BCE">
        <w:t xml:space="preserve">Overzicht van alle </w:t>
      </w:r>
      <w:r w:rsidR="006210EF">
        <w:t>GPO</w:t>
      </w:r>
      <w:bookmarkEnd w:id="168"/>
      <w:r w:rsidR="002A66DF">
        <w:t>’</w:t>
      </w:r>
      <w:r w:rsidR="007F0BCE">
        <w:t>s</w:t>
      </w:r>
      <w:bookmarkEnd w:id="169"/>
      <w:r w:rsidR="002A66DF">
        <w:t xml:space="preserve"> </w:t>
      </w:r>
    </w:p>
    <w:p w14:paraId="2F924566" w14:textId="77777777" w:rsidR="006210EF" w:rsidRDefault="006210EF" w:rsidP="006210EF"/>
    <w:p w14:paraId="2B45A982" w14:textId="37481508" w:rsidR="00FB1778" w:rsidRDefault="004A34E0" w:rsidP="00F16412">
      <w:pPr>
        <w:snapToGrid w:val="0"/>
        <w:spacing w:line="240" w:lineRule="auto"/>
      </w:pPr>
      <w:r>
        <w:t xml:space="preserve">De cao Bouw &amp; Infra heeft het GPO opgenomen in artikel 7.1.6. De cao Afbouw benoemt het individugerichte pakket preventiezorg in artikel 79 lid 2 en verwijst naar het GPO voor beroepen met bijzondere risico’s in bijlage 7, item 7. </w:t>
      </w:r>
    </w:p>
    <w:p w14:paraId="77E1F2EA" w14:textId="77777777" w:rsidR="004A34E0" w:rsidRDefault="004A34E0" w:rsidP="00F16412">
      <w:pPr>
        <w:snapToGrid w:val="0"/>
        <w:spacing w:line="240" w:lineRule="auto"/>
      </w:pPr>
    </w:p>
    <w:p w14:paraId="1BD47BC9" w14:textId="77777777" w:rsidR="004A34E0" w:rsidRDefault="004A34E0" w:rsidP="00FB1778"/>
    <w:tbl>
      <w:tblPr>
        <w:tblStyle w:val="Tabelraster"/>
        <w:tblW w:w="9521" w:type="dxa"/>
        <w:jc w:val="center"/>
        <w:shd w:val="solid" w:color="06AFE7" w:fill="06AFE7"/>
        <w:tblLook w:val="04A0" w:firstRow="1" w:lastRow="0" w:firstColumn="1" w:lastColumn="0" w:noHBand="0" w:noVBand="1"/>
      </w:tblPr>
      <w:tblGrid>
        <w:gridCol w:w="3173"/>
        <w:gridCol w:w="3174"/>
        <w:gridCol w:w="3174"/>
      </w:tblGrid>
      <w:tr w:rsidR="00FB1778" w:rsidRPr="007F0BCE" w14:paraId="06D13E3B" w14:textId="77777777" w:rsidTr="00AD2CE1">
        <w:trPr>
          <w:trHeight w:val="806"/>
          <w:jc w:val="center"/>
        </w:trPr>
        <w:tc>
          <w:tcPr>
            <w:tcW w:w="3173" w:type="dxa"/>
            <w:tcBorders>
              <w:bottom w:val="single" w:sz="4" w:space="0" w:color="auto"/>
            </w:tcBorders>
            <w:shd w:val="solid" w:color="06AFE7" w:fill="06AFE7"/>
            <w:vAlign w:val="center"/>
          </w:tcPr>
          <w:p w14:paraId="2E2D68D3" w14:textId="77777777" w:rsidR="004A34E0" w:rsidRDefault="007F0BCE" w:rsidP="004A34E0">
            <w:pPr>
              <w:rPr>
                <w:rFonts w:cstheme="minorHAnsi"/>
                <w:b/>
                <w:bCs/>
                <w:color w:val="FFFFFF" w:themeColor="background1"/>
                <w:sz w:val="22"/>
              </w:rPr>
            </w:pPr>
            <w:r>
              <w:rPr>
                <w:rFonts w:cstheme="minorHAnsi"/>
                <w:b/>
                <w:bCs/>
                <w:color w:val="FFFFFF" w:themeColor="background1"/>
                <w:sz w:val="22"/>
              </w:rPr>
              <w:t xml:space="preserve">Overzicht </w:t>
            </w:r>
            <w:r w:rsidR="00FB1778" w:rsidRPr="007F0BCE">
              <w:rPr>
                <w:rFonts w:cstheme="minorHAnsi"/>
                <w:b/>
                <w:bCs/>
                <w:color w:val="FFFFFF" w:themeColor="background1"/>
                <w:sz w:val="22"/>
              </w:rPr>
              <w:t>GPO</w:t>
            </w:r>
            <w:r>
              <w:rPr>
                <w:rFonts w:cstheme="minorHAnsi"/>
                <w:b/>
                <w:bCs/>
                <w:color w:val="FFFFFF" w:themeColor="background1"/>
                <w:sz w:val="22"/>
              </w:rPr>
              <w:t xml:space="preserve">’s </w:t>
            </w:r>
          </w:p>
          <w:p w14:paraId="2A84B738" w14:textId="419D7D39" w:rsidR="004A34E0" w:rsidRPr="007F0BCE" w:rsidRDefault="004A34E0" w:rsidP="004A34E0">
            <w:pPr>
              <w:rPr>
                <w:rFonts w:cstheme="minorHAnsi"/>
                <w:b/>
                <w:bCs/>
                <w:color w:val="FFFFFF" w:themeColor="background1"/>
                <w:sz w:val="22"/>
              </w:rPr>
            </w:pPr>
          </w:p>
        </w:tc>
        <w:tc>
          <w:tcPr>
            <w:tcW w:w="3174" w:type="dxa"/>
            <w:tcBorders>
              <w:bottom w:val="single" w:sz="4" w:space="0" w:color="auto"/>
            </w:tcBorders>
            <w:shd w:val="solid" w:color="7FCFF5" w:fill="7FCFF5"/>
            <w:vAlign w:val="center"/>
          </w:tcPr>
          <w:p w14:paraId="54EA949A" w14:textId="77777777" w:rsidR="007F0BCE" w:rsidRDefault="00FB1778" w:rsidP="00AD2CE1">
            <w:pPr>
              <w:rPr>
                <w:rFonts w:cstheme="minorHAnsi"/>
                <w:b/>
                <w:bCs/>
                <w:color w:val="FFFFFF" w:themeColor="background1"/>
                <w:sz w:val="22"/>
              </w:rPr>
            </w:pPr>
            <w:r w:rsidRPr="007F0BCE">
              <w:rPr>
                <w:rFonts w:cstheme="minorHAnsi"/>
                <w:b/>
                <w:bCs/>
                <w:color w:val="FFFFFF" w:themeColor="background1"/>
                <w:sz w:val="22"/>
              </w:rPr>
              <w:t>Frequenti</w:t>
            </w:r>
            <w:r w:rsidR="007F0BCE">
              <w:rPr>
                <w:rFonts w:cstheme="minorHAnsi"/>
                <w:b/>
                <w:bCs/>
                <w:color w:val="FFFFFF" w:themeColor="background1"/>
                <w:sz w:val="22"/>
              </w:rPr>
              <w:t>e</w:t>
            </w:r>
          </w:p>
          <w:p w14:paraId="4075B4C3" w14:textId="2B9E8B33" w:rsidR="007F0BCE" w:rsidRPr="007F0BCE" w:rsidRDefault="007F0BCE" w:rsidP="00AD2CE1">
            <w:pPr>
              <w:rPr>
                <w:rFonts w:cstheme="minorHAnsi"/>
                <w:b/>
                <w:bCs/>
                <w:color w:val="FFFFFF" w:themeColor="background1"/>
                <w:sz w:val="22"/>
              </w:rPr>
            </w:pPr>
          </w:p>
        </w:tc>
        <w:tc>
          <w:tcPr>
            <w:tcW w:w="3174" w:type="dxa"/>
            <w:tcBorders>
              <w:bottom w:val="single" w:sz="4" w:space="0" w:color="auto"/>
            </w:tcBorders>
            <w:shd w:val="solid" w:color="412870" w:fill="412870"/>
            <w:vAlign w:val="center"/>
          </w:tcPr>
          <w:p w14:paraId="12FDC786" w14:textId="77777777" w:rsidR="007F0BCE" w:rsidRDefault="00FB1778" w:rsidP="00AD2CE1">
            <w:pPr>
              <w:rPr>
                <w:rFonts w:cstheme="minorHAnsi"/>
                <w:b/>
                <w:bCs/>
                <w:color w:val="FFFFFF" w:themeColor="background1"/>
                <w:sz w:val="22"/>
              </w:rPr>
            </w:pPr>
            <w:r w:rsidRPr="007F0BCE">
              <w:rPr>
                <w:rFonts w:cstheme="minorHAnsi"/>
                <w:b/>
                <w:bCs/>
                <w:color w:val="FFFFFF" w:themeColor="background1"/>
                <w:sz w:val="22"/>
              </w:rPr>
              <w:t>Combinatie m</w:t>
            </w:r>
            <w:r w:rsidR="007F0BCE" w:rsidRPr="007F0BCE">
              <w:rPr>
                <w:rFonts w:cstheme="minorHAnsi"/>
                <w:b/>
                <w:bCs/>
                <w:color w:val="FFFFFF" w:themeColor="background1"/>
                <w:sz w:val="22"/>
              </w:rPr>
              <w:t>e</w:t>
            </w:r>
            <w:r w:rsidRPr="007F0BCE">
              <w:rPr>
                <w:rFonts w:cstheme="minorHAnsi"/>
                <w:b/>
                <w:bCs/>
                <w:color w:val="FFFFFF" w:themeColor="background1"/>
                <w:sz w:val="22"/>
              </w:rPr>
              <w:t xml:space="preserve">t PAGO </w:t>
            </w:r>
          </w:p>
          <w:p w14:paraId="7EA4795F" w14:textId="73FDB52F" w:rsidR="007F0BCE" w:rsidRPr="007F0BCE" w:rsidRDefault="001E7BE1" w:rsidP="00AD2CE1">
            <w:pPr>
              <w:rPr>
                <w:rFonts w:cstheme="minorHAnsi"/>
                <w:b/>
                <w:bCs/>
                <w:color w:val="FFFFFF" w:themeColor="background1"/>
                <w:sz w:val="22"/>
              </w:rPr>
            </w:pPr>
            <w:r>
              <w:rPr>
                <w:rFonts w:cstheme="minorHAnsi"/>
                <w:b/>
                <w:bCs/>
                <w:color w:val="FFFFFF" w:themeColor="background1"/>
                <w:sz w:val="22"/>
              </w:rPr>
              <w:t>(DIA)</w:t>
            </w:r>
          </w:p>
        </w:tc>
      </w:tr>
      <w:tr w:rsidR="00FB1778" w14:paraId="520E72CC" w14:textId="77777777" w:rsidTr="00AD2CE1">
        <w:trPr>
          <w:trHeight w:val="806"/>
          <w:jc w:val="center"/>
        </w:trPr>
        <w:tc>
          <w:tcPr>
            <w:tcW w:w="3173" w:type="dxa"/>
            <w:shd w:val="clear" w:color="06AFE7" w:fill="auto"/>
            <w:vAlign w:val="center"/>
          </w:tcPr>
          <w:p w14:paraId="12B7ED1E" w14:textId="77777777" w:rsidR="00FB1778" w:rsidRDefault="00FB1778" w:rsidP="00AD2CE1">
            <w:pPr>
              <w:rPr>
                <w:rFonts w:cstheme="minorHAnsi"/>
              </w:rPr>
            </w:pPr>
            <w:r>
              <w:rPr>
                <w:rFonts w:cstheme="minorHAnsi"/>
              </w:rPr>
              <w:t>Werken met a</w:t>
            </w:r>
            <w:r w:rsidRPr="007866DE">
              <w:rPr>
                <w:rFonts w:cstheme="minorHAnsi"/>
              </w:rPr>
              <w:t>sbest</w:t>
            </w:r>
            <w:r>
              <w:rPr>
                <w:rFonts w:cstheme="minorHAnsi"/>
              </w:rPr>
              <w:t xml:space="preserve"> (saneringen)</w:t>
            </w:r>
          </w:p>
          <w:p w14:paraId="244D15B5" w14:textId="1F916E9F" w:rsidR="007F0BCE" w:rsidRPr="007866DE" w:rsidRDefault="007F0BCE" w:rsidP="00AD2CE1">
            <w:pPr>
              <w:rPr>
                <w:rFonts w:cstheme="minorHAnsi"/>
              </w:rPr>
            </w:pPr>
          </w:p>
        </w:tc>
        <w:tc>
          <w:tcPr>
            <w:tcW w:w="3174" w:type="dxa"/>
            <w:shd w:val="clear" w:color="06AFE7" w:fill="auto"/>
            <w:vAlign w:val="center"/>
          </w:tcPr>
          <w:p w14:paraId="77AD45ED" w14:textId="77777777" w:rsidR="007F0BCE" w:rsidRDefault="007F0BCE" w:rsidP="007F0BCE">
            <w:pPr>
              <w:rPr>
                <w:rFonts w:cs="Tahoma"/>
                <w:szCs w:val="18"/>
              </w:rPr>
            </w:pPr>
            <w:r>
              <w:rPr>
                <w:rFonts w:cs="Tahoma"/>
                <w:szCs w:val="18"/>
              </w:rPr>
              <w:t>Medisch Onderzoek (GPO) vooraf</w:t>
            </w:r>
          </w:p>
          <w:p w14:paraId="784451D1" w14:textId="35B56A3B" w:rsidR="00FB1778" w:rsidRPr="007866DE" w:rsidRDefault="00FB1778" w:rsidP="00AD2CE1">
            <w:pPr>
              <w:rPr>
                <w:rFonts w:cstheme="minorHAnsi"/>
              </w:rPr>
            </w:pPr>
            <w:r w:rsidRPr="007866DE">
              <w:rPr>
                <w:rFonts w:cstheme="minorHAnsi"/>
              </w:rPr>
              <w:t xml:space="preserve">Tweejaarlijks </w:t>
            </w:r>
            <w:r w:rsidR="007F0BCE">
              <w:rPr>
                <w:rFonts w:cstheme="minorHAnsi"/>
              </w:rPr>
              <w:t xml:space="preserve">vervolg </w:t>
            </w:r>
            <w:r w:rsidRPr="007866DE">
              <w:rPr>
                <w:rFonts w:cstheme="minorHAnsi"/>
              </w:rPr>
              <w:t>GPO</w:t>
            </w:r>
          </w:p>
        </w:tc>
        <w:tc>
          <w:tcPr>
            <w:tcW w:w="3174" w:type="dxa"/>
            <w:shd w:val="clear" w:color="06AFE7" w:fill="auto"/>
            <w:vAlign w:val="center"/>
          </w:tcPr>
          <w:p w14:paraId="7003A520" w14:textId="408F816E" w:rsidR="00FB1778" w:rsidRPr="007866DE" w:rsidRDefault="00FB1778" w:rsidP="00AD2CE1">
            <w:pPr>
              <w:rPr>
                <w:rFonts w:cstheme="minorHAnsi"/>
              </w:rPr>
            </w:pPr>
            <w:r w:rsidRPr="007866DE">
              <w:rPr>
                <w:rFonts w:cstheme="minorHAnsi"/>
              </w:rPr>
              <w:t>1</w:t>
            </w:r>
            <w:r w:rsidR="00B33CF4">
              <w:rPr>
                <w:rFonts w:cstheme="minorHAnsi"/>
              </w:rPr>
              <w:t xml:space="preserve">8 – </w:t>
            </w:r>
            <w:r w:rsidRPr="007866DE">
              <w:rPr>
                <w:rFonts w:cstheme="minorHAnsi"/>
              </w:rPr>
              <w:t>40</w:t>
            </w:r>
            <w:r w:rsidR="00B33CF4">
              <w:rPr>
                <w:rFonts w:cstheme="minorHAnsi"/>
              </w:rPr>
              <w:t xml:space="preserve"> </w:t>
            </w:r>
            <w:r w:rsidRPr="007866DE">
              <w:rPr>
                <w:rFonts w:cstheme="minorHAnsi"/>
              </w:rPr>
              <w:t>j</w:t>
            </w:r>
            <w:r w:rsidR="00B33CF4">
              <w:rPr>
                <w:rFonts w:cstheme="minorHAnsi"/>
              </w:rPr>
              <w:t>aar oud:</w:t>
            </w:r>
            <w:r w:rsidRPr="007866DE">
              <w:rPr>
                <w:rFonts w:cstheme="minorHAnsi"/>
              </w:rPr>
              <w:t xml:space="preserve"> eens in de 4 jaar</w:t>
            </w:r>
          </w:p>
          <w:p w14:paraId="56E2B389" w14:textId="62DD2CC8" w:rsidR="00FB1778" w:rsidRPr="007866DE" w:rsidRDefault="00FB1778" w:rsidP="00AD2CE1">
            <w:pPr>
              <w:rPr>
                <w:rFonts w:cstheme="minorHAnsi"/>
              </w:rPr>
            </w:pPr>
            <w:r w:rsidRPr="007866DE">
              <w:rPr>
                <w:rFonts w:cstheme="minorHAnsi"/>
              </w:rPr>
              <w:t xml:space="preserve">Vanaf 40 </w:t>
            </w:r>
            <w:r w:rsidR="00B33CF4">
              <w:rPr>
                <w:rFonts w:cstheme="minorHAnsi"/>
              </w:rPr>
              <w:t xml:space="preserve">jaar </w:t>
            </w:r>
            <w:r w:rsidRPr="007866DE">
              <w:rPr>
                <w:rFonts w:cstheme="minorHAnsi"/>
              </w:rPr>
              <w:t>altijd</w:t>
            </w:r>
          </w:p>
        </w:tc>
      </w:tr>
      <w:tr w:rsidR="00FB1778" w14:paraId="15E0E8C8" w14:textId="77777777" w:rsidTr="00AD2CE1">
        <w:trPr>
          <w:trHeight w:val="806"/>
          <w:jc w:val="center"/>
        </w:trPr>
        <w:tc>
          <w:tcPr>
            <w:tcW w:w="3173" w:type="dxa"/>
            <w:shd w:val="clear" w:color="06AFE7" w:fill="auto"/>
            <w:vAlign w:val="center"/>
          </w:tcPr>
          <w:p w14:paraId="0F56E8C2" w14:textId="52290656" w:rsidR="00FB1778" w:rsidRPr="007866DE" w:rsidRDefault="00FB1778" w:rsidP="00AD2CE1">
            <w:pPr>
              <w:rPr>
                <w:rFonts w:cstheme="minorHAnsi"/>
              </w:rPr>
            </w:pPr>
            <w:r>
              <w:rPr>
                <w:rFonts w:cstheme="minorHAnsi"/>
              </w:rPr>
              <w:t xml:space="preserve">Werken in of met verontreinigde grond en/of </w:t>
            </w:r>
            <w:r w:rsidR="00B33CF4">
              <w:rPr>
                <w:rFonts w:cstheme="minorHAnsi"/>
              </w:rPr>
              <w:t>–</w:t>
            </w:r>
            <w:r>
              <w:rPr>
                <w:rFonts w:cstheme="minorHAnsi"/>
              </w:rPr>
              <w:t>(grond)water</w:t>
            </w:r>
          </w:p>
        </w:tc>
        <w:tc>
          <w:tcPr>
            <w:tcW w:w="3174" w:type="dxa"/>
            <w:shd w:val="clear" w:color="06AFE7" w:fill="auto"/>
            <w:vAlign w:val="center"/>
          </w:tcPr>
          <w:p w14:paraId="0B191612" w14:textId="77777777" w:rsidR="007F0BCE" w:rsidRDefault="007F0BCE" w:rsidP="007F0BCE">
            <w:pPr>
              <w:rPr>
                <w:rFonts w:cs="Tahoma"/>
                <w:szCs w:val="18"/>
              </w:rPr>
            </w:pPr>
            <w:r>
              <w:rPr>
                <w:rFonts w:cs="Tahoma"/>
                <w:szCs w:val="18"/>
              </w:rPr>
              <w:t>Medisch Onderzoek (GPO) vooraf</w:t>
            </w:r>
          </w:p>
          <w:p w14:paraId="142C1C7E" w14:textId="183C45C5" w:rsidR="00FB1778" w:rsidRPr="007866DE" w:rsidRDefault="00FB1778" w:rsidP="00AD2CE1">
            <w:pPr>
              <w:rPr>
                <w:rFonts w:cstheme="minorHAnsi"/>
              </w:rPr>
            </w:pPr>
            <w:r w:rsidRPr="007866DE">
              <w:rPr>
                <w:rFonts w:cstheme="minorHAnsi"/>
              </w:rPr>
              <w:t xml:space="preserve">Jaarlijks </w:t>
            </w:r>
            <w:r w:rsidR="007F0BCE">
              <w:rPr>
                <w:rFonts w:cstheme="minorHAnsi"/>
              </w:rPr>
              <w:t xml:space="preserve">vervolg </w:t>
            </w:r>
            <w:r w:rsidRPr="007866DE">
              <w:rPr>
                <w:rFonts w:cstheme="minorHAnsi"/>
              </w:rPr>
              <w:t>GPO</w:t>
            </w:r>
          </w:p>
        </w:tc>
        <w:tc>
          <w:tcPr>
            <w:tcW w:w="3174" w:type="dxa"/>
            <w:shd w:val="clear" w:color="06AFE7" w:fill="auto"/>
            <w:vAlign w:val="center"/>
          </w:tcPr>
          <w:p w14:paraId="7B4DC238" w14:textId="165E530B" w:rsidR="00FB1778" w:rsidRPr="007866DE" w:rsidRDefault="00FB1778" w:rsidP="00AD2CE1">
            <w:pPr>
              <w:rPr>
                <w:rFonts w:cstheme="minorHAnsi"/>
              </w:rPr>
            </w:pPr>
            <w:r w:rsidRPr="007866DE">
              <w:rPr>
                <w:rFonts w:cstheme="minorHAnsi"/>
              </w:rPr>
              <w:t>1</w:t>
            </w:r>
            <w:r w:rsidR="00B33CF4">
              <w:rPr>
                <w:rFonts w:cstheme="minorHAnsi"/>
              </w:rPr>
              <w:t xml:space="preserve">8 – </w:t>
            </w:r>
            <w:r w:rsidRPr="007866DE">
              <w:rPr>
                <w:rFonts w:cstheme="minorHAnsi"/>
              </w:rPr>
              <w:t>40</w:t>
            </w:r>
            <w:r w:rsidR="00B33CF4">
              <w:rPr>
                <w:rFonts w:cstheme="minorHAnsi"/>
              </w:rPr>
              <w:t xml:space="preserve"> </w:t>
            </w:r>
            <w:r w:rsidRPr="007866DE">
              <w:rPr>
                <w:rFonts w:cstheme="minorHAnsi"/>
              </w:rPr>
              <w:t>j</w:t>
            </w:r>
            <w:r w:rsidR="00B33CF4">
              <w:rPr>
                <w:rFonts w:cstheme="minorHAnsi"/>
              </w:rPr>
              <w:t>aa</w:t>
            </w:r>
            <w:r w:rsidRPr="007866DE">
              <w:rPr>
                <w:rFonts w:cstheme="minorHAnsi"/>
              </w:rPr>
              <w:t>r</w:t>
            </w:r>
            <w:r w:rsidR="00B33CF4">
              <w:rPr>
                <w:rFonts w:cstheme="minorHAnsi"/>
              </w:rPr>
              <w:t xml:space="preserve"> oud</w:t>
            </w:r>
            <w:r w:rsidRPr="007866DE">
              <w:rPr>
                <w:rFonts w:cstheme="minorHAnsi"/>
              </w:rPr>
              <w:t>: eens in de 4 jaar</w:t>
            </w:r>
          </w:p>
          <w:p w14:paraId="7120E43D" w14:textId="22E630F7" w:rsidR="00FB1778" w:rsidRPr="007866DE" w:rsidRDefault="00FB1778" w:rsidP="00AD2CE1">
            <w:pPr>
              <w:rPr>
                <w:rFonts w:cstheme="minorHAnsi"/>
              </w:rPr>
            </w:pPr>
            <w:r w:rsidRPr="007866DE">
              <w:rPr>
                <w:rFonts w:cstheme="minorHAnsi"/>
              </w:rPr>
              <w:t>Vanaf 40</w:t>
            </w:r>
            <w:r w:rsidR="00B33CF4">
              <w:rPr>
                <w:rFonts w:cstheme="minorHAnsi"/>
              </w:rPr>
              <w:t xml:space="preserve"> jaar: </w:t>
            </w:r>
            <w:r w:rsidRPr="007866DE">
              <w:rPr>
                <w:rFonts w:cstheme="minorHAnsi"/>
              </w:rPr>
              <w:t>eens in de 2 jaar</w:t>
            </w:r>
          </w:p>
        </w:tc>
      </w:tr>
      <w:tr w:rsidR="00FB1778" w14:paraId="51537DB6" w14:textId="77777777" w:rsidTr="00AD2CE1">
        <w:trPr>
          <w:trHeight w:val="806"/>
          <w:jc w:val="center"/>
        </w:trPr>
        <w:tc>
          <w:tcPr>
            <w:tcW w:w="3173" w:type="dxa"/>
            <w:shd w:val="clear" w:color="06AFE7" w:fill="auto"/>
            <w:vAlign w:val="center"/>
          </w:tcPr>
          <w:p w14:paraId="704EF46E" w14:textId="25F94D18" w:rsidR="00FB1778" w:rsidRPr="007866DE" w:rsidRDefault="00FB1778" w:rsidP="00AD2CE1">
            <w:pPr>
              <w:rPr>
                <w:rFonts w:cstheme="minorHAnsi"/>
              </w:rPr>
            </w:pPr>
            <w:r>
              <w:rPr>
                <w:rFonts w:cstheme="minorHAnsi"/>
              </w:rPr>
              <w:t>Werken op terreinen van de c</w:t>
            </w:r>
            <w:r w:rsidRPr="007866DE">
              <w:rPr>
                <w:rFonts w:cstheme="minorHAnsi"/>
              </w:rPr>
              <w:t xml:space="preserve">hemische </w:t>
            </w:r>
            <w:r>
              <w:rPr>
                <w:rFonts w:cstheme="minorHAnsi"/>
              </w:rPr>
              <w:t>i</w:t>
            </w:r>
            <w:r w:rsidRPr="007866DE">
              <w:rPr>
                <w:rFonts w:cstheme="minorHAnsi"/>
              </w:rPr>
              <w:t>ndustrie</w:t>
            </w:r>
          </w:p>
        </w:tc>
        <w:tc>
          <w:tcPr>
            <w:tcW w:w="3174" w:type="dxa"/>
            <w:shd w:val="clear" w:color="06AFE7" w:fill="auto"/>
            <w:vAlign w:val="center"/>
          </w:tcPr>
          <w:p w14:paraId="5C706CA1" w14:textId="77777777" w:rsidR="007F0BCE" w:rsidRDefault="007F0BCE" w:rsidP="007F0BCE">
            <w:pPr>
              <w:rPr>
                <w:rFonts w:cs="Tahoma"/>
                <w:szCs w:val="18"/>
              </w:rPr>
            </w:pPr>
            <w:r>
              <w:rPr>
                <w:rFonts w:cs="Tahoma"/>
                <w:szCs w:val="18"/>
              </w:rPr>
              <w:t>Medisch Onderzoek (GPO) vooraf</w:t>
            </w:r>
          </w:p>
          <w:p w14:paraId="20040D82" w14:textId="209AED61" w:rsidR="00FB1778" w:rsidRPr="007866DE" w:rsidRDefault="00FB1778" w:rsidP="00AD2CE1">
            <w:pPr>
              <w:rPr>
                <w:rFonts w:cstheme="minorHAnsi"/>
              </w:rPr>
            </w:pPr>
            <w:r w:rsidRPr="007866DE">
              <w:rPr>
                <w:rFonts w:cstheme="minorHAnsi"/>
              </w:rPr>
              <w:t xml:space="preserve">Jaarlijks </w:t>
            </w:r>
            <w:r w:rsidR="007F0BCE">
              <w:rPr>
                <w:rFonts w:cstheme="minorHAnsi"/>
              </w:rPr>
              <w:t xml:space="preserve">vervolg </w:t>
            </w:r>
            <w:r w:rsidRPr="007866DE">
              <w:rPr>
                <w:rFonts w:cstheme="minorHAnsi"/>
              </w:rPr>
              <w:t>GPO</w:t>
            </w:r>
          </w:p>
        </w:tc>
        <w:tc>
          <w:tcPr>
            <w:tcW w:w="3174" w:type="dxa"/>
            <w:shd w:val="clear" w:color="06AFE7" w:fill="auto"/>
            <w:vAlign w:val="center"/>
          </w:tcPr>
          <w:p w14:paraId="7FC431B2" w14:textId="698A4BA2" w:rsidR="00B33CF4" w:rsidRPr="007866DE" w:rsidRDefault="00B33CF4" w:rsidP="00B33CF4">
            <w:pPr>
              <w:rPr>
                <w:rFonts w:cstheme="minorHAnsi"/>
              </w:rPr>
            </w:pPr>
            <w:r w:rsidRPr="007866DE">
              <w:rPr>
                <w:rFonts w:cstheme="minorHAnsi"/>
              </w:rPr>
              <w:t>1</w:t>
            </w:r>
            <w:r>
              <w:rPr>
                <w:rFonts w:cstheme="minorHAnsi"/>
              </w:rPr>
              <w:t xml:space="preserve">8 – </w:t>
            </w:r>
            <w:r w:rsidRPr="007866DE">
              <w:rPr>
                <w:rFonts w:cstheme="minorHAnsi"/>
              </w:rPr>
              <w:t>40</w:t>
            </w:r>
            <w:r>
              <w:rPr>
                <w:rFonts w:cstheme="minorHAnsi"/>
              </w:rPr>
              <w:t xml:space="preserve"> </w:t>
            </w:r>
            <w:r w:rsidRPr="007866DE">
              <w:rPr>
                <w:rFonts w:cstheme="minorHAnsi"/>
              </w:rPr>
              <w:t>j</w:t>
            </w:r>
            <w:r>
              <w:rPr>
                <w:rFonts w:cstheme="minorHAnsi"/>
              </w:rPr>
              <w:t>aa</w:t>
            </w:r>
            <w:r w:rsidRPr="007866DE">
              <w:rPr>
                <w:rFonts w:cstheme="minorHAnsi"/>
              </w:rPr>
              <w:t>r</w:t>
            </w:r>
            <w:r>
              <w:rPr>
                <w:rFonts w:cstheme="minorHAnsi"/>
              </w:rPr>
              <w:t xml:space="preserve"> oud</w:t>
            </w:r>
            <w:r w:rsidRPr="007866DE">
              <w:rPr>
                <w:rFonts w:cstheme="minorHAnsi"/>
              </w:rPr>
              <w:t>: eens in de 4 jaar</w:t>
            </w:r>
          </w:p>
          <w:p w14:paraId="13AF90D2" w14:textId="24B380C3" w:rsidR="00FB1778" w:rsidRPr="007866DE" w:rsidRDefault="00B33CF4" w:rsidP="00B33CF4">
            <w:pPr>
              <w:rPr>
                <w:rFonts w:cstheme="minorHAnsi"/>
              </w:rPr>
            </w:pPr>
            <w:r w:rsidRPr="007866DE">
              <w:rPr>
                <w:rFonts w:cstheme="minorHAnsi"/>
              </w:rPr>
              <w:t>Vanaf 40</w:t>
            </w:r>
            <w:r>
              <w:rPr>
                <w:rFonts w:cstheme="minorHAnsi"/>
              </w:rPr>
              <w:t xml:space="preserve"> jaar: </w:t>
            </w:r>
            <w:r w:rsidRPr="007866DE">
              <w:rPr>
                <w:rFonts w:cstheme="minorHAnsi"/>
              </w:rPr>
              <w:t>eens in de 2 jaar</w:t>
            </w:r>
          </w:p>
        </w:tc>
      </w:tr>
      <w:tr w:rsidR="00FB1778" w14:paraId="34244507" w14:textId="77777777" w:rsidTr="00AD2CE1">
        <w:trPr>
          <w:trHeight w:val="806"/>
          <w:jc w:val="center"/>
        </w:trPr>
        <w:tc>
          <w:tcPr>
            <w:tcW w:w="3173" w:type="dxa"/>
            <w:shd w:val="clear" w:color="06AFE7" w:fill="auto"/>
            <w:vAlign w:val="center"/>
          </w:tcPr>
          <w:p w14:paraId="0B0A9C84" w14:textId="60C6B570" w:rsidR="00FB1778" w:rsidRPr="007866DE" w:rsidRDefault="00FB1778" w:rsidP="00AD2CE1">
            <w:pPr>
              <w:rPr>
                <w:rFonts w:cstheme="minorHAnsi"/>
              </w:rPr>
            </w:pPr>
            <w:r>
              <w:rPr>
                <w:rFonts w:cstheme="minorHAnsi"/>
              </w:rPr>
              <w:t>M</w:t>
            </w:r>
            <w:r w:rsidRPr="007866DE">
              <w:rPr>
                <w:rFonts w:cstheme="minorHAnsi"/>
              </w:rPr>
              <w:t>achinisten</w:t>
            </w:r>
            <w:r>
              <w:rPr>
                <w:rFonts w:cstheme="minorHAnsi"/>
              </w:rPr>
              <w:t xml:space="preserve"> torenkraan, mobiele kraan of heistelling</w:t>
            </w:r>
          </w:p>
        </w:tc>
        <w:tc>
          <w:tcPr>
            <w:tcW w:w="3174" w:type="dxa"/>
            <w:shd w:val="clear" w:color="06AFE7" w:fill="auto"/>
            <w:vAlign w:val="center"/>
          </w:tcPr>
          <w:p w14:paraId="31232EEC" w14:textId="77777777" w:rsidR="00FB1778" w:rsidRPr="007866DE" w:rsidRDefault="00FB1778" w:rsidP="00AD2CE1">
            <w:pPr>
              <w:rPr>
                <w:rFonts w:cstheme="minorHAnsi"/>
              </w:rPr>
            </w:pPr>
            <w:r w:rsidRPr="007866DE">
              <w:rPr>
                <w:rFonts w:cstheme="minorHAnsi"/>
              </w:rPr>
              <w:t>Tweejaarlijks GPO</w:t>
            </w:r>
          </w:p>
        </w:tc>
        <w:tc>
          <w:tcPr>
            <w:tcW w:w="3174" w:type="dxa"/>
            <w:shd w:val="clear" w:color="06AFE7" w:fill="auto"/>
            <w:vAlign w:val="center"/>
          </w:tcPr>
          <w:p w14:paraId="0977A930" w14:textId="2107CF63" w:rsidR="00B33CF4" w:rsidRPr="007866DE" w:rsidRDefault="00B33CF4" w:rsidP="00B33CF4">
            <w:pPr>
              <w:rPr>
                <w:rFonts w:cstheme="minorHAnsi"/>
              </w:rPr>
            </w:pPr>
            <w:r w:rsidRPr="007866DE">
              <w:rPr>
                <w:rFonts w:cstheme="minorHAnsi"/>
              </w:rPr>
              <w:t>1</w:t>
            </w:r>
            <w:r>
              <w:rPr>
                <w:rFonts w:cstheme="minorHAnsi"/>
              </w:rPr>
              <w:t xml:space="preserve">8 – </w:t>
            </w:r>
            <w:r w:rsidRPr="007866DE">
              <w:rPr>
                <w:rFonts w:cstheme="minorHAnsi"/>
              </w:rPr>
              <w:t>40</w:t>
            </w:r>
            <w:r>
              <w:rPr>
                <w:rFonts w:cstheme="minorHAnsi"/>
              </w:rPr>
              <w:t xml:space="preserve"> </w:t>
            </w:r>
            <w:r w:rsidRPr="007866DE">
              <w:rPr>
                <w:rFonts w:cstheme="minorHAnsi"/>
              </w:rPr>
              <w:t>j</w:t>
            </w:r>
            <w:r>
              <w:rPr>
                <w:rFonts w:cstheme="minorHAnsi"/>
              </w:rPr>
              <w:t>aa</w:t>
            </w:r>
            <w:r w:rsidRPr="007866DE">
              <w:rPr>
                <w:rFonts w:cstheme="minorHAnsi"/>
              </w:rPr>
              <w:t>r</w:t>
            </w:r>
            <w:r>
              <w:rPr>
                <w:rFonts w:cstheme="minorHAnsi"/>
              </w:rPr>
              <w:t xml:space="preserve"> oud</w:t>
            </w:r>
            <w:r w:rsidRPr="007866DE">
              <w:rPr>
                <w:rFonts w:cstheme="minorHAnsi"/>
              </w:rPr>
              <w:t>: eens in de 4 jaar</w:t>
            </w:r>
          </w:p>
          <w:p w14:paraId="031E1550" w14:textId="7123F599" w:rsidR="00FB1778" w:rsidRPr="007866DE" w:rsidRDefault="00B33CF4" w:rsidP="00B33CF4">
            <w:pPr>
              <w:rPr>
                <w:rFonts w:cstheme="minorHAnsi"/>
              </w:rPr>
            </w:pPr>
            <w:r w:rsidRPr="007866DE">
              <w:rPr>
                <w:rFonts w:cstheme="minorHAnsi"/>
              </w:rPr>
              <w:t>Vanaf 40</w:t>
            </w:r>
            <w:r>
              <w:rPr>
                <w:rFonts w:cstheme="minorHAnsi"/>
              </w:rPr>
              <w:t xml:space="preserve"> jaar</w:t>
            </w:r>
            <w:r w:rsidR="005651C2">
              <w:rPr>
                <w:rFonts w:cstheme="minorHAnsi"/>
              </w:rPr>
              <w:t xml:space="preserve"> altijd</w:t>
            </w:r>
          </w:p>
        </w:tc>
      </w:tr>
      <w:tr w:rsidR="00FB1778" w14:paraId="354E38CD" w14:textId="77777777" w:rsidTr="00AD2CE1">
        <w:trPr>
          <w:trHeight w:val="806"/>
          <w:jc w:val="center"/>
        </w:trPr>
        <w:tc>
          <w:tcPr>
            <w:tcW w:w="3173" w:type="dxa"/>
            <w:shd w:val="clear" w:color="06AFE7" w:fill="auto"/>
            <w:vAlign w:val="center"/>
          </w:tcPr>
          <w:p w14:paraId="45F65B6A" w14:textId="2565A6B7" w:rsidR="00FB1778" w:rsidRPr="007866DE" w:rsidRDefault="007F0BCE" w:rsidP="00AD2CE1">
            <w:pPr>
              <w:rPr>
                <w:rFonts w:cstheme="minorHAnsi"/>
              </w:rPr>
            </w:pPr>
            <w:r>
              <w:rPr>
                <w:rFonts w:cstheme="minorHAnsi"/>
              </w:rPr>
              <w:t>Werken in de o</w:t>
            </w:r>
            <w:r w:rsidR="00FB1778" w:rsidRPr="007866DE">
              <w:rPr>
                <w:rFonts w:cstheme="minorHAnsi"/>
              </w:rPr>
              <w:t>ffshore</w:t>
            </w:r>
            <w:r>
              <w:rPr>
                <w:rFonts w:cstheme="minorHAnsi"/>
              </w:rPr>
              <w:t xml:space="preserve"> of (offshore) windenergie</w:t>
            </w:r>
          </w:p>
        </w:tc>
        <w:tc>
          <w:tcPr>
            <w:tcW w:w="3174" w:type="dxa"/>
            <w:shd w:val="clear" w:color="06AFE7" w:fill="auto"/>
            <w:vAlign w:val="center"/>
          </w:tcPr>
          <w:p w14:paraId="2D9F56C3" w14:textId="77777777" w:rsidR="00F600F6" w:rsidRDefault="00F600F6" w:rsidP="00F600F6">
            <w:pPr>
              <w:rPr>
                <w:rFonts w:cs="Tahoma"/>
                <w:szCs w:val="18"/>
              </w:rPr>
            </w:pPr>
            <w:r>
              <w:rPr>
                <w:rFonts w:cs="Tahoma"/>
                <w:szCs w:val="18"/>
              </w:rPr>
              <w:t>Medisch Onderzoek (GPO) vooraf</w:t>
            </w:r>
          </w:p>
          <w:p w14:paraId="171DB95E" w14:textId="19C70F84" w:rsidR="00FB1778" w:rsidRPr="007866DE" w:rsidRDefault="00FB1778" w:rsidP="00AD2CE1">
            <w:pPr>
              <w:rPr>
                <w:rFonts w:cstheme="minorHAnsi"/>
              </w:rPr>
            </w:pPr>
            <w:r w:rsidRPr="007866DE">
              <w:rPr>
                <w:rFonts w:cstheme="minorHAnsi"/>
              </w:rPr>
              <w:t xml:space="preserve">Tweejaarlijks </w:t>
            </w:r>
            <w:r w:rsidR="00F600F6">
              <w:rPr>
                <w:rFonts w:cstheme="minorHAnsi"/>
              </w:rPr>
              <w:t xml:space="preserve">vervolg </w:t>
            </w:r>
            <w:r w:rsidRPr="007866DE">
              <w:rPr>
                <w:rFonts w:cstheme="minorHAnsi"/>
              </w:rPr>
              <w:t>GPO</w:t>
            </w:r>
          </w:p>
          <w:p w14:paraId="6A5D060A" w14:textId="41BAC2F3" w:rsidR="00FB1778" w:rsidRPr="007866DE" w:rsidRDefault="00FB1778" w:rsidP="00AD2CE1">
            <w:pPr>
              <w:rPr>
                <w:rFonts w:cstheme="minorHAnsi"/>
              </w:rPr>
            </w:pPr>
            <w:r w:rsidRPr="007866DE">
              <w:rPr>
                <w:rFonts w:cstheme="minorHAnsi"/>
              </w:rPr>
              <w:t>Vanaf 40 jaar jaarlijks</w:t>
            </w:r>
            <w:r w:rsidR="005651C2">
              <w:rPr>
                <w:rFonts w:cstheme="minorHAnsi"/>
              </w:rPr>
              <w:t xml:space="preserve"> vervolg GPO</w:t>
            </w:r>
          </w:p>
        </w:tc>
        <w:tc>
          <w:tcPr>
            <w:tcW w:w="3174" w:type="dxa"/>
            <w:shd w:val="clear" w:color="06AFE7" w:fill="auto"/>
            <w:vAlign w:val="center"/>
          </w:tcPr>
          <w:p w14:paraId="3D32D9F8" w14:textId="6D407046" w:rsidR="00B33CF4" w:rsidRPr="007866DE" w:rsidRDefault="00B33CF4" w:rsidP="00B33CF4">
            <w:pPr>
              <w:rPr>
                <w:rFonts w:cstheme="minorHAnsi"/>
              </w:rPr>
            </w:pPr>
            <w:r w:rsidRPr="007866DE">
              <w:rPr>
                <w:rFonts w:cstheme="minorHAnsi"/>
              </w:rPr>
              <w:t>1</w:t>
            </w:r>
            <w:r>
              <w:rPr>
                <w:rFonts w:cstheme="minorHAnsi"/>
              </w:rPr>
              <w:t xml:space="preserve">8 </w:t>
            </w:r>
            <w:r w:rsidRPr="007866DE">
              <w:rPr>
                <w:rFonts w:cstheme="minorHAnsi"/>
              </w:rPr>
              <w:t>-</w:t>
            </w:r>
            <w:r>
              <w:rPr>
                <w:rFonts w:cstheme="minorHAnsi"/>
              </w:rPr>
              <w:t xml:space="preserve"> </w:t>
            </w:r>
            <w:r w:rsidRPr="007866DE">
              <w:rPr>
                <w:rFonts w:cstheme="minorHAnsi"/>
              </w:rPr>
              <w:t>40 j</w:t>
            </w:r>
            <w:r>
              <w:rPr>
                <w:rFonts w:cstheme="minorHAnsi"/>
              </w:rPr>
              <w:t>aa</w:t>
            </w:r>
            <w:r w:rsidRPr="007866DE">
              <w:rPr>
                <w:rFonts w:cstheme="minorHAnsi"/>
              </w:rPr>
              <w:t>r</w:t>
            </w:r>
            <w:r>
              <w:rPr>
                <w:rFonts w:cstheme="minorHAnsi"/>
              </w:rPr>
              <w:t xml:space="preserve"> oud</w:t>
            </w:r>
            <w:r w:rsidRPr="007866DE">
              <w:rPr>
                <w:rFonts w:cstheme="minorHAnsi"/>
              </w:rPr>
              <w:t>: eens in de 4 jaar</w:t>
            </w:r>
          </w:p>
          <w:p w14:paraId="3F6F8BAD" w14:textId="62E0DB1B" w:rsidR="00FB1778" w:rsidRPr="007866DE" w:rsidRDefault="00B33CF4" w:rsidP="00B33CF4">
            <w:pPr>
              <w:rPr>
                <w:rFonts w:cstheme="minorHAnsi"/>
              </w:rPr>
            </w:pPr>
            <w:r w:rsidRPr="007866DE">
              <w:rPr>
                <w:rFonts w:cstheme="minorHAnsi"/>
              </w:rPr>
              <w:t>Vanaf 40</w:t>
            </w:r>
            <w:r>
              <w:rPr>
                <w:rFonts w:cstheme="minorHAnsi"/>
              </w:rPr>
              <w:t xml:space="preserve"> jaar: </w:t>
            </w:r>
            <w:r w:rsidRPr="007866DE">
              <w:rPr>
                <w:rFonts w:cstheme="minorHAnsi"/>
              </w:rPr>
              <w:t>eens in de 2 jaar</w:t>
            </w:r>
          </w:p>
        </w:tc>
      </w:tr>
      <w:tr w:rsidR="00FB1778" w14:paraId="3B989BBD" w14:textId="77777777" w:rsidTr="00AD2CE1">
        <w:trPr>
          <w:trHeight w:val="806"/>
          <w:jc w:val="center"/>
        </w:trPr>
        <w:tc>
          <w:tcPr>
            <w:tcW w:w="3173" w:type="dxa"/>
            <w:shd w:val="clear" w:color="06AFE7" w:fill="auto"/>
            <w:vAlign w:val="center"/>
          </w:tcPr>
          <w:p w14:paraId="14E5D8DB" w14:textId="38EC463B" w:rsidR="00FB1778" w:rsidRPr="007866DE" w:rsidRDefault="007F0BCE" w:rsidP="00AD2CE1">
            <w:pPr>
              <w:rPr>
                <w:rFonts w:cstheme="minorHAnsi"/>
              </w:rPr>
            </w:pPr>
            <w:r>
              <w:rPr>
                <w:rFonts w:cstheme="minorHAnsi"/>
              </w:rPr>
              <w:t>Werken onder o</w:t>
            </w:r>
            <w:r w:rsidR="00FB1778" w:rsidRPr="007866DE">
              <w:rPr>
                <w:rFonts w:cstheme="minorHAnsi"/>
              </w:rPr>
              <w:t>verdruk</w:t>
            </w:r>
            <w:r>
              <w:rPr>
                <w:rFonts w:cstheme="minorHAnsi"/>
              </w:rPr>
              <w:t xml:space="preserve"> (duiken en caissonwerk)</w:t>
            </w:r>
          </w:p>
        </w:tc>
        <w:tc>
          <w:tcPr>
            <w:tcW w:w="3174" w:type="dxa"/>
            <w:shd w:val="clear" w:color="06AFE7" w:fill="auto"/>
            <w:vAlign w:val="center"/>
          </w:tcPr>
          <w:p w14:paraId="50BD0EDE" w14:textId="105AFB77" w:rsidR="00FB1778" w:rsidRPr="007866DE" w:rsidRDefault="00FB1778" w:rsidP="00AD2CE1">
            <w:pPr>
              <w:rPr>
                <w:rFonts w:cstheme="minorHAnsi"/>
              </w:rPr>
            </w:pPr>
            <w:r w:rsidRPr="007866DE">
              <w:rPr>
                <w:rFonts w:cstheme="minorHAnsi"/>
              </w:rPr>
              <w:t xml:space="preserve">Verplichte </w:t>
            </w:r>
            <w:r w:rsidR="00F600F6">
              <w:rPr>
                <w:rFonts w:cstheme="minorHAnsi"/>
              </w:rPr>
              <w:t xml:space="preserve">medische </w:t>
            </w:r>
            <w:r w:rsidRPr="007866DE">
              <w:rPr>
                <w:rFonts w:cstheme="minorHAnsi"/>
              </w:rPr>
              <w:t>keuring vooraf</w:t>
            </w:r>
          </w:p>
          <w:p w14:paraId="7FF03529" w14:textId="5FA2276B" w:rsidR="00FB1778" w:rsidRPr="007866DE" w:rsidRDefault="00FB1778" w:rsidP="00AD2CE1">
            <w:pPr>
              <w:rPr>
                <w:rFonts w:cstheme="minorHAnsi"/>
              </w:rPr>
            </w:pPr>
            <w:r w:rsidRPr="007866DE">
              <w:rPr>
                <w:rFonts w:cstheme="minorHAnsi"/>
              </w:rPr>
              <w:t>Verplicht jaarlijks GPO</w:t>
            </w:r>
            <w:r w:rsidR="00F600F6">
              <w:rPr>
                <w:rFonts w:cstheme="minorHAnsi"/>
              </w:rPr>
              <w:t xml:space="preserve"> (geschiktheid)</w:t>
            </w:r>
          </w:p>
        </w:tc>
        <w:tc>
          <w:tcPr>
            <w:tcW w:w="3174" w:type="dxa"/>
            <w:shd w:val="clear" w:color="06AFE7" w:fill="auto"/>
            <w:vAlign w:val="center"/>
          </w:tcPr>
          <w:p w14:paraId="0BD595F5" w14:textId="09FF3A94" w:rsidR="00B33CF4" w:rsidRPr="007866DE" w:rsidRDefault="00B33CF4" w:rsidP="00B33CF4">
            <w:pPr>
              <w:rPr>
                <w:rFonts w:cstheme="minorHAnsi"/>
              </w:rPr>
            </w:pPr>
            <w:r w:rsidRPr="007866DE">
              <w:rPr>
                <w:rFonts w:cstheme="minorHAnsi"/>
              </w:rPr>
              <w:t>1</w:t>
            </w:r>
            <w:r>
              <w:rPr>
                <w:rFonts w:cstheme="minorHAnsi"/>
              </w:rPr>
              <w:t xml:space="preserve">8 – </w:t>
            </w:r>
            <w:r w:rsidRPr="007866DE">
              <w:rPr>
                <w:rFonts w:cstheme="minorHAnsi"/>
              </w:rPr>
              <w:t>40</w:t>
            </w:r>
            <w:r>
              <w:rPr>
                <w:rFonts w:cstheme="minorHAnsi"/>
              </w:rPr>
              <w:t xml:space="preserve"> </w:t>
            </w:r>
            <w:r w:rsidRPr="007866DE">
              <w:rPr>
                <w:rFonts w:cstheme="minorHAnsi"/>
              </w:rPr>
              <w:t>j</w:t>
            </w:r>
            <w:r>
              <w:rPr>
                <w:rFonts w:cstheme="minorHAnsi"/>
              </w:rPr>
              <w:t>aa</w:t>
            </w:r>
            <w:r w:rsidRPr="007866DE">
              <w:rPr>
                <w:rFonts w:cstheme="minorHAnsi"/>
              </w:rPr>
              <w:t>r</w:t>
            </w:r>
            <w:r>
              <w:rPr>
                <w:rFonts w:cstheme="minorHAnsi"/>
              </w:rPr>
              <w:t xml:space="preserve"> oud</w:t>
            </w:r>
            <w:r w:rsidRPr="007866DE">
              <w:rPr>
                <w:rFonts w:cstheme="minorHAnsi"/>
              </w:rPr>
              <w:t>: eens in de 4 jaar</w:t>
            </w:r>
          </w:p>
          <w:p w14:paraId="1AEAC51D" w14:textId="1BE6A0FD" w:rsidR="00FB1778" w:rsidRPr="007866DE" w:rsidRDefault="00B33CF4" w:rsidP="00B33CF4">
            <w:pPr>
              <w:rPr>
                <w:rFonts w:cstheme="minorHAnsi"/>
              </w:rPr>
            </w:pPr>
            <w:r w:rsidRPr="007866DE">
              <w:rPr>
                <w:rFonts w:cstheme="minorHAnsi"/>
              </w:rPr>
              <w:t>Vanaf 40</w:t>
            </w:r>
            <w:r>
              <w:rPr>
                <w:rFonts w:cstheme="minorHAnsi"/>
              </w:rPr>
              <w:t xml:space="preserve"> jaar: </w:t>
            </w:r>
            <w:r w:rsidRPr="007866DE">
              <w:rPr>
                <w:rFonts w:cstheme="minorHAnsi"/>
              </w:rPr>
              <w:t>eens in de 2 jaar</w:t>
            </w:r>
          </w:p>
        </w:tc>
      </w:tr>
      <w:tr w:rsidR="00FB1778" w14:paraId="565E7FF5" w14:textId="77777777" w:rsidTr="00AD2CE1">
        <w:trPr>
          <w:trHeight w:val="806"/>
          <w:jc w:val="center"/>
        </w:trPr>
        <w:tc>
          <w:tcPr>
            <w:tcW w:w="3173" w:type="dxa"/>
            <w:shd w:val="clear" w:color="06AFE7" w:fill="auto"/>
            <w:vAlign w:val="center"/>
          </w:tcPr>
          <w:p w14:paraId="19C10DDD" w14:textId="77777777" w:rsidR="00FB1778" w:rsidRDefault="00FB1778" w:rsidP="00AD2CE1">
            <w:pPr>
              <w:rPr>
                <w:rFonts w:cstheme="minorHAnsi"/>
              </w:rPr>
            </w:pPr>
            <w:r>
              <w:rPr>
                <w:rFonts w:cstheme="minorHAnsi"/>
              </w:rPr>
              <w:t>Werken met p</w:t>
            </w:r>
            <w:r w:rsidRPr="007866DE">
              <w:rPr>
                <w:rFonts w:cstheme="minorHAnsi"/>
              </w:rPr>
              <w:t>erslucht</w:t>
            </w:r>
            <w:r>
              <w:rPr>
                <w:rFonts w:cstheme="minorHAnsi"/>
              </w:rPr>
              <w:t>apparatuur</w:t>
            </w:r>
          </w:p>
          <w:p w14:paraId="689B6FF5" w14:textId="295E241C" w:rsidR="008A392B" w:rsidRPr="007866DE" w:rsidRDefault="008A392B" w:rsidP="00AD2CE1">
            <w:pPr>
              <w:rPr>
                <w:rFonts w:cstheme="minorHAnsi"/>
              </w:rPr>
            </w:pPr>
            <w:r>
              <w:rPr>
                <w:rFonts w:cstheme="minorHAnsi"/>
              </w:rPr>
              <w:t xml:space="preserve">(Inclusief </w:t>
            </w:r>
            <w:proofErr w:type="spellStart"/>
            <w:r>
              <w:rPr>
                <w:rFonts w:cstheme="minorHAnsi"/>
              </w:rPr>
              <w:t>leeflucht</w:t>
            </w:r>
            <w:proofErr w:type="spellEnd"/>
            <w:r>
              <w:rPr>
                <w:rFonts w:cstheme="minorHAnsi"/>
              </w:rPr>
              <w:t xml:space="preserve"> via slangen)</w:t>
            </w:r>
          </w:p>
        </w:tc>
        <w:tc>
          <w:tcPr>
            <w:tcW w:w="3174" w:type="dxa"/>
            <w:shd w:val="clear" w:color="06AFE7" w:fill="auto"/>
            <w:vAlign w:val="center"/>
          </w:tcPr>
          <w:p w14:paraId="45FF72E6" w14:textId="77777777" w:rsidR="00F600F6" w:rsidRDefault="00F600F6" w:rsidP="00F600F6">
            <w:pPr>
              <w:rPr>
                <w:rFonts w:cs="Tahoma"/>
                <w:szCs w:val="18"/>
              </w:rPr>
            </w:pPr>
            <w:r>
              <w:rPr>
                <w:rFonts w:cs="Tahoma"/>
                <w:szCs w:val="18"/>
              </w:rPr>
              <w:t>Medisch Onderzoek (GPO) vooraf</w:t>
            </w:r>
          </w:p>
          <w:p w14:paraId="2E230317" w14:textId="654729CE" w:rsidR="00FB1778" w:rsidRPr="007866DE" w:rsidRDefault="00FB1778" w:rsidP="00AD2CE1">
            <w:pPr>
              <w:rPr>
                <w:rFonts w:cstheme="minorHAnsi"/>
              </w:rPr>
            </w:pPr>
            <w:r w:rsidRPr="007866DE">
              <w:rPr>
                <w:rFonts w:cstheme="minorHAnsi"/>
              </w:rPr>
              <w:t xml:space="preserve">Tweejaarlijks </w:t>
            </w:r>
            <w:r w:rsidR="00F600F6">
              <w:rPr>
                <w:rFonts w:cstheme="minorHAnsi"/>
              </w:rPr>
              <w:t xml:space="preserve">vervolg </w:t>
            </w:r>
            <w:r w:rsidRPr="007866DE">
              <w:rPr>
                <w:rFonts w:cstheme="minorHAnsi"/>
              </w:rPr>
              <w:t>GPO</w:t>
            </w:r>
          </w:p>
          <w:p w14:paraId="103A5137" w14:textId="12FC482C" w:rsidR="00FB1778" w:rsidRPr="007866DE" w:rsidRDefault="00FB1778" w:rsidP="00AD2CE1">
            <w:pPr>
              <w:rPr>
                <w:rFonts w:cstheme="minorHAnsi"/>
              </w:rPr>
            </w:pPr>
            <w:r w:rsidRPr="007866DE">
              <w:rPr>
                <w:rFonts w:cstheme="minorHAnsi"/>
              </w:rPr>
              <w:t>Vanaf 50 jaar jaarlijks</w:t>
            </w:r>
            <w:r w:rsidR="005651C2">
              <w:rPr>
                <w:rFonts w:cstheme="minorHAnsi"/>
              </w:rPr>
              <w:t xml:space="preserve"> vervolg GPO</w:t>
            </w:r>
          </w:p>
        </w:tc>
        <w:tc>
          <w:tcPr>
            <w:tcW w:w="3174" w:type="dxa"/>
            <w:shd w:val="clear" w:color="06AFE7" w:fill="auto"/>
            <w:vAlign w:val="center"/>
          </w:tcPr>
          <w:p w14:paraId="284A65E0" w14:textId="275D181A" w:rsidR="00FB1778" w:rsidRPr="007866DE" w:rsidRDefault="00FB1778" w:rsidP="00AD2CE1">
            <w:pPr>
              <w:rPr>
                <w:rFonts w:cstheme="minorHAnsi"/>
              </w:rPr>
            </w:pPr>
            <w:r w:rsidRPr="007866DE">
              <w:rPr>
                <w:rFonts w:cstheme="minorHAnsi"/>
              </w:rPr>
              <w:t>1</w:t>
            </w:r>
            <w:r w:rsidR="00B33CF4">
              <w:rPr>
                <w:rFonts w:cstheme="minorHAnsi"/>
              </w:rPr>
              <w:t xml:space="preserve">8 – </w:t>
            </w:r>
            <w:r w:rsidRPr="007866DE">
              <w:rPr>
                <w:rFonts w:cstheme="minorHAnsi"/>
              </w:rPr>
              <w:t>40</w:t>
            </w:r>
            <w:r w:rsidR="00B33CF4">
              <w:rPr>
                <w:rFonts w:cstheme="minorHAnsi"/>
              </w:rPr>
              <w:t xml:space="preserve"> </w:t>
            </w:r>
            <w:r w:rsidRPr="007866DE">
              <w:rPr>
                <w:rFonts w:cstheme="minorHAnsi"/>
              </w:rPr>
              <w:t>j</w:t>
            </w:r>
            <w:r w:rsidR="00B33CF4">
              <w:rPr>
                <w:rFonts w:cstheme="minorHAnsi"/>
              </w:rPr>
              <w:t>aa</w:t>
            </w:r>
            <w:r w:rsidRPr="007866DE">
              <w:rPr>
                <w:rFonts w:cstheme="minorHAnsi"/>
              </w:rPr>
              <w:t>r: eens in de 4 jaar</w:t>
            </w:r>
          </w:p>
          <w:p w14:paraId="4933135F" w14:textId="52E9D7D7" w:rsidR="00FB1778" w:rsidRPr="007866DE" w:rsidRDefault="00FB1778" w:rsidP="00AD2CE1">
            <w:pPr>
              <w:rPr>
                <w:rFonts w:cstheme="minorHAnsi"/>
              </w:rPr>
            </w:pPr>
            <w:r w:rsidRPr="007866DE">
              <w:rPr>
                <w:rFonts w:cstheme="minorHAnsi"/>
              </w:rPr>
              <w:t>40</w:t>
            </w:r>
            <w:r w:rsidR="00B33CF4">
              <w:rPr>
                <w:rFonts w:cstheme="minorHAnsi"/>
              </w:rPr>
              <w:t xml:space="preserve"> –</w:t>
            </w:r>
            <w:r w:rsidRPr="007866DE">
              <w:rPr>
                <w:rFonts w:cstheme="minorHAnsi"/>
              </w:rPr>
              <w:t xml:space="preserve"> 50</w:t>
            </w:r>
            <w:r w:rsidR="00B33CF4">
              <w:rPr>
                <w:rFonts w:cstheme="minorHAnsi"/>
              </w:rPr>
              <w:t xml:space="preserve"> </w:t>
            </w:r>
            <w:r w:rsidRPr="007866DE">
              <w:rPr>
                <w:rFonts w:cstheme="minorHAnsi"/>
              </w:rPr>
              <w:t>j</w:t>
            </w:r>
            <w:r w:rsidR="00B33CF4">
              <w:rPr>
                <w:rFonts w:cstheme="minorHAnsi"/>
              </w:rPr>
              <w:t>aar</w:t>
            </w:r>
            <w:r w:rsidRPr="007866DE">
              <w:rPr>
                <w:rFonts w:cstheme="minorHAnsi"/>
              </w:rPr>
              <w:t>: altijd</w:t>
            </w:r>
          </w:p>
          <w:p w14:paraId="477B0AEA" w14:textId="537ED9A9" w:rsidR="00FB1778" w:rsidRPr="007866DE" w:rsidRDefault="00FB1778" w:rsidP="00AD2CE1">
            <w:pPr>
              <w:rPr>
                <w:rFonts w:cstheme="minorHAnsi"/>
              </w:rPr>
            </w:pPr>
            <w:r w:rsidRPr="007866DE">
              <w:rPr>
                <w:rFonts w:cstheme="minorHAnsi"/>
              </w:rPr>
              <w:t>Vanaf 50 j</w:t>
            </w:r>
            <w:r w:rsidR="00B33CF4">
              <w:rPr>
                <w:rFonts w:cstheme="minorHAnsi"/>
              </w:rPr>
              <w:t>aa</w:t>
            </w:r>
            <w:r w:rsidRPr="007866DE">
              <w:rPr>
                <w:rFonts w:cstheme="minorHAnsi"/>
              </w:rPr>
              <w:t>r: eens in de 2 jaar</w:t>
            </w:r>
          </w:p>
        </w:tc>
      </w:tr>
      <w:tr w:rsidR="00FB1778" w:rsidRPr="007F0BCE" w14:paraId="758F3A6F" w14:textId="77777777" w:rsidTr="00AD2CE1">
        <w:trPr>
          <w:trHeight w:val="806"/>
          <w:jc w:val="center"/>
        </w:trPr>
        <w:tc>
          <w:tcPr>
            <w:tcW w:w="3173" w:type="dxa"/>
            <w:shd w:val="clear" w:color="06AFE7" w:fill="auto"/>
            <w:vAlign w:val="center"/>
          </w:tcPr>
          <w:p w14:paraId="50A94B32" w14:textId="3F8D8AFB" w:rsidR="00FB1778" w:rsidRDefault="007F0BCE" w:rsidP="00AD2CE1">
            <w:pPr>
              <w:rPr>
                <w:rFonts w:cs="Tahoma"/>
                <w:szCs w:val="18"/>
              </w:rPr>
            </w:pPr>
            <w:r>
              <w:rPr>
                <w:rFonts w:cs="Tahoma"/>
                <w:szCs w:val="18"/>
              </w:rPr>
              <w:t xml:space="preserve">Werken met tweecomponenten </w:t>
            </w:r>
            <w:r w:rsidR="00FB1778" w:rsidRPr="007F0BCE">
              <w:rPr>
                <w:rFonts w:cs="Tahoma"/>
                <w:szCs w:val="18"/>
              </w:rPr>
              <w:t>PU</w:t>
            </w:r>
            <w:r>
              <w:rPr>
                <w:rFonts w:cs="Tahoma"/>
                <w:szCs w:val="18"/>
              </w:rPr>
              <w:t>R</w:t>
            </w:r>
          </w:p>
          <w:p w14:paraId="025FC8C1" w14:textId="205F5AC6" w:rsidR="007F0BCE" w:rsidRPr="007F0BCE" w:rsidRDefault="007F0BCE" w:rsidP="00AD2CE1">
            <w:pPr>
              <w:rPr>
                <w:rFonts w:cs="Tahoma"/>
                <w:szCs w:val="18"/>
              </w:rPr>
            </w:pPr>
            <w:r>
              <w:rPr>
                <w:rFonts w:cs="Tahoma"/>
                <w:szCs w:val="18"/>
              </w:rPr>
              <w:t>(</w:t>
            </w:r>
            <w:r w:rsidR="00F600F6">
              <w:rPr>
                <w:rFonts w:cs="Tahoma"/>
                <w:szCs w:val="18"/>
              </w:rPr>
              <w:t>G</w:t>
            </w:r>
            <w:r>
              <w:rPr>
                <w:rFonts w:cs="Tahoma"/>
                <w:szCs w:val="18"/>
              </w:rPr>
              <w:t>espoten en gegoten, isoleren)</w:t>
            </w:r>
          </w:p>
        </w:tc>
        <w:tc>
          <w:tcPr>
            <w:tcW w:w="3174" w:type="dxa"/>
            <w:shd w:val="clear" w:color="06AFE7" w:fill="auto"/>
            <w:vAlign w:val="center"/>
          </w:tcPr>
          <w:p w14:paraId="2F2CA590" w14:textId="0F82B7AF" w:rsidR="007F0BCE" w:rsidRDefault="007F0BCE" w:rsidP="00AD2CE1">
            <w:pPr>
              <w:rPr>
                <w:rFonts w:cs="Tahoma"/>
                <w:szCs w:val="18"/>
              </w:rPr>
            </w:pPr>
            <w:r>
              <w:rPr>
                <w:rFonts w:cs="Tahoma"/>
                <w:szCs w:val="18"/>
              </w:rPr>
              <w:t>Medisch Onderzoek (GPO) vooraf</w:t>
            </w:r>
          </w:p>
          <w:p w14:paraId="2FA5330F" w14:textId="47653C8E" w:rsidR="00FB1778" w:rsidRPr="007F0BCE" w:rsidRDefault="00FB1778" w:rsidP="00AD2CE1">
            <w:pPr>
              <w:rPr>
                <w:rFonts w:cs="Tahoma"/>
                <w:szCs w:val="18"/>
              </w:rPr>
            </w:pPr>
            <w:r w:rsidRPr="007F0BCE">
              <w:rPr>
                <w:rFonts w:cs="Tahoma"/>
                <w:szCs w:val="18"/>
              </w:rPr>
              <w:t xml:space="preserve">Jaarlijks </w:t>
            </w:r>
            <w:r w:rsidR="007F0BCE">
              <w:rPr>
                <w:rFonts w:cs="Tahoma"/>
                <w:szCs w:val="18"/>
              </w:rPr>
              <w:t>vervolg GPO</w:t>
            </w:r>
          </w:p>
        </w:tc>
        <w:tc>
          <w:tcPr>
            <w:tcW w:w="3174" w:type="dxa"/>
            <w:shd w:val="clear" w:color="06AFE7" w:fill="auto"/>
            <w:vAlign w:val="center"/>
          </w:tcPr>
          <w:p w14:paraId="6FA4A0F6" w14:textId="061BFFF9" w:rsidR="00FB1778" w:rsidRPr="007F0BCE" w:rsidRDefault="00FB1778" w:rsidP="00AD2CE1">
            <w:pPr>
              <w:rPr>
                <w:rFonts w:cs="Tahoma"/>
                <w:szCs w:val="18"/>
              </w:rPr>
            </w:pPr>
            <w:r w:rsidRPr="007F0BCE">
              <w:rPr>
                <w:rFonts w:cs="Tahoma"/>
                <w:szCs w:val="18"/>
              </w:rPr>
              <w:t>1</w:t>
            </w:r>
            <w:r w:rsidR="00B33CF4">
              <w:rPr>
                <w:rFonts w:cs="Tahoma"/>
                <w:szCs w:val="18"/>
              </w:rPr>
              <w:t xml:space="preserve">8 – </w:t>
            </w:r>
            <w:r w:rsidRPr="007F0BCE">
              <w:rPr>
                <w:rFonts w:cs="Tahoma"/>
                <w:szCs w:val="18"/>
              </w:rPr>
              <w:t>40</w:t>
            </w:r>
            <w:r w:rsidR="00B33CF4">
              <w:rPr>
                <w:rFonts w:cs="Tahoma"/>
                <w:szCs w:val="18"/>
              </w:rPr>
              <w:t xml:space="preserve"> </w:t>
            </w:r>
            <w:r w:rsidRPr="007F0BCE">
              <w:rPr>
                <w:rFonts w:cs="Tahoma"/>
                <w:szCs w:val="18"/>
              </w:rPr>
              <w:t>j</w:t>
            </w:r>
            <w:r w:rsidR="00B33CF4">
              <w:rPr>
                <w:rFonts w:cs="Tahoma"/>
                <w:szCs w:val="18"/>
              </w:rPr>
              <w:t>aa</w:t>
            </w:r>
            <w:r w:rsidRPr="007F0BCE">
              <w:rPr>
                <w:rFonts w:cs="Tahoma"/>
                <w:szCs w:val="18"/>
              </w:rPr>
              <w:t>r: eens in de 4 jaar</w:t>
            </w:r>
          </w:p>
          <w:p w14:paraId="19BFFE65" w14:textId="6A170516" w:rsidR="00FB1778" w:rsidRPr="007F0BCE" w:rsidRDefault="00FB1778" w:rsidP="00AD2CE1">
            <w:pPr>
              <w:rPr>
                <w:rFonts w:cs="Tahoma"/>
                <w:szCs w:val="18"/>
              </w:rPr>
            </w:pPr>
            <w:r w:rsidRPr="007F0BCE">
              <w:rPr>
                <w:rFonts w:cs="Tahoma"/>
                <w:szCs w:val="18"/>
              </w:rPr>
              <w:t xml:space="preserve">Vanaf 40 </w:t>
            </w:r>
            <w:r w:rsidR="00B33CF4">
              <w:rPr>
                <w:rFonts w:cs="Tahoma"/>
                <w:szCs w:val="18"/>
              </w:rPr>
              <w:t>jaar</w:t>
            </w:r>
            <w:r w:rsidRPr="007F0BCE">
              <w:rPr>
                <w:rFonts w:cs="Tahoma"/>
                <w:szCs w:val="18"/>
              </w:rPr>
              <w:t>: eens in de 2 jaar</w:t>
            </w:r>
          </w:p>
        </w:tc>
      </w:tr>
      <w:tr w:rsidR="004A34E0" w:rsidRPr="007F0BCE" w14:paraId="03E697A9" w14:textId="77777777" w:rsidTr="006C1047">
        <w:trPr>
          <w:trHeight w:val="964"/>
          <w:jc w:val="center"/>
        </w:trPr>
        <w:tc>
          <w:tcPr>
            <w:tcW w:w="3173" w:type="dxa"/>
            <w:shd w:val="clear" w:color="06AFE7" w:fill="auto"/>
            <w:vAlign w:val="center"/>
          </w:tcPr>
          <w:p w14:paraId="7B89DADD" w14:textId="0B538A81" w:rsidR="006C1047" w:rsidRDefault="004A34E0" w:rsidP="00AD2CE1">
            <w:pPr>
              <w:rPr>
                <w:rFonts w:cs="Tahoma"/>
                <w:szCs w:val="18"/>
              </w:rPr>
            </w:pPr>
            <w:r>
              <w:rPr>
                <w:rFonts w:cs="Tahoma"/>
                <w:szCs w:val="18"/>
              </w:rPr>
              <w:t xml:space="preserve">Werken met </w:t>
            </w:r>
            <w:proofErr w:type="spellStart"/>
            <w:r w:rsidR="006C1047">
              <w:rPr>
                <w:rFonts w:cs="Tahoma"/>
                <w:szCs w:val="18"/>
              </w:rPr>
              <w:t>kwartshoudend</w:t>
            </w:r>
            <w:proofErr w:type="spellEnd"/>
            <w:r w:rsidR="006C1047">
              <w:rPr>
                <w:rFonts w:cs="Tahoma"/>
                <w:szCs w:val="18"/>
              </w:rPr>
              <w:t xml:space="preserve"> </w:t>
            </w:r>
          </w:p>
          <w:p w14:paraId="60BF4CFB" w14:textId="6ADF5A85" w:rsidR="004A34E0" w:rsidRDefault="006C1047" w:rsidP="00AD2CE1">
            <w:pPr>
              <w:rPr>
                <w:rFonts w:cs="Tahoma"/>
                <w:szCs w:val="18"/>
              </w:rPr>
            </w:pPr>
            <w:r>
              <w:rPr>
                <w:rFonts w:cs="Tahoma"/>
                <w:szCs w:val="18"/>
              </w:rPr>
              <w:t>natuursteen en zandsteen</w:t>
            </w:r>
          </w:p>
          <w:p w14:paraId="3C7A5FC3" w14:textId="031F6B55" w:rsidR="006C1047" w:rsidRDefault="004A34E0" w:rsidP="00AD2CE1">
            <w:pPr>
              <w:rPr>
                <w:rFonts w:cs="Tahoma"/>
                <w:szCs w:val="18"/>
              </w:rPr>
            </w:pPr>
            <w:r>
              <w:rPr>
                <w:rFonts w:cs="Tahoma"/>
                <w:szCs w:val="18"/>
              </w:rPr>
              <w:t>(</w:t>
            </w:r>
            <w:r w:rsidR="0059386E">
              <w:rPr>
                <w:rFonts w:cs="Tahoma"/>
                <w:szCs w:val="18"/>
              </w:rPr>
              <w:t>I</w:t>
            </w:r>
            <w:r>
              <w:rPr>
                <w:rFonts w:cs="Tahoma"/>
                <w:szCs w:val="18"/>
              </w:rPr>
              <w:t>nclusief zandstralen)</w:t>
            </w:r>
          </w:p>
        </w:tc>
        <w:tc>
          <w:tcPr>
            <w:tcW w:w="3174" w:type="dxa"/>
            <w:shd w:val="clear" w:color="06AFE7" w:fill="auto"/>
            <w:vAlign w:val="center"/>
          </w:tcPr>
          <w:p w14:paraId="3DB889EA" w14:textId="576B1C32" w:rsidR="004A34E0" w:rsidRDefault="004A34E0" w:rsidP="00AD2CE1">
            <w:pPr>
              <w:rPr>
                <w:rFonts w:cs="Tahoma"/>
                <w:szCs w:val="18"/>
              </w:rPr>
            </w:pPr>
            <w:r>
              <w:rPr>
                <w:rFonts w:cs="Tahoma"/>
                <w:szCs w:val="18"/>
              </w:rPr>
              <w:t>Jaarlijks GPO</w:t>
            </w:r>
          </w:p>
        </w:tc>
        <w:tc>
          <w:tcPr>
            <w:tcW w:w="3174" w:type="dxa"/>
            <w:shd w:val="clear" w:color="06AFE7" w:fill="auto"/>
            <w:vAlign w:val="center"/>
          </w:tcPr>
          <w:p w14:paraId="61500782" w14:textId="77777777" w:rsidR="004A34E0" w:rsidRPr="007866DE" w:rsidRDefault="004A34E0" w:rsidP="004A34E0">
            <w:pPr>
              <w:rPr>
                <w:rFonts w:cstheme="minorHAnsi"/>
              </w:rPr>
            </w:pPr>
            <w:r w:rsidRPr="007866DE">
              <w:rPr>
                <w:rFonts w:cstheme="minorHAnsi"/>
              </w:rPr>
              <w:t>1</w:t>
            </w:r>
            <w:r>
              <w:rPr>
                <w:rFonts w:cstheme="minorHAnsi"/>
              </w:rPr>
              <w:t xml:space="preserve">8 – </w:t>
            </w:r>
            <w:r w:rsidRPr="007866DE">
              <w:rPr>
                <w:rFonts w:cstheme="minorHAnsi"/>
              </w:rPr>
              <w:t>40</w:t>
            </w:r>
            <w:r>
              <w:rPr>
                <w:rFonts w:cstheme="minorHAnsi"/>
              </w:rPr>
              <w:t xml:space="preserve"> </w:t>
            </w:r>
            <w:r w:rsidRPr="007866DE">
              <w:rPr>
                <w:rFonts w:cstheme="minorHAnsi"/>
              </w:rPr>
              <w:t>j</w:t>
            </w:r>
            <w:r>
              <w:rPr>
                <w:rFonts w:cstheme="minorHAnsi"/>
              </w:rPr>
              <w:t>aa</w:t>
            </w:r>
            <w:r w:rsidRPr="007866DE">
              <w:rPr>
                <w:rFonts w:cstheme="minorHAnsi"/>
              </w:rPr>
              <w:t>r</w:t>
            </w:r>
            <w:r>
              <w:rPr>
                <w:rFonts w:cstheme="minorHAnsi"/>
              </w:rPr>
              <w:t xml:space="preserve"> oud</w:t>
            </w:r>
            <w:r w:rsidRPr="007866DE">
              <w:rPr>
                <w:rFonts w:cstheme="minorHAnsi"/>
              </w:rPr>
              <w:t>: eens in de 4 jaar</w:t>
            </w:r>
          </w:p>
          <w:p w14:paraId="6B8FBA2F" w14:textId="563CF20C" w:rsidR="004A34E0" w:rsidRPr="007F0BCE" w:rsidRDefault="004A34E0" w:rsidP="004A34E0">
            <w:pPr>
              <w:rPr>
                <w:rFonts w:cs="Tahoma"/>
                <w:szCs w:val="18"/>
              </w:rPr>
            </w:pPr>
            <w:r w:rsidRPr="007866DE">
              <w:rPr>
                <w:rFonts w:cstheme="minorHAnsi"/>
              </w:rPr>
              <w:t>Vanaf 40</w:t>
            </w:r>
            <w:r>
              <w:rPr>
                <w:rFonts w:cstheme="minorHAnsi"/>
              </w:rPr>
              <w:t xml:space="preserve"> jaar: </w:t>
            </w:r>
            <w:r w:rsidRPr="007866DE">
              <w:rPr>
                <w:rFonts w:cstheme="minorHAnsi"/>
              </w:rPr>
              <w:t>eens in de 2 jaar</w:t>
            </w:r>
          </w:p>
        </w:tc>
      </w:tr>
    </w:tbl>
    <w:p w14:paraId="12C1BB0C" w14:textId="77777777" w:rsidR="00FB1778" w:rsidRDefault="00FB1778" w:rsidP="00FB1778"/>
    <w:p w14:paraId="76C6E581" w14:textId="77777777" w:rsidR="006210EF" w:rsidRPr="00C32BC9" w:rsidRDefault="006210EF" w:rsidP="0059386E"/>
    <w:p w14:paraId="72C46264" w14:textId="475F85B1" w:rsidR="006210EF" w:rsidRDefault="006210EF">
      <w:pPr>
        <w:spacing w:line="240" w:lineRule="auto"/>
        <w:rPr>
          <w:rFonts w:asciiTheme="minorHAnsi" w:hAnsiTheme="minorHAnsi" w:cstheme="minorHAnsi"/>
          <w:b/>
          <w:bCs/>
          <w:color w:val="000000"/>
          <w:sz w:val="20"/>
          <w:szCs w:val="20"/>
        </w:rPr>
      </w:pPr>
      <w:r>
        <w:rPr>
          <w:sz w:val="20"/>
          <w:szCs w:val="20"/>
        </w:rPr>
        <w:br w:type="page"/>
      </w:r>
    </w:p>
    <w:p w14:paraId="528783BF" w14:textId="32904AA6" w:rsidR="00C6150A" w:rsidRPr="00363556" w:rsidRDefault="00C6150A" w:rsidP="00315525">
      <w:pPr>
        <w:pStyle w:val="Kop5"/>
      </w:pPr>
      <w:bookmarkStart w:id="170" w:name="_Toc218243988"/>
      <w:r w:rsidRPr="00363556">
        <w:lastRenderedPageBreak/>
        <w:t xml:space="preserve">Bijlage </w:t>
      </w:r>
      <w:r w:rsidR="006210EF">
        <w:t>6</w:t>
      </w:r>
      <w:r w:rsidRPr="00363556">
        <w:t>: beknopte historie preventiezorg in de bouw</w:t>
      </w:r>
      <w:bookmarkEnd w:id="170"/>
    </w:p>
    <w:p w14:paraId="33D6067C" w14:textId="77777777" w:rsidR="00C6150A" w:rsidRPr="00A64C59" w:rsidRDefault="00C6150A" w:rsidP="00C32BC9">
      <w:pPr>
        <w:rPr>
          <w:rFonts w:asciiTheme="minorHAnsi" w:hAnsiTheme="minorHAnsi" w:cstheme="minorHAnsi"/>
          <w:sz w:val="20"/>
          <w:szCs w:val="20"/>
        </w:rPr>
      </w:pPr>
    </w:p>
    <w:p w14:paraId="34C3A38E" w14:textId="40569AF2" w:rsidR="00C6150A" w:rsidRPr="00A64C59" w:rsidRDefault="00C6150A" w:rsidP="00B10A14">
      <w:pPr>
        <w:snapToGrid w:val="0"/>
        <w:spacing w:line="240" w:lineRule="auto"/>
        <w:rPr>
          <w:rFonts w:asciiTheme="minorHAnsi" w:hAnsiTheme="minorHAnsi" w:cstheme="minorHAnsi"/>
          <w:b/>
          <w:sz w:val="20"/>
          <w:szCs w:val="20"/>
        </w:rPr>
      </w:pPr>
      <w:r w:rsidRPr="00A64C59">
        <w:rPr>
          <w:rFonts w:asciiTheme="minorHAnsi" w:hAnsiTheme="minorHAnsi" w:cstheme="minorHAnsi"/>
          <w:b/>
          <w:sz w:val="20"/>
          <w:szCs w:val="20"/>
        </w:rPr>
        <w:t>Jaar</w:t>
      </w:r>
      <w:r w:rsidRPr="00A64C59">
        <w:rPr>
          <w:rFonts w:asciiTheme="minorHAnsi" w:hAnsiTheme="minorHAnsi" w:cstheme="minorHAnsi"/>
          <w:b/>
          <w:sz w:val="20"/>
          <w:szCs w:val="20"/>
        </w:rPr>
        <w:tab/>
      </w:r>
      <w:r w:rsidRPr="00A64C59">
        <w:rPr>
          <w:rFonts w:asciiTheme="minorHAnsi" w:hAnsiTheme="minorHAnsi" w:cstheme="minorHAnsi"/>
          <w:b/>
          <w:sz w:val="20"/>
          <w:szCs w:val="20"/>
        </w:rPr>
        <w:tab/>
      </w:r>
      <w:r w:rsidRPr="00A64C59">
        <w:rPr>
          <w:rFonts w:asciiTheme="minorHAnsi" w:hAnsiTheme="minorHAnsi" w:cstheme="minorHAnsi"/>
          <w:b/>
          <w:sz w:val="20"/>
          <w:szCs w:val="20"/>
        </w:rPr>
        <w:tab/>
        <w:t>Mijlpa</w:t>
      </w:r>
      <w:r w:rsidR="00CD5D9F" w:rsidRPr="00A64C59">
        <w:rPr>
          <w:rFonts w:asciiTheme="minorHAnsi" w:hAnsiTheme="minorHAnsi" w:cstheme="minorHAnsi"/>
          <w:b/>
          <w:sz w:val="20"/>
          <w:szCs w:val="20"/>
        </w:rPr>
        <w:t>len</w:t>
      </w:r>
    </w:p>
    <w:p w14:paraId="506656A0" w14:textId="4F7EF209"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1968</w:t>
      </w:r>
      <w:r w:rsidRPr="00A64C59">
        <w:rPr>
          <w:rFonts w:asciiTheme="minorHAnsi" w:eastAsia="Calibri" w:hAnsiTheme="minorHAnsi" w:cstheme="minorHAnsi"/>
          <w:color w:val="000000"/>
          <w:sz w:val="20"/>
          <w:szCs w:val="20"/>
        </w:rPr>
        <w:tab/>
        <w:t>De voorganger van Bouwend Nederland stelt een commissie in</w:t>
      </w:r>
      <w:r w:rsidR="000E01A6" w:rsidRPr="00A64C59">
        <w:rPr>
          <w:rFonts w:asciiTheme="minorHAnsi" w:eastAsia="Calibri" w:hAnsiTheme="minorHAnsi" w:cstheme="minorHAnsi"/>
          <w:color w:val="000000"/>
          <w:sz w:val="20"/>
          <w:szCs w:val="20"/>
        </w:rPr>
        <w:t xml:space="preserve"> om advies te geven over de hoge arbeidsrisico’s en </w:t>
      </w:r>
      <w:r w:rsidR="00644098">
        <w:rPr>
          <w:rFonts w:asciiTheme="minorHAnsi" w:eastAsia="Calibri" w:hAnsiTheme="minorHAnsi" w:cstheme="minorHAnsi"/>
          <w:color w:val="000000"/>
          <w:sz w:val="20"/>
          <w:szCs w:val="20"/>
        </w:rPr>
        <w:t xml:space="preserve">een betere </w:t>
      </w:r>
      <w:r w:rsidR="000E01A6" w:rsidRPr="00A64C59">
        <w:rPr>
          <w:rFonts w:asciiTheme="minorHAnsi" w:eastAsia="Calibri" w:hAnsiTheme="minorHAnsi" w:cstheme="minorHAnsi"/>
          <w:color w:val="000000"/>
          <w:sz w:val="20"/>
          <w:szCs w:val="20"/>
        </w:rPr>
        <w:t>bescherming van werknemers in de bouw</w:t>
      </w:r>
      <w:r w:rsidRPr="00A64C59">
        <w:rPr>
          <w:rFonts w:asciiTheme="minorHAnsi" w:eastAsia="Calibri" w:hAnsiTheme="minorHAnsi" w:cstheme="minorHAnsi"/>
          <w:color w:val="000000"/>
          <w:sz w:val="20"/>
          <w:szCs w:val="20"/>
        </w:rPr>
        <w:t>.</w:t>
      </w:r>
    </w:p>
    <w:p w14:paraId="01162261" w14:textId="77777777"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49318614" w14:textId="5EB1085F"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1972</w:t>
      </w:r>
      <w:r w:rsidRPr="00A64C59">
        <w:rPr>
          <w:rFonts w:asciiTheme="minorHAnsi" w:eastAsia="Calibri" w:hAnsiTheme="minorHAnsi" w:cstheme="minorHAnsi"/>
          <w:color w:val="000000"/>
          <w:sz w:val="20"/>
          <w:szCs w:val="20"/>
        </w:rPr>
        <w:tab/>
      </w:r>
      <w:r w:rsidR="00020953" w:rsidRPr="00A64C59">
        <w:rPr>
          <w:rFonts w:asciiTheme="minorHAnsi" w:eastAsia="Calibri" w:hAnsiTheme="minorHAnsi" w:cstheme="minorHAnsi"/>
          <w:color w:val="000000"/>
          <w:sz w:val="20"/>
          <w:szCs w:val="20"/>
        </w:rPr>
        <w:t xml:space="preserve">24 </w:t>
      </w:r>
      <w:r w:rsidR="00522F33">
        <w:rPr>
          <w:rFonts w:asciiTheme="minorHAnsi" w:eastAsia="Calibri" w:hAnsiTheme="minorHAnsi" w:cstheme="minorHAnsi"/>
          <w:color w:val="000000"/>
          <w:sz w:val="20"/>
          <w:szCs w:val="20"/>
        </w:rPr>
        <w:t>J</w:t>
      </w:r>
      <w:r w:rsidR="00020953" w:rsidRPr="00A64C59">
        <w:rPr>
          <w:rFonts w:asciiTheme="minorHAnsi" w:eastAsia="Calibri" w:hAnsiTheme="minorHAnsi" w:cstheme="minorHAnsi"/>
          <w:color w:val="000000"/>
          <w:sz w:val="20"/>
          <w:szCs w:val="20"/>
        </w:rPr>
        <w:t xml:space="preserve">anuari 1972 </w:t>
      </w:r>
      <w:r w:rsidR="00522F33">
        <w:rPr>
          <w:rFonts w:asciiTheme="minorHAnsi" w:eastAsia="Calibri" w:hAnsiTheme="minorHAnsi" w:cstheme="minorHAnsi"/>
          <w:color w:val="000000"/>
          <w:sz w:val="20"/>
          <w:szCs w:val="20"/>
        </w:rPr>
        <w:t>o</w:t>
      </w:r>
      <w:r w:rsidRPr="00A64C59">
        <w:rPr>
          <w:rFonts w:asciiTheme="minorHAnsi" w:eastAsia="Calibri" w:hAnsiTheme="minorHAnsi" w:cstheme="minorHAnsi"/>
          <w:color w:val="000000"/>
          <w:sz w:val="20"/>
          <w:szCs w:val="20"/>
        </w:rPr>
        <w:t xml:space="preserve">prichting </w:t>
      </w:r>
      <w:r w:rsidR="00CD5D9F" w:rsidRPr="00A64C59">
        <w:rPr>
          <w:rFonts w:asciiTheme="minorHAnsi" w:eastAsia="Calibri" w:hAnsiTheme="minorHAnsi" w:cstheme="minorHAnsi"/>
          <w:color w:val="000000"/>
          <w:sz w:val="20"/>
          <w:szCs w:val="20"/>
        </w:rPr>
        <w:t xml:space="preserve">van de </w:t>
      </w:r>
      <w:r w:rsidRPr="00A64C59">
        <w:rPr>
          <w:rFonts w:asciiTheme="minorHAnsi" w:eastAsia="Calibri" w:hAnsiTheme="minorHAnsi" w:cstheme="minorHAnsi"/>
          <w:color w:val="000000"/>
          <w:sz w:val="20"/>
          <w:szCs w:val="20"/>
        </w:rPr>
        <w:t>stichting ‘</w:t>
      </w:r>
      <w:r w:rsidR="00020953" w:rsidRPr="00A64C59">
        <w:rPr>
          <w:rFonts w:asciiTheme="minorHAnsi" w:eastAsia="Calibri" w:hAnsiTheme="minorHAnsi" w:cstheme="minorHAnsi"/>
          <w:color w:val="000000"/>
          <w:sz w:val="20"/>
          <w:szCs w:val="20"/>
        </w:rPr>
        <w:t>Bedrijfsgezondheidsdienst voor de b</w:t>
      </w:r>
      <w:r w:rsidRPr="00A64C59">
        <w:rPr>
          <w:rFonts w:asciiTheme="minorHAnsi" w:eastAsia="Calibri" w:hAnsiTheme="minorHAnsi" w:cstheme="minorHAnsi"/>
          <w:color w:val="000000"/>
          <w:sz w:val="20"/>
          <w:szCs w:val="20"/>
        </w:rPr>
        <w:t>ouw</w:t>
      </w:r>
      <w:r w:rsidR="00020953" w:rsidRPr="00A64C59">
        <w:rPr>
          <w:rFonts w:asciiTheme="minorHAnsi" w:eastAsia="Calibri" w:hAnsiTheme="minorHAnsi" w:cstheme="minorHAnsi"/>
          <w:color w:val="000000"/>
          <w:sz w:val="20"/>
          <w:szCs w:val="20"/>
        </w:rPr>
        <w:t>nijverheid</w:t>
      </w:r>
      <w:r w:rsidRPr="00A64C59">
        <w:rPr>
          <w:rFonts w:asciiTheme="minorHAnsi" w:eastAsia="Calibri" w:hAnsiTheme="minorHAnsi" w:cstheme="minorHAnsi"/>
          <w:color w:val="000000"/>
          <w:sz w:val="20"/>
          <w:szCs w:val="20"/>
        </w:rPr>
        <w:t>’</w:t>
      </w:r>
      <w:r w:rsidR="00CD5D9F" w:rsidRPr="00A64C59">
        <w:rPr>
          <w:rFonts w:asciiTheme="minorHAnsi" w:eastAsia="Calibri" w:hAnsiTheme="minorHAnsi" w:cstheme="minorHAnsi"/>
          <w:color w:val="000000"/>
          <w:sz w:val="20"/>
          <w:szCs w:val="20"/>
        </w:rPr>
        <w:t xml:space="preserve">, met als voorzitter Arend de Winter en secretaris Jan </w:t>
      </w:r>
      <w:proofErr w:type="spellStart"/>
      <w:r w:rsidR="00CD5D9F" w:rsidRPr="00A64C59">
        <w:rPr>
          <w:rFonts w:asciiTheme="minorHAnsi" w:eastAsia="Calibri" w:hAnsiTheme="minorHAnsi" w:cstheme="minorHAnsi"/>
          <w:color w:val="000000"/>
          <w:sz w:val="20"/>
          <w:szCs w:val="20"/>
        </w:rPr>
        <w:t>Pluimert</w:t>
      </w:r>
      <w:proofErr w:type="spellEnd"/>
      <w:r w:rsidR="00CD5D9F" w:rsidRPr="00A64C59">
        <w:rPr>
          <w:rFonts w:asciiTheme="minorHAnsi" w:eastAsia="Calibri" w:hAnsiTheme="minorHAnsi" w:cstheme="minorHAnsi"/>
          <w:color w:val="000000"/>
          <w:sz w:val="20"/>
          <w:szCs w:val="20"/>
        </w:rPr>
        <w:t>.</w:t>
      </w:r>
    </w:p>
    <w:p w14:paraId="0BF198DE" w14:textId="77777777"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4E82354B" w14:textId="51271D59" w:rsidR="002E2B8E"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1972-1980</w:t>
      </w:r>
      <w:r w:rsidRPr="00A64C59">
        <w:rPr>
          <w:rFonts w:asciiTheme="minorHAnsi" w:eastAsia="Calibri" w:hAnsiTheme="minorHAnsi" w:cstheme="minorHAnsi"/>
          <w:color w:val="000000"/>
          <w:sz w:val="20"/>
          <w:szCs w:val="20"/>
        </w:rPr>
        <w:tab/>
        <w:t xml:space="preserve">De ‘BG-Bouw’ ontwikkelt op verzoek van de sociale partners in de bouwnijverheid samenwerkings- en uitvoeringsprocedures die nodig zijn voor de uitvoering van het cao-pakket </w:t>
      </w:r>
      <w:proofErr w:type="spellStart"/>
      <w:r w:rsidRPr="00A64C59">
        <w:rPr>
          <w:rFonts w:asciiTheme="minorHAnsi" w:eastAsia="Calibri" w:hAnsiTheme="minorHAnsi" w:cstheme="minorHAnsi"/>
          <w:color w:val="000000"/>
          <w:sz w:val="20"/>
          <w:szCs w:val="20"/>
        </w:rPr>
        <w:t>bedrijfsgezondheids</w:t>
      </w:r>
      <w:r w:rsidR="00522F33">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zorg</w:t>
      </w:r>
      <w:proofErr w:type="spellEnd"/>
      <w:r w:rsidR="00C047BC" w:rsidRPr="00A64C59">
        <w:rPr>
          <w:rFonts w:asciiTheme="minorHAnsi" w:eastAsia="Calibri" w:hAnsiTheme="minorHAnsi" w:cstheme="minorHAnsi"/>
          <w:color w:val="000000"/>
          <w:sz w:val="20"/>
          <w:szCs w:val="20"/>
        </w:rPr>
        <w:t xml:space="preserve"> door gezamenlijke bedrijfsgeneeskundige diensten (</w:t>
      </w:r>
      <w:proofErr w:type="spellStart"/>
      <w:r w:rsidR="00C047BC" w:rsidRPr="00A64C59">
        <w:rPr>
          <w:rFonts w:asciiTheme="minorHAnsi" w:eastAsia="Calibri" w:hAnsiTheme="minorHAnsi" w:cstheme="minorHAnsi"/>
          <w:color w:val="000000"/>
          <w:sz w:val="20"/>
          <w:szCs w:val="20"/>
        </w:rPr>
        <w:t>BGD’n</w:t>
      </w:r>
      <w:proofErr w:type="spellEnd"/>
      <w:r w:rsidR="00C047BC" w:rsidRPr="00A64C59">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 xml:space="preserve">. Het ‘periodiek </w:t>
      </w:r>
      <w:proofErr w:type="spellStart"/>
      <w:r w:rsidRPr="00A64C59">
        <w:rPr>
          <w:rFonts w:asciiTheme="minorHAnsi" w:eastAsia="Calibri" w:hAnsiTheme="minorHAnsi" w:cstheme="minorHAnsi"/>
          <w:color w:val="000000"/>
          <w:sz w:val="20"/>
          <w:szCs w:val="20"/>
        </w:rPr>
        <w:t>bedrijfsgenees</w:t>
      </w:r>
      <w:r w:rsidR="00522F33">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kundig</w:t>
      </w:r>
      <w:proofErr w:type="spellEnd"/>
      <w:r w:rsidRPr="00A64C59">
        <w:rPr>
          <w:rFonts w:asciiTheme="minorHAnsi" w:eastAsia="Calibri" w:hAnsiTheme="minorHAnsi" w:cstheme="minorHAnsi"/>
          <w:color w:val="000000"/>
          <w:sz w:val="20"/>
          <w:szCs w:val="20"/>
        </w:rPr>
        <w:t xml:space="preserve"> onderzoek’ (PBGO) ontstaat, vijfjaarlijks voor werknemers van 35 jaar en driejaarlijks voor 50+. NIPG (later onderdeel van TNO) ontwikkelt de eerste PBGO-vragenlijst.</w:t>
      </w:r>
      <w:r w:rsidR="00C047BC" w:rsidRPr="00A64C59">
        <w:rPr>
          <w:rFonts w:asciiTheme="minorHAnsi" w:eastAsia="Calibri" w:hAnsiTheme="minorHAnsi" w:cstheme="minorHAnsi"/>
          <w:color w:val="000000"/>
          <w:sz w:val="20"/>
          <w:szCs w:val="20"/>
        </w:rPr>
        <w:t xml:space="preserve"> Om landelijke dekking te kunnen bieden </w:t>
      </w:r>
      <w:r w:rsidR="00B1799B" w:rsidRPr="00A64C59">
        <w:rPr>
          <w:rFonts w:asciiTheme="minorHAnsi" w:eastAsia="Calibri" w:hAnsiTheme="minorHAnsi" w:cstheme="minorHAnsi"/>
          <w:color w:val="000000"/>
          <w:sz w:val="20"/>
          <w:szCs w:val="20"/>
        </w:rPr>
        <w:t>stimuleert en ondersteunt</w:t>
      </w:r>
      <w:r w:rsidR="00C047BC" w:rsidRPr="00A64C59">
        <w:rPr>
          <w:rFonts w:asciiTheme="minorHAnsi" w:eastAsia="Calibri" w:hAnsiTheme="minorHAnsi" w:cstheme="minorHAnsi"/>
          <w:color w:val="000000"/>
          <w:sz w:val="20"/>
          <w:szCs w:val="20"/>
        </w:rPr>
        <w:t xml:space="preserve"> </w:t>
      </w:r>
      <w:r w:rsidR="00B1799B" w:rsidRPr="00A64C59">
        <w:rPr>
          <w:rFonts w:asciiTheme="minorHAnsi" w:eastAsia="Calibri" w:hAnsiTheme="minorHAnsi" w:cstheme="minorHAnsi"/>
          <w:color w:val="000000"/>
          <w:sz w:val="20"/>
          <w:szCs w:val="20"/>
        </w:rPr>
        <w:t xml:space="preserve">de </w:t>
      </w:r>
      <w:r w:rsidR="00C047BC" w:rsidRPr="00A64C59">
        <w:rPr>
          <w:rFonts w:asciiTheme="minorHAnsi" w:eastAsia="Calibri" w:hAnsiTheme="minorHAnsi" w:cstheme="minorHAnsi"/>
          <w:color w:val="000000"/>
          <w:sz w:val="20"/>
          <w:szCs w:val="20"/>
        </w:rPr>
        <w:t xml:space="preserve">BG-Bouw regionale </w:t>
      </w:r>
      <w:proofErr w:type="spellStart"/>
      <w:r w:rsidR="00C047BC" w:rsidRPr="00A64C59">
        <w:rPr>
          <w:rFonts w:asciiTheme="minorHAnsi" w:eastAsia="Calibri" w:hAnsiTheme="minorHAnsi" w:cstheme="minorHAnsi"/>
          <w:color w:val="000000"/>
          <w:sz w:val="20"/>
          <w:szCs w:val="20"/>
        </w:rPr>
        <w:t>BGD</w:t>
      </w:r>
      <w:r w:rsidR="00B1799B" w:rsidRPr="00A64C59">
        <w:rPr>
          <w:rFonts w:asciiTheme="minorHAnsi" w:eastAsia="Calibri" w:hAnsiTheme="minorHAnsi" w:cstheme="minorHAnsi"/>
          <w:color w:val="000000"/>
          <w:sz w:val="20"/>
          <w:szCs w:val="20"/>
        </w:rPr>
        <w:t>’</w:t>
      </w:r>
      <w:r w:rsidR="00C047BC" w:rsidRPr="00A64C59">
        <w:rPr>
          <w:rFonts w:asciiTheme="minorHAnsi" w:eastAsia="Calibri" w:hAnsiTheme="minorHAnsi" w:cstheme="minorHAnsi"/>
          <w:color w:val="000000"/>
          <w:sz w:val="20"/>
          <w:szCs w:val="20"/>
        </w:rPr>
        <w:t>n</w:t>
      </w:r>
      <w:proofErr w:type="spellEnd"/>
      <w:r w:rsidR="00B1799B" w:rsidRPr="00A64C59">
        <w:rPr>
          <w:rFonts w:asciiTheme="minorHAnsi" w:eastAsia="Calibri" w:hAnsiTheme="minorHAnsi" w:cstheme="minorHAnsi"/>
          <w:color w:val="000000"/>
          <w:sz w:val="20"/>
          <w:szCs w:val="20"/>
        </w:rPr>
        <w:t xml:space="preserve"> om uit te breiden</w:t>
      </w:r>
      <w:r w:rsidR="00C047BC" w:rsidRPr="00A64C59">
        <w:rPr>
          <w:rFonts w:asciiTheme="minorHAnsi" w:eastAsia="Calibri" w:hAnsiTheme="minorHAnsi" w:cstheme="minorHAnsi"/>
          <w:color w:val="000000"/>
          <w:sz w:val="20"/>
          <w:szCs w:val="20"/>
        </w:rPr>
        <w:t>.</w:t>
      </w:r>
      <w:r w:rsidR="00B1799B" w:rsidRPr="00A64C59">
        <w:rPr>
          <w:rFonts w:asciiTheme="minorHAnsi" w:eastAsia="Calibri" w:hAnsiTheme="minorHAnsi" w:cstheme="minorHAnsi"/>
          <w:color w:val="000000"/>
          <w:sz w:val="20"/>
          <w:szCs w:val="20"/>
        </w:rPr>
        <w:t xml:space="preserve"> Het is zelfs nodig een nieuwe BGD op te richten, de BGD Alkmaar.</w:t>
      </w:r>
    </w:p>
    <w:p w14:paraId="7443645F" w14:textId="77777777" w:rsidR="00C6150A"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586E8074" w14:textId="54D549DC" w:rsidR="00C6150A"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1981</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 xml:space="preserve">Bedrijfsgezondheidszorg voor alle bouwvakkers in Nederland. De bouwnijverheid is hiermee de eerste bedrijfstak in Nederland met bedrijfsgeneeskundige preventiezorg voor alle werknemers. De rest van Nederland volgt tussen 1994-1996 </w:t>
      </w:r>
      <w:r w:rsidR="00C764DC">
        <w:rPr>
          <w:rFonts w:asciiTheme="minorHAnsi" w:eastAsia="Calibri" w:hAnsiTheme="minorHAnsi" w:cstheme="minorHAnsi"/>
          <w:color w:val="000000"/>
          <w:sz w:val="20"/>
          <w:szCs w:val="20"/>
        </w:rPr>
        <w:t>op basis van</w:t>
      </w:r>
      <w:r w:rsidRPr="00A64C59">
        <w:rPr>
          <w:rFonts w:asciiTheme="minorHAnsi" w:eastAsia="Calibri" w:hAnsiTheme="minorHAnsi" w:cstheme="minorHAnsi"/>
          <w:color w:val="000000"/>
          <w:sz w:val="20"/>
          <w:szCs w:val="20"/>
        </w:rPr>
        <w:t xml:space="preserve"> de nieuwe Arbeidsomstandighedenwet (Wet TZ/Arbo). </w:t>
      </w:r>
    </w:p>
    <w:p w14:paraId="554F390C" w14:textId="77777777" w:rsidR="00C764DC" w:rsidRPr="00A64C59" w:rsidRDefault="00C764DC"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2242CA5E" w14:textId="25CF6A0D"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ab/>
        <w:t xml:space="preserve">Vanaf 1981 volgt een lange serie beroepsbeschrijvingen </w:t>
      </w:r>
      <w:r w:rsidR="00C764DC">
        <w:rPr>
          <w:rFonts w:asciiTheme="minorHAnsi" w:eastAsia="Calibri" w:hAnsiTheme="minorHAnsi" w:cstheme="minorHAnsi"/>
          <w:color w:val="000000"/>
          <w:sz w:val="20"/>
          <w:szCs w:val="20"/>
        </w:rPr>
        <w:t>met</w:t>
      </w:r>
      <w:r w:rsidRPr="00A64C59">
        <w:rPr>
          <w:rFonts w:asciiTheme="minorHAnsi" w:eastAsia="Calibri" w:hAnsiTheme="minorHAnsi" w:cstheme="minorHAnsi"/>
          <w:color w:val="000000"/>
          <w:sz w:val="20"/>
          <w:szCs w:val="20"/>
        </w:rPr>
        <w:t xml:space="preserve"> inventarisaties van arbeidsrisico’s.</w:t>
      </w:r>
    </w:p>
    <w:p w14:paraId="775A4506" w14:textId="77777777" w:rsidR="00C6150A"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5D16DEF4" w14:textId="2F3E6A71"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1984</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Een van de eerste wetenschappelijke onderzoeken van de BG-Bouw is ‘Taak, gezondheid en welbevinden van uitvoerder’, een studie in samenwerking met TNO. De diagnostische regel werkdruk/stress sluit hier jaren later op aan, evenals de UTA-werkdrukvoorziening Bouw &amp; Infra.</w:t>
      </w:r>
    </w:p>
    <w:p w14:paraId="51742682" w14:textId="77777777"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6FF62A55" w14:textId="77777777" w:rsidR="00D76187"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1986</w:t>
      </w:r>
      <w:r w:rsidRPr="00A64C59">
        <w:rPr>
          <w:rFonts w:asciiTheme="minorHAnsi" w:eastAsia="Calibri" w:hAnsiTheme="minorHAnsi" w:cstheme="minorHAnsi"/>
          <w:color w:val="000000"/>
          <w:sz w:val="20"/>
          <w:szCs w:val="20"/>
        </w:rPr>
        <w:tab/>
        <w:t xml:space="preserve">De ‘BG-Bouw’ </w:t>
      </w:r>
      <w:r w:rsidR="001138E2" w:rsidRPr="00A64C59">
        <w:rPr>
          <w:rFonts w:asciiTheme="minorHAnsi" w:eastAsia="Calibri" w:hAnsiTheme="minorHAnsi" w:cstheme="minorHAnsi"/>
          <w:color w:val="000000"/>
          <w:sz w:val="20"/>
          <w:szCs w:val="20"/>
        </w:rPr>
        <w:t>en ‘Bureau Bouw</w:t>
      </w:r>
      <w:r w:rsidR="002F7479" w:rsidRPr="00A64C59">
        <w:rPr>
          <w:rFonts w:asciiTheme="minorHAnsi" w:eastAsia="Calibri" w:hAnsiTheme="minorHAnsi" w:cstheme="minorHAnsi"/>
          <w:color w:val="000000"/>
          <w:sz w:val="20"/>
          <w:szCs w:val="20"/>
        </w:rPr>
        <w:t xml:space="preserve"> V</w:t>
      </w:r>
      <w:r w:rsidR="001138E2" w:rsidRPr="00A64C59">
        <w:rPr>
          <w:rFonts w:asciiTheme="minorHAnsi" w:eastAsia="Calibri" w:hAnsiTheme="minorHAnsi" w:cstheme="minorHAnsi"/>
          <w:color w:val="000000"/>
          <w:sz w:val="20"/>
          <w:szCs w:val="20"/>
        </w:rPr>
        <w:t>eilig’ gaan samen</w:t>
      </w:r>
      <w:r w:rsidRPr="00A64C59">
        <w:rPr>
          <w:rFonts w:asciiTheme="minorHAnsi" w:eastAsia="Calibri" w:hAnsiTheme="minorHAnsi" w:cstheme="minorHAnsi"/>
          <w:color w:val="000000"/>
          <w:sz w:val="20"/>
          <w:szCs w:val="20"/>
        </w:rPr>
        <w:t xml:space="preserve"> verder als ‘Stichting Arbouw’. Ontwikkeling van diverse Arbo-instrumenten voor bouwbedrijven.</w:t>
      </w:r>
      <w:r w:rsidR="00387845" w:rsidRPr="00A64C59">
        <w:rPr>
          <w:rFonts w:asciiTheme="minorHAnsi" w:eastAsia="Calibri" w:hAnsiTheme="minorHAnsi" w:cstheme="minorHAnsi"/>
          <w:color w:val="000000"/>
          <w:sz w:val="20"/>
          <w:szCs w:val="20"/>
        </w:rPr>
        <w:t xml:space="preserve"> Het cao-pakket preventiezorg kent ook </w:t>
      </w:r>
      <w:proofErr w:type="spellStart"/>
      <w:r w:rsidR="00387845" w:rsidRPr="00A64C59">
        <w:rPr>
          <w:rFonts w:asciiTheme="minorHAnsi" w:eastAsia="Calibri" w:hAnsiTheme="minorHAnsi" w:cstheme="minorHAnsi"/>
          <w:color w:val="000000"/>
          <w:sz w:val="20"/>
          <w:szCs w:val="20"/>
        </w:rPr>
        <w:t>verzuim</w:t>
      </w:r>
      <w:r w:rsidR="00D76187" w:rsidRPr="00A64C59">
        <w:rPr>
          <w:rFonts w:asciiTheme="minorHAnsi" w:eastAsia="Calibri" w:hAnsiTheme="minorHAnsi" w:cstheme="minorHAnsi"/>
          <w:color w:val="000000"/>
          <w:sz w:val="20"/>
          <w:szCs w:val="20"/>
        </w:rPr>
        <w:t>-</w:t>
      </w:r>
      <w:r w:rsidR="00387845" w:rsidRPr="00A64C59">
        <w:rPr>
          <w:rFonts w:asciiTheme="minorHAnsi" w:eastAsia="Calibri" w:hAnsiTheme="minorHAnsi" w:cstheme="minorHAnsi"/>
          <w:color w:val="000000"/>
          <w:sz w:val="20"/>
          <w:szCs w:val="20"/>
        </w:rPr>
        <w:t>begeleiding</w:t>
      </w:r>
      <w:proofErr w:type="spellEnd"/>
      <w:r w:rsidR="00387845" w:rsidRPr="00A64C59">
        <w:rPr>
          <w:rFonts w:asciiTheme="minorHAnsi" w:eastAsia="Calibri" w:hAnsiTheme="minorHAnsi" w:cstheme="minorHAnsi"/>
          <w:color w:val="000000"/>
          <w:sz w:val="20"/>
          <w:szCs w:val="20"/>
        </w:rPr>
        <w:t xml:space="preserve">: op verzoek van werknemers is </w:t>
      </w:r>
      <w:r w:rsidR="00D76187" w:rsidRPr="00A64C59">
        <w:rPr>
          <w:rFonts w:asciiTheme="minorHAnsi" w:eastAsia="Calibri" w:hAnsiTheme="minorHAnsi" w:cstheme="minorHAnsi"/>
          <w:color w:val="000000"/>
          <w:sz w:val="20"/>
          <w:szCs w:val="20"/>
        </w:rPr>
        <w:t>advies van de</w:t>
      </w:r>
      <w:r w:rsidR="00387845" w:rsidRPr="00A64C59">
        <w:rPr>
          <w:rFonts w:asciiTheme="minorHAnsi" w:eastAsia="Calibri" w:hAnsiTheme="minorHAnsi" w:cstheme="minorHAnsi"/>
          <w:color w:val="000000"/>
          <w:sz w:val="20"/>
          <w:szCs w:val="20"/>
        </w:rPr>
        <w:t xml:space="preserve"> bedrijfsarts mogelijk bij ziekteverzuim </w:t>
      </w:r>
    </w:p>
    <w:p w14:paraId="51C2E84D" w14:textId="7BBCB434" w:rsidR="00C6150A" w:rsidRPr="00A64C59" w:rsidRDefault="00387845" w:rsidP="00B10A14">
      <w:pPr>
        <w:autoSpaceDE w:val="0"/>
        <w:autoSpaceDN w:val="0"/>
        <w:adjustRightInd w:val="0"/>
        <w:snapToGrid w:val="0"/>
        <w:spacing w:line="240" w:lineRule="auto"/>
        <w:ind w:left="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(&gt;</w:t>
      </w:r>
      <w:r w:rsidR="00C764DC">
        <w:rPr>
          <w:rFonts w:asciiTheme="minorHAnsi" w:eastAsia="Calibri" w:hAnsiTheme="minorHAnsi" w:cstheme="minorHAnsi"/>
          <w:color w:val="000000"/>
          <w:sz w:val="20"/>
          <w:szCs w:val="20"/>
        </w:rPr>
        <w:t xml:space="preserve"> </w:t>
      </w:r>
      <w:r w:rsidRPr="00A64C59">
        <w:rPr>
          <w:rFonts w:asciiTheme="minorHAnsi" w:eastAsia="Calibri" w:hAnsiTheme="minorHAnsi" w:cstheme="minorHAnsi"/>
          <w:color w:val="000000"/>
          <w:sz w:val="20"/>
          <w:szCs w:val="20"/>
        </w:rPr>
        <w:t>6 weken) en frequent verzuim (&gt;</w:t>
      </w:r>
      <w:r w:rsidR="00C764DC">
        <w:rPr>
          <w:rFonts w:asciiTheme="minorHAnsi" w:eastAsia="Calibri" w:hAnsiTheme="minorHAnsi" w:cstheme="minorHAnsi"/>
          <w:color w:val="000000"/>
          <w:sz w:val="20"/>
          <w:szCs w:val="20"/>
        </w:rPr>
        <w:t xml:space="preserve"> </w:t>
      </w:r>
      <w:r w:rsidRPr="00A64C59">
        <w:rPr>
          <w:rFonts w:asciiTheme="minorHAnsi" w:eastAsia="Calibri" w:hAnsiTheme="minorHAnsi" w:cstheme="minorHAnsi"/>
          <w:color w:val="000000"/>
          <w:sz w:val="20"/>
          <w:szCs w:val="20"/>
        </w:rPr>
        <w:t xml:space="preserve">6 maal/jaar). </w:t>
      </w:r>
      <w:r w:rsidR="00D76187" w:rsidRPr="00A64C59">
        <w:rPr>
          <w:rFonts w:asciiTheme="minorHAnsi" w:eastAsia="Calibri" w:hAnsiTheme="minorHAnsi" w:cstheme="minorHAnsi"/>
          <w:color w:val="000000"/>
          <w:sz w:val="20"/>
          <w:szCs w:val="20"/>
        </w:rPr>
        <w:t xml:space="preserve">Bedrijfsartsen kunnen hierbij samenwerken met </w:t>
      </w:r>
      <w:r w:rsidR="00C764DC">
        <w:rPr>
          <w:rFonts w:asciiTheme="minorHAnsi" w:eastAsia="Calibri" w:hAnsiTheme="minorHAnsi" w:cstheme="minorHAnsi"/>
          <w:color w:val="000000"/>
          <w:sz w:val="20"/>
          <w:szCs w:val="20"/>
        </w:rPr>
        <w:t xml:space="preserve">de </w:t>
      </w:r>
      <w:r w:rsidR="00D76187" w:rsidRPr="00A64C59">
        <w:rPr>
          <w:rFonts w:asciiTheme="minorHAnsi" w:eastAsia="Calibri" w:hAnsiTheme="minorHAnsi" w:cstheme="minorHAnsi"/>
          <w:color w:val="000000"/>
          <w:sz w:val="20"/>
          <w:szCs w:val="20"/>
        </w:rPr>
        <w:t>verzekeringsartsen van het Sociaal Fonds Bouwnijverheid.</w:t>
      </w:r>
    </w:p>
    <w:p w14:paraId="3D56C1B1" w14:textId="77777777" w:rsidR="00C6150A"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44517679" w14:textId="628EFC6C" w:rsidR="00C6150A" w:rsidRPr="00A64C59" w:rsidRDefault="00C6150A" w:rsidP="00C764DC">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1993</w:t>
      </w:r>
      <w:r w:rsidRPr="00A64C59">
        <w:rPr>
          <w:rFonts w:asciiTheme="minorHAnsi" w:eastAsia="Calibri" w:hAnsiTheme="minorHAnsi" w:cstheme="minorHAnsi"/>
          <w:color w:val="000000"/>
          <w:sz w:val="20"/>
          <w:szCs w:val="20"/>
        </w:rPr>
        <w:tab/>
        <w:t xml:space="preserve">Start digitale verwerking </w:t>
      </w:r>
      <w:r w:rsidR="00C764DC">
        <w:rPr>
          <w:rFonts w:asciiTheme="minorHAnsi" w:eastAsia="Calibri" w:hAnsiTheme="minorHAnsi" w:cstheme="minorHAnsi"/>
          <w:color w:val="000000"/>
          <w:sz w:val="20"/>
          <w:szCs w:val="20"/>
        </w:rPr>
        <w:t xml:space="preserve">van de </w:t>
      </w:r>
      <w:r w:rsidRPr="00A64C59">
        <w:rPr>
          <w:rFonts w:asciiTheme="minorHAnsi" w:eastAsia="Calibri" w:hAnsiTheme="minorHAnsi" w:cstheme="minorHAnsi"/>
          <w:color w:val="000000"/>
          <w:sz w:val="20"/>
          <w:szCs w:val="20"/>
        </w:rPr>
        <w:t>PBGO-vragenlijst</w:t>
      </w:r>
      <w:r w:rsidR="00C764DC">
        <w:rPr>
          <w:rFonts w:asciiTheme="minorHAnsi" w:eastAsia="Calibri" w:hAnsiTheme="minorHAnsi" w:cstheme="minorHAnsi"/>
          <w:color w:val="000000"/>
          <w:sz w:val="20"/>
          <w:szCs w:val="20"/>
        </w:rPr>
        <w:t>en</w:t>
      </w:r>
      <w:r w:rsidRPr="00A64C59">
        <w:rPr>
          <w:rFonts w:asciiTheme="minorHAnsi" w:eastAsia="Calibri" w:hAnsiTheme="minorHAnsi" w:cstheme="minorHAnsi"/>
          <w:color w:val="000000"/>
          <w:sz w:val="20"/>
          <w:szCs w:val="20"/>
        </w:rPr>
        <w:t xml:space="preserve"> met </w:t>
      </w:r>
      <w:r w:rsidR="00FE2DD3" w:rsidRPr="00A64C59">
        <w:rPr>
          <w:rFonts w:asciiTheme="minorHAnsi" w:eastAsia="Calibri" w:hAnsiTheme="minorHAnsi" w:cstheme="minorHAnsi"/>
          <w:color w:val="000000"/>
          <w:sz w:val="20"/>
          <w:szCs w:val="20"/>
        </w:rPr>
        <w:t>een aantal uitvoeringsgegevens</w:t>
      </w:r>
      <w:r w:rsidRPr="00A64C59">
        <w:rPr>
          <w:rFonts w:asciiTheme="minorHAnsi" w:eastAsia="Calibri" w:hAnsiTheme="minorHAnsi" w:cstheme="minorHAnsi"/>
          <w:color w:val="000000"/>
          <w:sz w:val="20"/>
          <w:szCs w:val="20"/>
        </w:rPr>
        <w:t xml:space="preserve"> in het ‘Verrichtingen </w:t>
      </w:r>
      <w:proofErr w:type="spellStart"/>
      <w:r w:rsidRPr="00A64C59">
        <w:rPr>
          <w:rFonts w:asciiTheme="minorHAnsi" w:eastAsia="Calibri" w:hAnsiTheme="minorHAnsi" w:cstheme="minorHAnsi"/>
          <w:color w:val="000000"/>
          <w:sz w:val="20"/>
          <w:szCs w:val="20"/>
        </w:rPr>
        <w:t>InformatieSysteem</w:t>
      </w:r>
      <w:proofErr w:type="spellEnd"/>
      <w:r w:rsidRPr="00A64C59">
        <w:rPr>
          <w:rFonts w:asciiTheme="minorHAnsi" w:eastAsia="Calibri" w:hAnsiTheme="minorHAnsi" w:cstheme="minorHAnsi"/>
          <w:color w:val="000000"/>
          <w:sz w:val="20"/>
          <w:szCs w:val="20"/>
        </w:rPr>
        <w:t xml:space="preserve"> </w:t>
      </w:r>
      <w:proofErr w:type="spellStart"/>
      <w:r w:rsidRPr="00A64C59">
        <w:rPr>
          <w:rFonts w:asciiTheme="minorHAnsi" w:eastAsia="Calibri" w:hAnsiTheme="minorHAnsi" w:cstheme="minorHAnsi"/>
          <w:color w:val="000000"/>
          <w:sz w:val="20"/>
          <w:szCs w:val="20"/>
        </w:rPr>
        <w:t>Arbouw</w:t>
      </w:r>
      <w:proofErr w:type="spellEnd"/>
      <w:r w:rsidRPr="00A64C59">
        <w:rPr>
          <w:rFonts w:asciiTheme="minorHAnsi" w:eastAsia="Calibri" w:hAnsiTheme="minorHAnsi" w:cstheme="minorHAnsi"/>
          <w:color w:val="000000"/>
          <w:sz w:val="20"/>
          <w:szCs w:val="20"/>
        </w:rPr>
        <w:t xml:space="preserve"> ‘VISA’. De database van Volandis bevat data vanaf deze periode. Stichting Arbouw gaat over op betaling per verrichting. </w:t>
      </w:r>
      <w:r w:rsidR="005135ED" w:rsidRPr="00A64C59">
        <w:rPr>
          <w:rFonts w:asciiTheme="minorHAnsi" w:eastAsia="Calibri" w:hAnsiTheme="minorHAnsi" w:cstheme="minorHAnsi"/>
          <w:color w:val="000000"/>
          <w:sz w:val="20"/>
          <w:szCs w:val="20"/>
        </w:rPr>
        <w:t>Het</w:t>
      </w:r>
      <w:r w:rsidRPr="00A64C59">
        <w:rPr>
          <w:rFonts w:asciiTheme="minorHAnsi" w:eastAsia="Calibri" w:hAnsiTheme="minorHAnsi" w:cstheme="minorHAnsi"/>
          <w:color w:val="000000"/>
          <w:sz w:val="20"/>
          <w:szCs w:val="20"/>
        </w:rPr>
        <w:t xml:space="preserve"> Federatief Informatisering</w:t>
      </w:r>
      <w:r w:rsidR="00C764DC">
        <w:rPr>
          <w:rFonts w:asciiTheme="minorHAnsi" w:eastAsia="Calibri" w:hAnsiTheme="minorHAnsi" w:cstheme="minorHAnsi"/>
          <w:color w:val="000000"/>
          <w:sz w:val="20"/>
          <w:szCs w:val="20"/>
        </w:rPr>
        <w:t xml:space="preserve"> </w:t>
      </w:r>
      <w:r w:rsidRPr="00A64C59">
        <w:rPr>
          <w:rFonts w:asciiTheme="minorHAnsi" w:eastAsia="Calibri" w:hAnsiTheme="minorHAnsi" w:cstheme="minorHAnsi"/>
          <w:color w:val="000000"/>
          <w:sz w:val="20"/>
          <w:szCs w:val="20"/>
        </w:rPr>
        <w:t>Bureau (FIB)</w:t>
      </w:r>
      <w:r w:rsidR="005135ED" w:rsidRPr="00A64C59">
        <w:rPr>
          <w:rFonts w:asciiTheme="minorHAnsi" w:eastAsia="Calibri" w:hAnsiTheme="minorHAnsi" w:cstheme="minorHAnsi"/>
          <w:color w:val="000000"/>
          <w:sz w:val="20"/>
          <w:szCs w:val="20"/>
        </w:rPr>
        <w:t>, onderdeel van de BGD</w:t>
      </w:r>
      <w:r w:rsidRPr="00A64C59">
        <w:rPr>
          <w:rFonts w:asciiTheme="minorHAnsi" w:eastAsia="Calibri" w:hAnsiTheme="minorHAnsi" w:cstheme="minorHAnsi"/>
          <w:color w:val="000000"/>
          <w:sz w:val="20"/>
          <w:szCs w:val="20"/>
        </w:rPr>
        <w:t xml:space="preserve"> Doetinchem</w:t>
      </w:r>
      <w:r w:rsidR="005135ED" w:rsidRPr="00A64C59">
        <w:rPr>
          <w:rFonts w:asciiTheme="minorHAnsi" w:eastAsia="Calibri" w:hAnsiTheme="minorHAnsi" w:cstheme="minorHAnsi"/>
          <w:color w:val="000000"/>
          <w:sz w:val="20"/>
          <w:szCs w:val="20"/>
        </w:rPr>
        <w:t xml:space="preserve"> verzamelt de gegevens van </w:t>
      </w:r>
      <w:r w:rsidR="00C764DC">
        <w:rPr>
          <w:rFonts w:asciiTheme="minorHAnsi" w:eastAsia="Calibri" w:hAnsiTheme="minorHAnsi" w:cstheme="minorHAnsi"/>
          <w:color w:val="000000"/>
          <w:sz w:val="20"/>
          <w:szCs w:val="20"/>
        </w:rPr>
        <w:t>alle</w:t>
      </w:r>
      <w:r w:rsidR="005135ED" w:rsidRPr="00A64C59">
        <w:rPr>
          <w:rFonts w:asciiTheme="minorHAnsi" w:eastAsia="Calibri" w:hAnsiTheme="minorHAnsi" w:cstheme="minorHAnsi"/>
          <w:color w:val="000000"/>
          <w:sz w:val="20"/>
          <w:szCs w:val="20"/>
        </w:rPr>
        <w:t xml:space="preserve"> </w:t>
      </w:r>
      <w:proofErr w:type="spellStart"/>
      <w:r w:rsidR="005135ED" w:rsidRPr="00A64C59">
        <w:rPr>
          <w:rFonts w:asciiTheme="minorHAnsi" w:eastAsia="Calibri" w:hAnsiTheme="minorHAnsi" w:cstheme="minorHAnsi"/>
          <w:color w:val="000000"/>
          <w:sz w:val="20"/>
          <w:szCs w:val="20"/>
        </w:rPr>
        <w:t>BGD’n</w:t>
      </w:r>
      <w:proofErr w:type="spellEnd"/>
      <w:r w:rsidR="005135ED" w:rsidRPr="00A64C59">
        <w:rPr>
          <w:rFonts w:asciiTheme="minorHAnsi" w:eastAsia="Calibri" w:hAnsiTheme="minorHAnsi" w:cstheme="minorHAnsi"/>
          <w:color w:val="000000"/>
          <w:sz w:val="20"/>
          <w:szCs w:val="20"/>
        </w:rPr>
        <w:t xml:space="preserve"> en geeft die </w:t>
      </w:r>
      <w:r w:rsidR="00C764DC">
        <w:rPr>
          <w:rFonts w:asciiTheme="minorHAnsi" w:eastAsia="Calibri" w:hAnsiTheme="minorHAnsi" w:cstheme="minorHAnsi"/>
          <w:color w:val="000000"/>
          <w:sz w:val="20"/>
          <w:szCs w:val="20"/>
        </w:rPr>
        <w:t xml:space="preserve">na </w:t>
      </w:r>
      <w:r w:rsidR="005135ED" w:rsidRPr="00A64C59">
        <w:rPr>
          <w:rFonts w:asciiTheme="minorHAnsi" w:eastAsia="Calibri" w:hAnsiTheme="minorHAnsi" w:cstheme="minorHAnsi"/>
          <w:color w:val="000000"/>
          <w:sz w:val="20"/>
          <w:szCs w:val="20"/>
        </w:rPr>
        <w:t>digita</w:t>
      </w:r>
      <w:r w:rsidR="00C764DC">
        <w:rPr>
          <w:rFonts w:asciiTheme="minorHAnsi" w:eastAsia="Calibri" w:hAnsiTheme="minorHAnsi" w:cstheme="minorHAnsi"/>
          <w:color w:val="000000"/>
          <w:sz w:val="20"/>
          <w:szCs w:val="20"/>
        </w:rPr>
        <w:t xml:space="preserve">lisering </w:t>
      </w:r>
      <w:r w:rsidR="005135ED" w:rsidRPr="00A64C59">
        <w:rPr>
          <w:rFonts w:asciiTheme="minorHAnsi" w:eastAsia="Calibri" w:hAnsiTheme="minorHAnsi" w:cstheme="minorHAnsi"/>
          <w:color w:val="000000"/>
          <w:sz w:val="20"/>
          <w:szCs w:val="20"/>
        </w:rPr>
        <w:t>door aan Arbouw</w:t>
      </w:r>
      <w:r w:rsidRPr="00A64C59">
        <w:rPr>
          <w:rFonts w:asciiTheme="minorHAnsi" w:eastAsia="Calibri" w:hAnsiTheme="minorHAnsi" w:cstheme="minorHAnsi"/>
          <w:color w:val="000000"/>
          <w:sz w:val="20"/>
          <w:szCs w:val="20"/>
        </w:rPr>
        <w:t xml:space="preserve">. </w:t>
      </w:r>
    </w:p>
    <w:p w14:paraId="043ACB44" w14:textId="77777777"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5E9491DE" w14:textId="77777777"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1994</w:t>
      </w:r>
      <w:r w:rsidRPr="00A64C59">
        <w:rPr>
          <w:rFonts w:asciiTheme="minorHAnsi" w:eastAsia="Calibri" w:hAnsiTheme="minorHAnsi" w:cstheme="minorHAnsi"/>
          <w:color w:val="000000"/>
          <w:sz w:val="20"/>
          <w:szCs w:val="20"/>
        </w:rPr>
        <w:tab/>
        <w:t>Arbouw brengt de ‘beoordelingsrichtlijnen arbeidsgeschiktheid’ uit.</w:t>
      </w:r>
      <w:r w:rsidR="00387845" w:rsidRPr="00A64C59">
        <w:rPr>
          <w:rFonts w:asciiTheme="minorHAnsi" w:eastAsia="Calibri" w:hAnsiTheme="minorHAnsi" w:cstheme="minorHAnsi"/>
          <w:color w:val="000000"/>
          <w:sz w:val="20"/>
          <w:szCs w:val="20"/>
        </w:rPr>
        <w:t xml:space="preserve"> De sociale partners halen het recht op verzuimbegeleiding uit het cao-pakket preventiezorg vanwege de invoering van de Wet TZ/Arbo. </w:t>
      </w:r>
      <w:r w:rsidR="001D46CD" w:rsidRPr="00A64C59">
        <w:rPr>
          <w:rFonts w:asciiTheme="minorHAnsi" w:eastAsia="Calibri" w:hAnsiTheme="minorHAnsi" w:cstheme="minorHAnsi"/>
          <w:color w:val="000000"/>
          <w:sz w:val="20"/>
          <w:szCs w:val="20"/>
        </w:rPr>
        <w:t>De samenwerking met de verzekeringsartsen van het SFB vervalt.</w:t>
      </w:r>
    </w:p>
    <w:p w14:paraId="04ACEB43" w14:textId="77777777" w:rsidR="00280693" w:rsidRPr="00A64C59" w:rsidRDefault="00280693"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78CA153F" w14:textId="6A3F9E2D" w:rsidR="00280693" w:rsidRPr="00A64C59" w:rsidRDefault="00280693"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1997</w:t>
      </w:r>
      <w:r w:rsidRPr="00A64C59">
        <w:rPr>
          <w:rFonts w:asciiTheme="minorHAnsi" w:eastAsia="Calibri" w:hAnsiTheme="minorHAnsi" w:cstheme="minorHAnsi"/>
          <w:color w:val="000000"/>
          <w:sz w:val="20"/>
          <w:szCs w:val="20"/>
        </w:rPr>
        <w:tab/>
        <w:t>Arbouw sluit met meerdere arbodiensten contracten voor de uitvoering van de preventiezorg in de bouw. Tot dit jaar had alleen Arbo Unie</w:t>
      </w:r>
      <w:r w:rsidR="004C76DE">
        <w:rPr>
          <w:rFonts w:asciiTheme="minorHAnsi" w:eastAsia="Calibri" w:hAnsiTheme="minorHAnsi" w:cstheme="minorHAnsi"/>
          <w:color w:val="000000"/>
          <w:sz w:val="20"/>
          <w:szCs w:val="20"/>
        </w:rPr>
        <w:t xml:space="preserve">, de rechtsopvolger van de </w:t>
      </w:r>
      <w:proofErr w:type="spellStart"/>
      <w:r w:rsidR="004C76DE">
        <w:rPr>
          <w:rFonts w:asciiTheme="minorHAnsi" w:eastAsia="Calibri" w:hAnsiTheme="minorHAnsi" w:cstheme="minorHAnsi"/>
          <w:color w:val="000000"/>
          <w:sz w:val="20"/>
          <w:szCs w:val="20"/>
        </w:rPr>
        <w:t>BGD’n</w:t>
      </w:r>
      <w:proofErr w:type="spellEnd"/>
      <w:r w:rsidR="004C76DE">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 xml:space="preserve"> een contract.  </w:t>
      </w:r>
    </w:p>
    <w:p w14:paraId="7B9DFCA8" w14:textId="77777777" w:rsidR="00C6150A"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76F2B316" w14:textId="5285DC93" w:rsidR="00AC727F"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1998</w:t>
      </w:r>
      <w:r w:rsidR="00F708FF"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 xml:space="preserve">De Afbouw introduceert samen met Arbouw de ‘arbovriendelijke hulpmiddelen voor stukadoors-, afbouw- en terrazzobedrijven. </w:t>
      </w:r>
      <w:r w:rsidR="004C76DE">
        <w:rPr>
          <w:rFonts w:asciiTheme="minorHAnsi" w:eastAsia="Calibri" w:hAnsiTheme="minorHAnsi" w:cstheme="minorHAnsi"/>
          <w:color w:val="000000"/>
          <w:sz w:val="20"/>
          <w:szCs w:val="20"/>
        </w:rPr>
        <w:t>De a</w:t>
      </w:r>
      <w:r w:rsidRPr="00A64C59">
        <w:rPr>
          <w:rFonts w:asciiTheme="minorHAnsi" w:eastAsia="Calibri" w:hAnsiTheme="minorHAnsi" w:cstheme="minorHAnsi"/>
          <w:color w:val="000000"/>
          <w:sz w:val="20"/>
          <w:szCs w:val="20"/>
        </w:rPr>
        <w:t xml:space="preserve">ndere bouwsectoren volgen. </w:t>
      </w:r>
    </w:p>
    <w:p w14:paraId="57CD4F26" w14:textId="77777777" w:rsidR="005A4C0F" w:rsidRPr="00A64C59" w:rsidRDefault="005A4C0F"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7A623DE4" w14:textId="1B675EAD" w:rsidR="005A4C0F" w:rsidRDefault="005A4C0F" w:rsidP="004C76DE">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ab/>
      </w:r>
      <w:proofErr w:type="spellStart"/>
      <w:r w:rsidRPr="00A64C59">
        <w:rPr>
          <w:rFonts w:asciiTheme="minorHAnsi" w:eastAsia="Calibri" w:hAnsiTheme="minorHAnsi" w:cstheme="minorHAnsi"/>
          <w:color w:val="000000"/>
          <w:sz w:val="20"/>
          <w:szCs w:val="20"/>
        </w:rPr>
        <w:t>ArboDuo</w:t>
      </w:r>
      <w:proofErr w:type="spellEnd"/>
      <w:r w:rsidRPr="00A64C59">
        <w:rPr>
          <w:rFonts w:asciiTheme="minorHAnsi" w:eastAsia="Calibri" w:hAnsiTheme="minorHAnsi" w:cstheme="minorHAnsi"/>
          <w:color w:val="000000"/>
          <w:sz w:val="20"/>
          <w:szCs w:val="20"/>
        </w:rPr>
        <w:t xml:space="preserve"> gecertificeerd als arbodienst</w:t>
      </w:r>
      <w:r w:rsidR="00770C48">
        <w:rPr>
          <w:rFonts w:asciiTheme="minorHAnsi" w:eastAsia="Calibri" w:hAnsiTheme="minorHAnsi" w:cstheme="minorHAnsi"/>
          <w:color w:val="000000"/>
          <w:sz w:val="20"/>
          <w:szCs w:val="20"/>
        </w:rPr>
        <w:t xml:space="preserve">, </w:t>
      </w:r>
      <w:r w:rsidRPr="00A64C59">
        <w:rPr>
          <w:rFonts w:asciiTheme="minorHAnsi" w:eastAsia="Calibri" w:hAnsiTheme="minorHAnsi" w:cstheme="minorHAnsi"/>
          <w:color w:val="000000"/>
          <w:sz w:val="20"/>
          <w:szCs w:val="20"/>
        </w:rPr>
        <w:t xml:space="preserve">verbreekt de joint venture met Arbo Unie, een aanzienlijk deel van </w:t>
      </w:r>
      <w:r w:rsidR="00770C48">
        <w:rPr>
          <w:rFonts w:asciiTheme="minorHAnsi" w:eastAsia="Calibri" w:hAnsiTheme="minorHAnsi" w:cstheme="minorHAnsi"/>
          <w:color w:val="000000"/>
          <w:sz w:val="20"/>
          <w:szCs w:val="20"/>
        </w:rPr>
        <w:t xml:space="preserve">de </w:t>
      </w:r>
      <w:r w:rsidRPr="00A64C59">
        <w:rPr>
          <w:rFonts w:asciiTheme="minorHAnsi" w:eastAsia="Calibri" w:hAnsiTheme="minorHAnsi" w:cstheme="minorHAnsi"/>
          <w:color w:val="000000"/>
          <w:sz w:val="20"/>
          <w:szCs w:val="20"/>
        </w:rPr>
        <w:t>bouw</w:t>
      </w:r>
      <w:r w:rsidR="004C76DE">
        <w:rPr>
          <w:rFonts w:asciiTheme="minorHAnsi" w:eastAsia="Calibri" w:hAnsiTheme="minorHAnsi" w:cstheme="minorHAnsi"/>
          <w:color w:val="000000"/>
          <w:sz w:val="20"/>
          <w:szCs w:val="20"/>
        </w:rPr>
        <w:t>bedrijven</w:t>
      </w:r>
      <w:r w:rsidRPr="00A64C59">
        <w:rPr>
          <w:rFonts w:asciiTheme="minorHAnsi" w:eastAsia="Calibri" w:hAnsiTheme="minorHAnsi" w:cstheme="minorHAnsi"/>
          <w:color w:val="000000"/>
          <w:sz w:val="20"/>
          <w:szCs w:val="20"/>
        </w:rPr>
        <w:t xml:space="preserve"> stap</w:t>
      </w:r>
      <w:r w:rsidR="004C76DE">
        <w:rPr>
          <w:rFonts w:asciiTheme="minorHAnsi" w:eastAsia="Calibri" w:hAnsiTheme="minorHAnsi" w:cstheme="minorHAnsi"/>
          <w:color w:val="000000"/>
          <w:sz w:val="20"/>
          <w:szCs w:val="20"/>
        </w:rPr>
        <w:t>t</w:t>
      </w:r>
      <w:r w:rsidRPr="00A64C59">
        <w:rPr>
          <w:rFonts w:asciiTheme="minorHAnsi" w:eastAsia="Calibri" w:hAnsiTheme="minorHAnsi" w:cstheme="minorHAnsi"/>
          <w:color w:val="000000"/>
          <w:sz w:val="20"/>
          <w:szCs w:val="20"/>
        </w:rPr>
        <w:t xml:space="preserve"> over.</w:t>
      </w:r>
      <w:r w:rsidR="008C05D5">
        <w:rPr>
          <w:rFonts w:asciiTheme="minorHAnsi" w:eastAsia="Calibri" w:hAnsiTheme="minorHAnsi" w:cstheme="minorHAnsi"/>
          <w:color w:val="000000"/>
          <w:sz w:val="20"/>
          <w:szCs w:val="20"/>
        </w:rPr>
        <w:t xml:space="preserve"> </w:t>
      </w:r>
      <w:r w:rsidR="00770C48">
        <w:rPr>
          <w:rFonts w:asciiTheme="minorHAnsi" w:eastAsia="Calibri" w:hAnsiTheme="minorHAnsi" w:cstheme="minorHAnsi"/>
          <w:color w:val="000000"/>
          <w:sz w:val="20"/>
          <w:szCs w:val="20"/>
        </w:rPr>
        <w:t>Ook andere</w:t>
      </w:r>
      <w:r w:rsidR="008C05D5">
        <w:rPr>
          <w:rFonts w:asciiTheme="minorHAnsi" w:eastAsia="Calibri" w:hAnsiTheme="minorHAnsi" w:cstheme="minorHAnsi"/>
          <w:color w:val="000000"/>
          <w:sz w:val="20"/>
          <w:szCs w:val="20"/>
        </w:rPr>
        <w:t xml:space="preserve"> arbodiensten sluiten een contract met Arbouw.</w:t>
      </w:r>
    </w:p>
    <w:p w14:paraId="30D2385D" w14:textId="77777777" w:rsidR="00770C48" w:rsidRPr="00A64C59" w:rsidRDefault="00770C48" w:rsidP="004C76DE">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1C926A85" w14:textId="77777777" w:rsidR="00C6150A" w:rsidRPr="00A64C59" w:rsidRDefault="00AC727F"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lastRenderedPageBreak/>
        <w:t>1999</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r>
      <w:r w:rsidR="00C6150A" w:rsidRPr="00A64C59">
        <w:rPr>
          <w:rFonts w:asciiTheme="minorHAnsi" w:eastAsia="Calibri" w:hAnsiTheme="minorHAnsi" w:cstheme="minorHAnsi"/>
          <w:color w:val="000000"/>
          <w:sz w:val="20"/>
          <w:szCs w:val="20"/>
        </w:rPr>
        <w:t>Arbouw vraagt aandacht voor ‘leeftijdsbewust personeelsbeleid’ als reactie op het schrappen van de VUT. In latere jaren volgen campagnes onder de benamingen ‘vitaliteit’ en ‘duurzame inzetbaarheid’.</w:t>
      </w:r>
    </w:p>
    <w:p w14:paraId="380D3ACC" w14:textId="77777777" w:rsidR="00A9708E"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r>
    </w:p>
    <w:p w14:paraId="6E956CB6" w14:textId="5A3D8DCD" w:rsidR="00C6150A" w:rsidRPr="00A64C59" w:rsidRDefault="00C6150A" w:rsidP="00B10A14">
      <w:pPr>
        <w:autoSpaceDE w:val="0"/>
        <w:autoSpaceDN w:val="0"/>
        <w:adjustRightInd w:val="0"/>
        <w:snapToGrid w:val="0"/>
        <w:spacing w:line="240" w:lineRule="auto"/>
        <w:ind w:left="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Start screening op OPS onder schilders met de extra PAGO-vragenlijst voor schilders. Onderdeel hiervan zijn de NSC-60 vragen voor screening op OPS. Start van een succesvolle campagne om blootstelling aan oplosmiddelen te voorkomen.</w:t>
      </w:r>
    </w:p>
    <w:p w14:paraId="0675E35F" w14:textId="73A05B39" w:rsidR="003C2AD9" w:rsidRPr="00A64C59" w:rsidRDefault="003C2AD9" w:rsidP="00B10A14">
      <w:pPr>
        <w:autoSpaceDE w:val="0"/>
        <w:autoSpaceDN w:val="0"/>
        <w:adjustRightInd w:val="0"/>
        <w:snapToGrid w:val="0"/>
        <w:spacing w:line="240" w:lineRule="auto"/>
        <w:ind w:left="1191"/>
        <w:rPr>
          <w:rFonts w:asciiTheme="minorHAnsi" w:eastAsia="Calibri" w:hAnsiTheme="minorHAnsi" w:cstheme="minorHAnsi"/>
          <w:color w:val="000000"/>
          <w:sz w:val="20"/>
          <w:szCs w:val="20"/>
        </w:rPr>
      </w:pPr>
    </w:p>
    <w:p w14:paraId="7282A612" w14:textId="6EB6CC12" w:rsidR="003C2AD9" w:rsidRPr="00A64C59" w:rsidRDefault="003C2AD9"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2000</w:t>
      </w:r>
      <w:r w:rsidRPr="00A64C59">
        <w:rPr>
          <w:rFonts w:asciiTheme="minorHAnsi" w:eastAsia="Calibri" w:hAnsiTheme="minorHAnsi" w:cstheme="minorHAnsi"/>
          <w:color w:val="000000"/>
          <w:sz w:val="20"/>
          <w:szCs w:val="20"/>
        </w:rPr>
        <w:tab/>
        <w:t xml:space="preserve">Aanvulling preventiezorgpakket met het AGO-J, het arbeidsgezondheidskundig onderzoek voor jongeren die een jaar in de bouw werken. </w:t>
      </w:r>
    </w:p>
    <w:p w14:paraId="1070C957" w14:textId="77777777" w:rsidR="003C2AD9" w:rsidRPr="00A64C59" w:rsidRDefault="003C2AD9"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196E4817" w14:textId="24C750AD"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2001</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 xml:space="preserve">Invoering van de werkvermogenindex bouw (WVI) en loopbaanvragen in de PAGO-vragenlijst voor werknemers van 40 jaar en ouder. </w:t>
      </w:r>
      <w:r w:rsidR="00290E6A" w:rsidRPr="00A64C59">
        <w:rPr>
          <w:rFonts w:asciiTheme="minorHAnsi" w:eastAsia="Calibri" w:hAnsiTheme="minorHAnsi" w:cstheme="minorHAnsi"/>
          <w:color w:val="000000"/>
          <w:sz w:val="20"/>
          <w:szCs w:val="20"/>
        </w:rPr>
        <w:t>I</w:t>
      </w:r>
      <w:r w:rsidRPr="00A64C59">
        <w:rPr>
          <w:rFonts w:asciiTheme="minorHAnsi" w:eastAsia="Calibri" w:hAnsiTheme="minorHAnsi" w:cstheme="minorHAnsi"/>
          <w:color w:val="000000"/>
          <w:sz w:val="20"/>
          <w:szCs w:val="20"/>
        </w:rPr>
        <w:t>ntroductie PAGO-vragenlijst ‘staf en uitvoerders’ met de arbeidsrisico’s beeldschermwerk en werkdruk/stress</w:t>
      </w:r>
      <w:r w:rsidR="008C05D5">
        <w:rPr>
          <w:rFonts w:asciiTheme="minorHAnsi" w:eastAsia="Calibri" w:hAnsiTheme="minorHAnsi" w:cstheme="minorHAnsi"/>
          <w:color w:val="000000"/>
          <w:sz w:val="20"/>
          <w:szCs w:val="20"/>
        </w:rPr>
        <w:t>. S</w:t>
      </w:r>
      <w:r w:rsidR="001D46CD" w:rsidRPr="00A64C59">
        <w:rPr>
          <w:rFonts w:asciiTheme="minorHAnsi" w:eastAsia="Calibri" w:hAnsiTheme="minorHAnsi" w:cstheme="minorHAnsi"/>
          <w:color w:val="000000"/>
          <w:sz w:val="20"/>
          <w:szCs w:val="20"/>
        </w:rPr>
        <w:t>tart ontwikkeling</w:t>
      </w:r>
      <w:r w:rsidR="00290E6A" w:rsidRPr="00A64C59">
        <w:rPr>
          <w:rFonts w:asciiTheme="minorHAnsi" w:eastAsia="Calibri" w:hAnsiTheme="minorHAnsi" w:cstheme="minorHAnsi"/>
          <w:color w:val="000000"/>
          <w:sz w:val="20"/>
          <w:szCs w:val="20"/>
        </w:rPr>
        <w:t xml:space="preserve"> UTA-werkdrukvoorziening</w:t>
      </w:r>
      <w:r w:rsidR="008C05D5">
        <w:rPr>
          <w:rFonts w:asciiTheme="minorHAnsi" w:eastAsia="Calibri" w:hAnsiTheme="minorHAnsi" w:cstheme="minorHAnsi"/>
          <w:color w:val="000000"/>
          <w:sz w:val="20"/>
          <w:szCs w:val="20"/>
        </w:rPr>
        <w:t xml:space="preserve"> in </w:t>
      </w:r>
      <w:r w:rsidR="001D46CD" w:rsidRPr="00A64C59">
        <w:rPr>
          <w:rFonts w:asciiTheme="minorHAnsi" w:eastAsia="Calibri" w:hAnsiTheme="minorHAnsi" w:cstheme="minorHAnsi"/>
          <w:color w:val="000000"/>
          <w:sz w:val="20"/>
          <w:szCs w:val="20"/>
        </w:rPr>
        <w:t xml:space="preserve">samenwerking met </w:t>
      </w:r>
      <w:proofErr w:type="spellStart"/>
      <w:r w:rsidR="00AD2378">
        <w:rPr>
          <w:rFonts w:asciiTheme="minorHAnsi" w:eastAsia="Calibri" w:hAnsiTheme="minorHAnsi" w:cstheme="minorHAnsi"/>
          <w:color w:val="000000"/>
          <w:sz w:val="20"/>
          <w:szCs w:val="20"/>
        </w:rPr>
        <w:t>BetterWise</w:t>
      </w:r>
      <w:proofErr w:type="spellEnd"/>
      <w:r w:rsidR="00AD2378">
        <w:rPr>
          <w:rFonts w:asciiTheme="minorHAnsi" w:eastAsia="Calibri" w:hAnsiTheme="minorHAnsi" w:cstheme="minorHAnsi"/>
          <w:color w:val="000000"/>
          <w:sz w:val="20"/>
          <w:szCs w:val="20"/>
        </w:rPr>
        <w:t xml:space="preserve"> (voorheen </w:t>
      </w:r>
      <w:r w:rsidR="001D46CD" w:rsidRPr="00A64C59">
        <w:rPr>
          <w:rFonts w:asciiTheme="minorHAnsi" w:eastAsia="Calibri" w:hAnsiTheme="minorHAnsi" w:cstheme="minorHAnsi"/>
          <w:color w:val="000000"/>
          <w:sz w:val="20"/>
          <w:szCs w:val="20"/>
        </w:rPr>
        <w:t>CSR</w:t>
      </w:r>
      <w:r w:rsidR="00AD2378">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w:t>
      </w:r>
    </w:p>
    <w:p w14:paraId="36D05061" w14:textId="77777777" w:rsidR="00C57DEC" w:rsidRPr="00A64C59" w:rsidRDefault="00C57DEC"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70A871A7" w14:textId="77777777" w:rsidR="00C57DEC" w:rsidRPr="00A64C59" w:rsidRDefault="00C57DEC"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2002</w:t>
      </w:r>
      <w:r w:rsidRPr="00A64C59">
        <w:rPr>
          <w:rFonts w:asciiTheme="minorHAnsi" w:eastAsia="Calibri" w:hAnsiTheme="minorHAnsi" w:cstheme="minorHAnsi"/>
          <w:color w:val="000000"/>
          <w:sz w:val="20"/>
          <w:szCs w:val="20"/>
        </w:rPr>
        <w:tab/>
        <w:t xml:space="preserve">Start pilot loopbaantrajecten in de bouw voor werknemers met </w:t>
      </w:r>
      <w:r w:rsidR="00465A91" w:rsidRPr="00A64C59">
        <w:rPr>
          <w:rFonts w:asciiTheme="minorHAnsi" w:eastAsia="Calibri" w:hAnsiTheme="minorHAnsi" w:cstheme="minorHAnsi"/>
          <w:color w:val="000000"/>
          <w:sz w:val="20"/>
          <w:szCs w:val="20"/>
        </w:rPr>
        <w:t xml:space="preserve">ambitie, ter preventie </w:t>
      </w:r>
      <w:proofErr w:type="spellStart"/>
      <w:r w:rsidR="00465A91" w:rsidRPr="00A64C59">
        <w:rPr>
          <w:rFonts w:asciiTheme="minorHAnsi" w:eastAsia="Calibri" w:hAnsiTheme="minorHAnsi" w:cstheme="minorHAnsi"/>
          <w:color w:val="000000"/>
          <w:sz w:val="20"/>
          <w:szCs w:val="20"/>
        </w:rPr>
        <w:t>arbeids-ongeschiktheid</w:t>
      </w:r>
      <w:proofErr w:type="spellEnd"/>
      <w:r w:rsidR="00465A91" w:rsidRPr="00A64C59">
        <w:rPr>
          <w:rFonts w:asciiTheme="minorHAnsi" w:eastAsia="Calibri" w:hAnsiTheme="minorHAnsi" w:cstheme="minorHAnsi"/>
          <w:color w:val="000000"/>
          <w:sz w:val="20"/>
          <w:szCs w:val="20"/>
        </w:rPr>
        <w:t xml:space="preserve"> en bij ziekteverzuim. </w:t>
      </w:r>
      <w:r w:rsidRPr="00A64C59">
        <w:rPr>
          <w:rFonts w:asciiTheme="minorHAnsi" w:eastAsia="Calibri" w:hAnsiTheme="minorHAnsi" w:cstheme="minorHAnsi"/>
          <w:color w:val="000000"/>
          <w:sz w:val="20"/>
          <w:szCs w:val="20"/>
        </w:rPr>
        <w:t xml:space="preserve"> </w:t>
      </w:r>
    </w:p>
    <w:p w14:paraId="091CFA66" w14:textId="77777777" w:rsidR="00C6150A"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37BECFBB" w14:textId="6AC080CF" w:rsidR="00A9708E"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2005</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Terug naar één PAGO-vragenlijst, met de werkvermogenindex en de arbeidsongeschiktheids</w:t>
      </w:r>
      <w:r w:rsidR="004D194F">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 xml:space="preserve">indicator voor alle werknemers in de bouw. De arbodiensten leveren uitvoeringsgegevens direct aan Arbouw aan, einde </w:t>
      </w:r>
      <w:r w:rsidR="004D194F">
        <w:rPr>
          <w:rFonts w:asciiTheme="minorHAnsi" w:eastAsia="Calibri" w:hAnsiTheme="minorHAnsi" w:cstheme="minorHAnsi"/>
          <w:color w:val="000000"/>
          <w:sz w:val="20"/>
          <w:szCs w:val="20"/>
        </w:rPr>
        <w:t xml:space="preserve">van het </w:t>
      </w:r>
      <w:r w:rsidRPr="00A64C59">
        <w:rPr>
          <w:rFonts w:asciiTheme="minorHAnsi" w:eastAsia="Calibri" w:hAnsiTheme="minorHAnsi" w:cstheme="minorHAnsi"/>
          <w:color w:val="000000"/>
          <w:sz w:val="20"/>
          <w:szCs w:val="20"/>
        </w:rPr>
        <w:t>FIB</w:t>
      </w:r>
      <w:r w:rsidR="004D194F">
        <w:rPr>
          <w:rFonts w:asciiTheme="minorHAnsi" w:eastAsia="Calibri" w:hAnsiTheme="minorHAnsi" w:cstheme="minorHAnsi"/>
          <w:color w:val="000000"/>
          <w:sz w:val="20"/>
          <w:szCs w:val="20"/>
        </w:rPr>
        <w:t xml:space="preserve"> van Arbo Unie</w:t>
      </w:r>
      <w:r w:rsidRPr="00A64C59">
        <w:rPr>
          <w:rFonts w:asciiTheme="minorHAnsi" w:eastAsia="Calibri" w:hAnsiTheme="minorHAnsi" w:cstheme="minorHAnsi"/>
          <w:color w:val="000000"/>
          <w:sz w:val="20"/>
          <w:szCs w:val="20"/>
        </w:rPr>
        <w:t xml:space="preserve">. </w:t>
      </w:r>
    </w:p>
    <w:p w14:paraId="2E340703" w14:textId="77777777" w:rsidR="00A9708E" w:rsidRPr="00A64C59" w:rsidRDefault="00A9708E"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1CFDBBE8" w14:textId="3582C0F5" w:rsidR="00C6150A" w:rsidRPr="00A64C59" w:rsidRDefault="00C6150A" w:rsidP="004D194F">
      <w:pPr>
        <w:autoSpaceDE w:val="0"/>
        <w:autoSpaceDN w:val="0"/>
        <w:adjustRightInd w:val="0"/>
        <w:snapToGrid w:val="0"/>
        <w:spacing w:line="240" w:lineRule="auto"/>
        <w:ind w:left="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 xml:space="preserve">Arbouw gaat samenwerken met de NSPOH </w:t>
      </w:r>
      <w:r w:rsidR="004D194F">
        <w:rPr>
          <w:rFonts w:asciiTheme="minorHAnsi" w:eastAsia="Calibri" w:hAnsiTheme="minorHAnsi" w:cstheme="minorHAnsi"/>
          <w:color w:val="000000"/>
          <w:sz w:val="20"/>
          <w:szCs w:val="20"/>
        </w:rPr>
        <w:t xml:space="preserve">voor </w:t>
      </w:r>
      <w:r w:rsidRPr="00A64C59">
        <w:rPr>
          <w:rFonts w:asciiTheme="minorHAnsi" w:eastAsia="Calibri" w:hAnsiTheme="minorHAnsi" w:cstheme="minorHAnsi"/>
          <w:color w:val="000000"/>
          <w:sz w:val="20"/>
          <w:szCs w:val="20"/>
        </w:rPr>
        <w:t xml:space="preserve">de opleidingen van bedrijfsartsen voor de bouw. De 2-daagse introductiecursus geldt als </w:t>
      </w:r>
      <w:r w:rsidR="004D194F">
        <w:rPr>
          <w:rFonts w:asciiTheme="minorHAnsi" w:eastAsia="Calibri" w:hAnsiTheme="minorHAnsi" w:cstheme="minorHAnsi"/>
          <w:color w:val="000000"/>
          <w:sz w:val="20"/>
          <w:szCs w:val="20"/>
        </w:rPr>
        <w:t>basis</w:t>
      </w:r>
      <w:r w:rsidRPr="00A64C59">
        <w:rPr>
          <w:rFonts w:asciiTheme="minorHAnsi" w:eastAsia="Calibri" w:hAnsiTheme="minorHAnsi" w:cstheme="minorHAnsi"/>
          <w:color w:val="000000"/>
          <w:sz w:val="20"/>
          <w:szCs w:val="20"/>
        </w:rPr>
        <w:t>verplichting.</w:t>
      </w:r>
    </w:p>
    <w:p w14:paraId="4D1E8780" w14:textId="77777777" w:rsidR="00C6150A"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274119A3" w14:textId="4EC449BF" w:rsidR="0051185C"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2006</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 xml:space="preserve">Toevoeging van biometrische gegevens in het datasysteem van Arbouw (VISA). </w:t>
      </w:r>
    </w:p>
    <w:p w14:paraId="5B4E0B0A" w14:textId="38D7CFA8" w:rsidR="00B5341F" w:rsidRPr="00A64C59" w:rsidRDefault="00B5341F"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ab/>
        <w:t xml:space="preserve">Start promotietraject </w:t>
      </w:r>
      <w:r w:rsidR="004D194F">
        <w:rPr>
          <w:rFonts w:asciiTheme="minorHAnsi" w:eastAsia="Calibri" w:hAnsiTheme="minorHAnsi" w:cstheme="minorHAnsi"/>
          <w:color w:val="000000"/>
          <w:sz w:val="20"/>
          <w:szCs w:val="20"/>
        </w:rPr>
        <w:t xml:space="preserve">van </w:t>
      </w:r>
      <w:r w:rsidRPr="00A64C59">
        <w:rPr>
          <w:rFonts w:asciiTheme="minorHAnsi" w:eastAsia="Calibri" w:hAnsiTheme="minorHAnsi" w:cstheme="minorHAnsi"/>
          <w:color w:val="000000"/>
          <w:sz w:val="20"/>
          <w:szCs w:val="20"/>
        </w:rPr>
        <w:t>Iris Groeneveld “bouwen aan gezondheid”</w:t>
      </w:r>
      <w:r w:rsidR="00990244" w:rsidRPr="00A64C59">
        <w:rPr>
          <w:rFonts w:asciiTheme="minorHAnsi" w:eastAsia="Calibri" w:hAnsiTheme="minorHAnsi" w:cstheme="minorHAnsi"/>
          <w:color w:val="000000"/>
          <w:sz w:val="20"/>
          <w:szCs w:val="20"/>
        </w:rPr>
        <w:t xml:space="preserve"> (health </w:t>
      </w:r>
      <w:proofErr w:type="spellStart"/>
      <w:r w:rsidR="00990244" w:rsidRPr="00A64C59">
        <w:rPr>
          <w:rFonts w:asciiTheme="minorHAnsi" w:eastAsia="Calibri" w:hAnsiTheme="minorHAnsi" w:cstheme="minorHAnsi"/>
          <w:color w:val="000000"/>
          <w:sz w:val="20"/>
          <w:szCs w:val="20"/>
        </w:rPr>
        <w:t>under</w:t>
      </w:r>
      <w:proofErr w:type="spellEnd"/>
      <w:r w:rsidR="00990244" w:rsidRPr="00A64C59">
        <w:rPr>
          <w:rFonts w:asciiTheme="minorHAnsi" w:eastAsia="Calibri" w:hAnsiTheme="minorHAnsi" w:cstheme="minorHAnsi"/>
          <w:color w:val="000000"/>
          <w:sz w:val="20"/>
          <w:szCs w:val="20"/>
        </w:rPr>
        <w:t xml:space="preserve"> </w:t>
      </w:r>
      <w:proofErr w:type="spellStart"/>
      <w:r w:rsidR="00990244" w:rsidRPr="00A64C59">
        <w:rPr>
          <w:rFonts w:asciiTheme="minorHAnsi" w:eastAsia="Calibri" w:hAnsiTheme="minorHAnsi" w:cstheme="minorHAnsi"/>
          <w:color w:val="000000"/>
          <w:sz w:val="20"/>
          <w:szCs w:val="20"/>
        </w:rPr>
        <w:t>construction</w:t>
      </w:r>
      <w:proofErr w:type="spellEnd"/>
      <w:r w:rsidR="00990244" w:rsidRPr="00A64C59">
        <w:rPr>
          <w:rFonts w:asciiTheme="minorHAnsi" w:eastAsia="Calibri" w:hAnsiTheme="minorHAnsi" w:cstheme="minorHAnsi"/>
          <w:color w:val="000000"/>
          <w:sz w:val="20"/>
          <w:szCs w:val="20"/>
        </w:rPr>
        <w:t>)</w:t>
      </w:r>
      <w:r w:rsidRPr="00A64C59">
        <w:rPr>
          <w:rFonts w:asciiTheme="minorHAnsi" w:eastAsia="Calibri" w:hAnsiTheme="minorHAnsi" w:cstheme="minorHAnsi"/>
          <w:color w:val="000000"/>
          <w:sz w:val="20"/>
          <w:szCs w:val="20"/>
        </w:rPr>
        <w:t xml:space="preserve">, een pilot voor verbetering </w:t>
      </w:r>
      <w:r w:rsidR="00990244" w:rsidRPr="00A64C59">
        <w:rPr>
          <w:rFonts w:asciiTheme="minorHAnsi" w:eastAsia="Calibri" w:hAnsiTheme="minorHAnsi" w:cstheme="minorHAnsi"/>
          <w:color w:val="000000"/>
          <w:sz w:val="20"/>
          <w:szCs w:val="20"/>
        </w:rPr>
        <w:t xml:space="preserve">van de </w:t>
      </w:r>
      <w:r w:rsidRPr="00A64C59">
        <w:rPr>
          <w:rFonts w:asciiTheme="minorHAnsi" w:eastAsia="Calibri" w:hAnsiTheme="minorHAnsi" w:cstheme="minorHAnsi"/>
          <w:color w:val="000000"/>
          <w:sz w:val="20"/>
          <w:szCs w:val="20"/>
        </w:rPr>
        <w:t>preventie van hart- en vaatziekten, suikerziekte en obesitas in de bouw.</w:t>
      </w:r>
    </w:p>
    <w:p w14:paraId="0781376B" w14:textId="77777777" w:rsidR="0051185C" w:rsidRPr="00A64C59" w:rsidRDefault="0051185C"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0337B601" w14:textId="54B2862E" w:rsidR="00C6150A" w:rsidRPr="00A64C59" w:rsidRDefault="001D46CD" w:rsidP="00B10A14">
      <w:pPr>
        <w:autoSpaceDE w:val="0"/>
        <w:autoSpaceDN w:val="0"/>
        <w:adjustRightInd w:val="0"/>
        <w:snapToGrid w:val="0"/>
        <w:spacing w:line="240" w:lineRule="auto"/>
        <w:ind w:left="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 xml:space="preserve">Invoering </w:t>
      </w:r>
      <w:r w:rsidR="00C6150A" w:rsidRPr="00A64C59">
        <w:rPr>
          <w:rFonts w:asciiTheme="minorHAnsi" w:eastAsia="Calibri" w:hAnsiTheme="minorHAnsi" w:cstheme="minorHAnsi"/>
          <w:color w:val="000000"/>
          <w:sz w:val="20"/>
          <w:szCs w:val="20"/>
        </w:rPr>
        <w:t>UTA-werkdrukvoorziening</w:t>
      </w:r>
      <w:r w:rsidR="00C6264F" w:rsidRPr="00A64C59">
        <w:rPr>
          <w:rFonts w:asciiTheme="minorHAnsi" w:eastAsia="Calibri" w:hAnsiTheme="minorHAnsi" w:cstheme="minorHAnsi"/>
          <w:color w:val="000000"/>
          <w:sz w:val="20"/>
          <w:szCs w:val="20"/>
        </w:rPr>
        <w:t xml:space="preserve"> (</w:t>
      </w:r>
      <w:proofErr w:type="spellStart"/>
      <w:r w:rsidR="00C6264F" w:rsidRPr="00A64C59">
        <w:rPr>
          <w:rFonts w:asciiTheme="minorHAnsi" w:eastAsia="Calibri" w:hAnsiTheme="minorHAnsi" w:cstheme="minorHAnsi"/>
          <w:color w:val="000000"/>
          <w:sz w:val="20"/>
          <w:szCs w:val="20"/>
        </w:rPr>
        <w:t>stresscoaching</w:t>
      </w:r>
      <w:proofErr w:type="spellEnd"/>
      <w:r w:rsidR="00C6264F" w:rsidRPr="00A64C59">
        <w:rPr>
          <w:rFonts w:asciiTheme="minorHAnsi" w:eastAsia="Calibri" w:hAnsiTheme="minorHAnsi" w:cstheme="minorHAnsi"/>
          <w:color w:val="000000"/>
          <w:sz w:val="20"/>
          <w:szCs w:val="20"/>
        </w:rPr>
        <w:t>)</w:t>
      </w:r>
      <w:r w:rsidR="00C6150A" w:rsidRPr="00A64C59">
        <w:rPr>
          <w:rFonts w:asciiTheme="minorHAnsi" w:eastAsia="Calibri" w:hAnsiTheme="minorHAnsi" w:cstheme="minorHAnsi"/>
          <w:color w:val="000000"/>
          <w:sz w:val="20"/>
          <w:szCs w:val="20"/>
        </w:rPr>
        <w:t xml:space="preserve">, </w:t>
      </w:r>
      <w:r w:rsidRPr="00A64C59">
        <w:rPr>
          <w:rFonts w:asciiTheme="minorHAnsi" w:eastAsia="Calibri" w:hAnsiTheme="minorHAnsi" w:cstheme="minorHAnsi"/>
          <w:color w:val="000000"/>
          <w:sz w:val="20"/>
          <w:szCs w:val="20"/>
        </w:rPr>
        <w:t xml:space="preserve">landelijk </w:t>
      </w:r>
      <w:r w:rsidR="00C6150A" w:rsidRPr="00A64C59">
        <w:rPr>
          <w:rFonts w:asciiTheme="minorHAnsi" w:eastAsia="Calibri" w:hAnsiTheme="minorHAnsi" w:cstheme="minorHAnsi"/>
          <w:color w:val="000000"/>
          <w:sz w:val="20"/>
          <w:szCs w:val="20"/>
        </w:rPr>
        <w:t>uitgevoerd door</w:t>
      </w:r>
      <w:r w:rsidR="001527B7">
        <w:rPr>
          <w:rFonts w:asciiTheme="minorHAnsi" w:eastAsia="Calibri" w:hAnsiTheme="minorHAnsi" w:cstheme="minorHAnsi"/>
          <w:color w:val="000000"/>
          <w:sz w:val="20"/>
          <w:szCs w:val="20"/>
        </w:rPr>
        <w:t xml:space="preserve"> </w:t>
      </w:r>
      <w:proofErr w:type="spellStart"/>
      <w:r w:rsidR="001527B7">
        <w:rPr>
          <w:rFonts w:asciiTheme="minorHAnsi" w:eastAsia="Calibri" w:hAnsiTheme="minorHAnsi" w:cstheme="minorHAnsi"/>
          <w:color w:val="000000"/>
          <w:sz w:val="20"/>
          <w:szCs w:val="20"/>
        </w:rPr>
        <w:t>BetterWise</w:t>
      </w:r>
      <w:proofErr w:type="spellEnd"/>
      <w:r w:rsidR="00C6150A" w:rsidRPr="00A64C59">
        <w:rPr>
          <w:rFonts w:asciiTheme="minorHAnsi" w:eastAsia="Calibri" w:hAnsiTheme="minorHAnsi" w:cstheme="minorHAnsi"/>
          <w:color w:val="000000"/>
          <w:sz w:val="20"/>
          <w:szCs w:val="20"/>
        </w:rPr>
        <w:t xml:space="preserve"> </w:t>
      </w:r>
      <w:r w:rsidR="001527B7">
        <w:rPr>
          <w:rFonts w:asciiTheme="minorHAnsi" w:eastAsia="Calibri" w:hAnsiTheme="minorHAnsi" w:cstheme="minorHAnsi"/>
          <w:color w:val="000000"/>
          <w:sz w:val="20"/>
          <w:szCs w:val="20"/>
        </w:rPr>
        <w:t xml:space="preserve">(voorheen </w:t>
      </w:r>
      <w:r w:rsidR="00C6150A" w:rsidRPr="00A64C59">
        <w:rPr>
          <w:rFonts w:asciiTheme="minorHAnsi" w:eastAsia="Calibri" w:hAnsiTheme="minorHAnsi" w:cstheme="minorHAnsi"/>
          <w:color w:val="000000"/>
          <w:sz w:val="20"/>
          <w:szCs w:val="20"/>
        </w:rPr>
        <w:t>CSR</w:t>
      </w:r>
      <w:r w:rsidR="001527B7">
        <w:rPr>
          <w:rFonts w:asciiTheme="minorHAnsi" w:eastAsia="Calibri" w:hAnsiTheme="minorHAnsi" w:cstheme="minorHAnsi"/>
          <w:color w:val="000000"/>
          <w:sz w:val="20"/>
          <w:szCs w:val="20"/>
        </w:rPr>
        <w:t>)</w:t>
      </w:r>
      <w:r w:rsidR="00C6150A" w:rsidRPr="00A64C59">
        <w:rPr>
          <w:rFonts w:asciiTheme="minorHAnsi" w:eastAsia="Calibri" w:hAnsiTheme="minorHAnsi" w:cstheme="minorHAnsi"/>
          <w:color w:val="000000"/>
          <w:sz w:val="20"/>
          <w:szCs w:val="20"/>
        </w:rPr>
        <w:t>.</w:t>
      </w:r>
    </w:p>
    <w:p w14:paraId="7C7ECBAE" w14:textId="77777777" w:rsidR="00C57DEC" w:rsidRPr="00A64C59" w:rsidRDefault="00C6150A" w:rsidP="00B10A14">
      <w:pPr>
        <w:autoSpaceDE w:val="0"/>
        <w:autoSpaceDN w:val="0"/>
        <w:adjustRightInd w:val="0"/>
        <w:snapToGrid w:val="0"/>
        <w:spacing w:line="240" w:lineRule="auto"/>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ab/>
      </w:r>
      <w:r w:rsidR="00C57DEC" w:rsidRPr="00A64C59">
        <w:rPr>
          <w:rFonts w:asciiTheme="minorHAnsi" w:eastAsia="Calibri" w:hAnsiTheme="minorHAnsi" w:cstheme="minorHAnsi"/>
          <w:color w:val="000000"/>
          <w:sz w:val="20"/>
          <w:szCs w:val="20"/>
        </w:rPr>
        <w:tab/>
      </w:r>
      <w:r w:rsidR="00C57DEC" w:rsidRPr="00A64C59">
        <w:rPr>
          <w:rFonts w:asciiTheme="minorHAnsi" w:eastAsia="Calibri" w:hAnsiTheme="minorHAnsi" w:cstheme="minorHAnsi"/>
          <w:color w:val="000000"/>
          <w:sz w:val="20"/>
          <w:szCs w:val="20"/>
        </w:rPr>
        <w:tab/>
      </w:r>
    </w:p>
    <w:p w14:paraId="2758C501" w14:textId="612F5479" w:rsidR="00C6150A" w:rsidRPr="00A64C59" w:rsidRDefault="00C6150A" w:rsidP="00B10A14">
      <w:pPr>
        <w:autoSpaceDE w:val="0"/>
        <w:autoSpaceDN w:val="0"/>
        <w:adjustRightInd w:val="0"/>
        <w:snapToGrid w:val="0"/>
        <w:spacing w:line="240" w:lineRule="auto"/>
        <w:ind w:left="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 xml:space="preserve">Afronding pilots loopbaantrajecten Bouw &amp; Infra van Fundeon, landelijke invoering. </w:t>
      </w:r>
      <w:r w:rsidR="00492508" w:rsidRPr="00A64C59">
        <w:rPr>
          <w:rFonts w:asciiTheme="minorHAnsi" w:eastAsia="Calibri" w:hAnsiTheme="minorHAnsi" w:cstheme="minorHAnsi"/>
          <w:color w:val="000000"/>
          <w:sz w:val="20"/>
          <w:szCs w:val="20"/>
        </w:rPr>
        <w:t xml:space="preserve">Op indicatie van </w:t>
      </w:r>
      <w:r w:rsidRPr="00A64C59">
        <w:rPr>
          <w:rFonts w:asciiTheme="minorHAnsi" w:eastAsia="Calibri" w:hAnsiTheme="minorHAnsi" w:cstheme="minorHAnsi"/>
          <w:color w:val="000000"/>
          <w:sz w:val="20"/>
          <w:szCs w:val="20"/>
        </w:rPr>
        <w:t xml:space="preserve">de PAGO-resultaten </w:t>
      </w:r>
      <w:r w:rsidR="00492508" w:rsidRPr="00A64C59">
        <w:rPr>
          <w:rFonts w:asciiTheme="minorHAnsi" w:eastAsia="Calibri" w:hAnsiTheme="minorHAnsi" w:cstheme="minorHAnsi"/>
          <w:color w:val="000000"/>
          <w:sz w:val="20"/>
          <w:szCs w:val="20"/>
        </w:rPr>
        <w:t xml:space="preserve">(AO-indicator 38% of hoger) </w:t>
      </w:r>
      <w:r w:rsidRPr="00A64C59">
        <w:rPr>
          <w:rFonts w:asciiTheme="minorHAnsi" w:eastAsia="Calibri" w:hAnsiTheme="minorHAnsi" w:cstheme="minorHAnsi"/>
          <w:color w:val="000000"/>
          <w:sz w:val="20"/>
          <w:szCs w:val="20"/>
        </w:rPr>
        <w:t xml:space="preserve">kan een werknemer </w:t>
      </w:r>
      <w:r w:rsidR="0049333D">
        <w:rPr>
          <w:rFonts w:asciiTheme="minorHAnsi" w:eastAsia="Calibri" w:hAnsiTheme="minorHAnsi" w:cstheme="minorHAnsi"/>
          <w:color w:val="000000"/>
          <w:sz w:val="20"/>
          <w:szCs w:val="20"/>
        </w:rPr>
        <w:t xml:space="preserve">financiële </w:t>
      </w:r>
      <w:r w:rsidRPr="00A64C59">
        <w:rPr>
          <w:rFonts w:asciiTheme="minorHAnsi" w:eastAsia="Calibri" w:hAnsiTheme="minorHAnsi" w:cstheme="minorHAnsi"/>
          <w:color w:val="000000"/>
          <w:sz w:val="20"/>
          <w:szCs w:val="20"/>
        </w:rPr>
        <w:t>steun krijgen voor omscholing naar beter passend werk</w:t>
      </w:r>
      <w:r w:rsidR="0049333D">
        <w:rPr>
          <w:rFonts w:asciiTheme="minorHAnsi" w:eastAsia="Calibri" w:hAnsiTheme="minorHAnsi" w:cstheme="minorHAnsi"/>
          <w:color w:val="000000"/>
          <w:sz w:val="20"/>
          <w:szCs w:val="20"/>
        </w:rPr>
        <w:t xml:space="preserve"> binnen en onder voorwaarden buiten de sector</w:t>
      </w:r>
      <w:r w:rsidR="00990244" w:rsidRPr="00A64C59">
        <w:rPr>
          <w:rFonts w:asciiTheme="minorHAnsi" w:eastAsia="Calibri" w:hAnsiTheme="minorHAnsi" w:cstheme="minorHAnsi"/>
          <w:color w:val="000000"/>
          <w:sz w:val="20"/>
          <w:szCs w:val="20"/>
        </w:rPr>
        <w:t>.</w:t>
      </w:r>
    </w:p>
    <w:p w14:paraId="138A7555" w14:textId="77777777" w:rsidR="005A4C0F" w:rsidRPr="00A64C59" w:rsidRDefault="005A4C0F"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41C3F9AC" w14:textId="502F7D70" w:rsidR="005A4C0F" w:rsidRPr="00A64C59" w:rsidRDefault="005A4C0F"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2009</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 xml:space="preserve">ArboNed </w:t>
      </w:r>
      <w:r w:rsidR="00F06DC7">
        <w:rPr>
          <w:rFonts w:asciiTheme="minorHAnsi" w:eastAsia="Calibri" w:hAnsiTheme="minorHAnsi" w:cstheme="minorHAnsi"/>
          <w:color w:val="000000"/>
          <w:sz w:val="20"/>
          <w:szCs w:val="20"/>
        </w:rPr>
        <w:t>neemt</w:t>
      </w:r>
      <w:r w:rsidRPr="00A64C59">
        <w:rPr>
          <w:rFonts w:asciiTheme="minorHAnsi" w:eastAsia="Calibri" w:hAnsiTheme="minorHAnsi" w:cstheme="minorHAnsi"/>
          <w:color w:val="000000"/>
          <w:sz w:val="20"/>
          <w:szCs w:val="20"/>
        </w:rPr>
        <w:t xml:space="preserve"> </w:t>
      </w:r>
      <w:proofErr w:type="spellStart"/>
      <w:r w:rsidRPr="00A64C59">
        <w:rPr>
          <w:rFonts w:asciiTheme="minorHAnsi" w:eastAsia="Calibri" w:hAnsiTheme="minorHAnsi" w:cstheme="minorHAnsi"/>
          <w:color w:val="000000"/>
          <w:sz w:val="20"/>
          <w:szCs w:val="20"/>
        </w:rPr>
        <w:t>ArboDuo</w:t>
      </w:r>
      <w:proofErr w:type="spellEnd"/>
      <w:r w:rsidRPr="00A64C59">
        <w:rPr>
          <w:rFonts w:asciiTheme="minorHAnsi" w:eastAsia="Calibri" w:hAnsiTheme="minorHAnsi" w:cstheme="minorHAnsi"/>
          <w:color w:val="000000"/>
          <w:sz w:val="20"/>
          <w:szCs w:val="20"/>
        </w:rPr>
        <w:t xml:space="preserve"> over, vanaf 2010 voert ‘</w:t>
      </w:r>
      <w:proofErr w:type="spellStart"/>
      <w:r w:rsidRPr="00A64C59">
        <w:rPr>
          <w:rFonts w:asciiTheme="minorHAnsi" w:eastAsia="Calibri" w:hAnsiTheme="minorHAnsi" w:cstheme="minorHAnsi"/>
          <w:color w:val="000000"/>
          <w:sz w:val="20"/>
          <w:szCs w:val="20"/>
        </w:rPr>
        <w:t>KeurCompany</w:t>
      </w:r>
      <w:proofErr w:type="spellEnd"/>
      <w:r w:rsidRPr="00A64C59">
        <w:rPr>
          <w:rFonts w:asciiTheme="minorHAnsi" w:eastAsia="Calibri" w:hAnsiTheme="minorHAnsi" w:cstheme="minorHAnsi"/>
          <w:color w:val="000000"/>
          <w:sz w:val="20"/>
          <w:szCs w:val="20"/>
        </w:rPr>
        <w:t>’ het preventief medisch onderzoek uit</w:t>
      </w:r>
      <w:r w:rsidR="00C0747F" w:rsidRPr="00A64C59">
        <w:rPr>
          <w:rFonts w:asciiTheme="minorHAnsi" w:eastAsia="Calibri" w:hAnsiTheme="minorHAnsi" w:cstheme="minorHAnsi"/>
          <w:color w:val="000000"/>
          <w:sz w:val="20"/>
          <w:szCs w:val="20"/>
        </w:rPr>
        <w:t xml:space="preserve"> </w:t>
      </w:r>
      <w:r w:rsidR="00105C67" w:rsidRPr="00A64C59">
        <w:rPr>
          <w:rFonts w:asciiTheme="minorHAnsi" w:eastAsia="Calibri" w:hAnsiTheme="minorHAnsi" w:cstheme="minorHAnsi"/>
          <w:color w:val="000000"/>
          <w:sz w:val="20"/>
          <w:szCs w:val="20"/>
        </w:rPr>
        <w:t xml:space="preserve">voor </w:t>
      </w:r>
      <w:r w:rsidR="00C0747F" w:rsidRPr="00A64C59">
        <w:rPr>
          <w:rFonts w:asciiTheme="minorHAnsi" w:eastAsia="Calibri" w:hAnsiTheme="minorHAnsi" w:cstheme="minorHAnsi"/>
          <w:color w:val="000000"/>
          <w:sz w:val="20"/>
          <w:szCs w:val="20"/>
        </w:rPr>
        <w:t xml:space="preserve">beide </w:t>
      </w:r>
      <w:r w:rsidR="00510C62">
        <w:rPr>
          <w:rFonts w:asciiTheme="minorHAnsi" w:eastAsia="Calibri" w:hAnsiTheme="minorHAnsi" w:cstheme="minorHAnsi"/>
          <w:color w:val="000000"/>
          <w:sz w:val="20"/>
          <w:szCs w:val="20"/>
        </w:rPr>
        <w:t>arbodiensten</w:t>
      </w:r>
      <w:r w:rsidRPr="00A64C59">
        <w:rPr>
          <w:rFonts w:asciiTheme="minorHAnsi" w:eastAsia="Calibri" w:hAnsiTheme="minorHAnsi" w:cstheme="minorHAnsi"/>
          <w:color w:val="000000"/>
          <w:sz w:val="20"/>
          <w:szCs w:val="20"/>
        </w:rPr>
        <w:t>.</w:t>
      </w:r>
    </w:p>
    <w:p w14:paraId="7F7B7751" w14:textId="3E9D58C9" w:rsidR="00B5341F" w:rsidRPr="00A64C59" w:rsidRDefault="00B5341F"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p>
    <w:p w14:paraId="791BB55C" w14:textId="498939FE" w:rsidR="00B5341F" w:rsidRPr="00A64C59" w:rsidRDefault="00B5341F" w:rsidP="00B10A14">
      <w:pPr>
        <w:autoSpaceDE w:val="0"/>
        <w:autoSpaceDN w:val="0"/>
        <w:adjustRightInd w:val="0"/>
        <w:snapToGrid w:val="0"/>
        <w:spacing w:line="240" w:lineRule="auto"/>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2010</w:t>
      </w:r>
      <w:r w:rsidRPr="00A64C59">
        <w:rPr>
          <w:rFonts w:asciiTheme="minorHAnsi" w:eastAsia="Calibri" w:hAnsiTheme="minorHAnsi" w:cstheme="minorHAnsi"/>
          <w:color w:val="000000"/>
          <w:sz w:val="20"/>
          <w:szCs w:val="20"/>
        </w:rPr>
        <w:tab/>
      </w:r>
      <w:r w:rsidRPr="00A64C59">
        <w:rPr>
          <w:rFonts w:asciiTheme="minorHAnsi" w:eastAsia="Calibri" w:hAnsiTheme="minorHAnsi" w:cstheme="minorHAnsi"/>
          <w:color w:val="000000"/>
          <w:sz w:val="20"/>
          <w:szCs w:val="20"/>
        </w:rPr>
        <w:tab/>
        <w:t>Landelijke invoering leefstijlbegeleiding in de preventiezorg op indicatiestelling bedrijfsarts.</w:t>
      </w:r>
    </w:p>
    <w:p w14:paraId="164E1361" w14:textId="77777777" w:rsidR="005A4C0F" w:rsidRPr="00A64C59" w:rsidRDefault="005A4C0F" w:rsidP="00B10A14">
      <w:pPr>
        <w:autoSpaceDE w:val="0"/>
        <w:autoSpaceDN w:val="0"/>
        <w:adjustRightInd w:val="0"/>
        <w:snapToGrid w:val="0"/>
        <w:spacing w:line="240" w:lineRule="auto"/>
        <w:rPr>
          <w:rFonts w:asciiTheme="minorHAnsi" w:eastAsia="Calibri" w:hAnsiTheme="minorHAnsi" w:cstheme="minorHAnsi"/>
          <w:color w:val="000000"/>
          <w:sz w:val="20"/>
          <w:szCs w:val="20"/>
        </w:rPr>
      </w:pPr>
    </w:p>
    <w:p w14:paraId="4C4A2630" w14:textId="77777777" w:rsidR="005A4C0F" w:rsidRPr="00A64C59" w:rsidRDefault="005A4C0F"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2012</w:t>
      </w:r>
      <w:r w:rsidRPr="00A64C59">
        <w:rPr>
          <w:rFonts w:asciiTheme="minorHAnsi" w:eastAsia="Calibri" w:hAnsiTheme="minorHAnsi" w:cstheme="minorHAnsi"/>
          <w:color w:val="000000"/>
          <w:sz w:val="20"/>
          <w:szCs w:val="20"/>
        </w:rPr>
        <w:tab/>
        <w:t>ArboNed verschuift de dienstverlening van ‘</w:t>
      </w:r>
      <w:proofErr w:type="spellStart"/>
      <w:r w:rsidRPr="00A64C59">
        <w:rPr>
          <w:rFonts w:asciiTheme="minorHAnsi" w:eastAsia="Calibri" w:hAnsiTheme="minorHAnsi" w:cstheme="minorHAnsi"/>
          <w:color w:val="000000"/>
          <w:sz w:val="20"/>
          <w:szCs w:val="20"/>
        </w:rPr>
        <w:t>KeurCompany</w:t>
      </w:r>
      <w:proofErr w:type="spellEnd"/>
      <w:r w:rsidRPr="00A64C59">
        <w:rPr>
          <w:rFonts w:asciiTheme="minorHAnsi" w:eastAsia="Calibri" w:hAnsiTheme="minorHAnsi" w:cstheme="minorHAnsi"/>
          <w:color w:val="000000"/>
          <w:sz w:val="20"/>
          <w:szCs w:val="20"/>
        </w:rPr>
        <w:t>’ naar keuringsorganisatie ‘</w:t>
      </w:r>
      <w:proofErr w:type="spellStart"/>
      <w:r w:rsidRPr="00A64C59">
        <w:rPr>
          <w:rFonts w:asciiTheme="minorHAnsi" w:eastAsia="Calibri" w:hAnsiTheme="minorHAnsi" w:cstheme="minorHAnsi"/>
          <w:color w:val="000000"/>
          <w:sz w:val="20"/>
          <w:szCs w:val="20"/>
        </w:rPr>
        <w:t>Meditel</w:t>
      </w:r>
      <w:proofErr w:type="spellEnd"/>
      <w:r w:rsidRPr="00A64C59">
        <w:rPr>
          <w:rFonts w:asciiTheme="minorHAnsi" w:eastAsia="Calibri" w:hAnsiTheme="minorHAnsi" w:cstheme="minorHAnsi"/>
          <w:color w:val="000000"/>
          <w:sz w:val="20"/>
          <w:szCs w:val="20"/>
        </w:rPr>
        <w:t>’.</w:t>
      </w:r>
    </w:p>
    <w:p w14:paraId="53A7D0E2" w14:textId="77777777" w:rsidR="00465A91" w:rsidRPr="00A64C59" w:rsidRDefault="00465A91" w:rsidP="00B10A14">
      <w:pPr>
        <w:autoSpaceDE w:val="0"/>
        <w:autoSpaceDN w:val="0"/>
        <w:adjustRightInd w:val="0"/>
        <w:snapToGrid w:val="0"/>
        <w:spacing w:line="240" w:lineRule="auto"/>
        <w:ind w:left="1191"/>
        <w:rPr>
          <w:rFonts w:asciiTheme="minorHAnsi" w:eastAsia="Calibri" w:hAnsiTheme="minorHAnsi" w:cstheme="minorHAnsi"/>
          <w:color w:val="000000"/>
          <w:sz w:val="20"/>
          <w:szCs w:val="20"/>
        </w:rPr>
      </w:pPr>
    </w:p>
    <w:p w14:paraId="680558F2" w14:textId="77777777"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2015</w:t>
      </w:r>
      <w:r w:rsidRPr="00A64C59">
        <w:rPr>
          <w:rFonts w:asciiTheme="minorHAnsi" w:eastAsia="Calibri" w:hAnsiTheme="minorHAnsi" w:cstheme="minorHAnsi"/>
          <w:color w:val="000000"/>
          <w:sz w:val="20"/>
          <w:szCs w:val="20"/>
        </w:rPr>
        <w:tab/>
        <w:t xml:space="preserve">Aanvullende eis opleiding bedrijfsarts voor de bouw met 3 dagen verdiepingscursus NSPOH. </w:t>
      </w:r>
    </w:p>
    <w:p w14:paraId="30323CDE" w14:textId="31B357DD" w:rsidR="00C6150A" w:rsidRPr="00A64C59" w:rsidRDefault="00C6150A" w:rsidP="00B10A14">
      <w:pPr>
        <w:autoSpaceDE w:val="0"/>
        <w:autoSpaceDN w:val="0"/>
        <w:adjustRightInd w:val="0"/>
        <w:snapToGrid w:val="0"/>
        <w:spacing w:line="240" w:lineRule="auto"/>
        <w:ind w:left="1191" w:hanging="1191"/>
        <w:rPr>
          <w:rFonts w:asciiTheme="minorHAnsi" w:eastAsia="Calibri" w:hAnsiTheme="minorHAnsi" w:cstheme="minorHAnsi"/>
          <w:color w:val="000000"/>
          <w:sz w:val="20"/>
          <w:szCs w:val="20"/>
        </w:rPr>
      </w:pPr>
      <w:r w:rsidRPr="00A64C59">
        <w:rPr>
          <w:rFonts w:asciiTheme="minorHAnsi" w:eastAsia="Calibri" w:hAnsiTheme="minorHAnsi" w:cstheme="minorHAnsi"/>
          <w:color w:val="000000"/>
          <w:sz w:val="20"/>
          <w:szCs w:val="20"/>
        </w:rPr>
        <w:tab/>
        <w:t xml:space="preserve">Ontwikkeling van de diagnostische regel werkdruk/stress (SKB). </w:t>
      </w:r>
    </w:p>
    <w:p w14:paraId="1255DB48" w14:textId="77777777" w:rsidR="00C6150A" w:rsidRPr="00A64C59" w:rsidRDefault="00C6150A" w:rsidP="00B10A14">
      <w:pPr>
        <w:snapToGrid w:val="0"/>
        <w:spacing w:line="240" w:lineRule="auto"/>
        <w:rPr>
          <w:rFonts w:asciiTheme="minorHAnsi" w:hAnsiTheme="minorHAnsi" w:cstheme="minorHAnsi"/>
          <w:sz w:val="20"/>
          <w:szCs w:val="20"/>
        </w:rPr>
      </w:pPr>
    </w:p>
    <w:p w14:paraId="02CA0957" w14:textId="0EE1DA5E" w:rsidR="00C6150A" w:rsidRPr="00A64C59" w:rsidRDefault="00C6150A"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2016</w:t>
      </w:r>
      <w:r w:rsidRPr="00A64C59">
        <w:rPr>
          <w:rFonts w:asciiTheme="minorHAnsi" w:hAnsiTheme="minorHAnsi" w:cstheme="minorHAnsi"/>
          <w:sz w:val="20"/>
          <w:szCs w:val="20"/>
        </w:rPr>
        <w:tab/>
      </w:r>
      <w:r w:rsidRPr="00A64C59">
        <w:rPr>
          <w:rFonts w:asciiTheme="minorHAnsi" w:hAnsiTheme="minorHAnsi" w:cstheme="minorHAnsi"/>
          <w:sz w:val="20"/>
          <w:szCs w:val="20"/>
        </w:rPr>
        <w:tab/>
        <w:t>Einde Arbouw en Fundeon</w:t>
      </w:r>
      <w:r w:rsidR="001B6A15">
        <w:rPr>
          <w:rFonts w:asciiTheme="minorHAnsi" w:hAnsiTheme="minorHAnsi" w:cstheme="minorHAnsi"/>
          <w:sz w:val="20"/>
          <w:szCs w:val="20"/>
        </w:rPr>
        <w:t xml:space="preserve">. </w:t>
      </w:r>
      <w:r w:rsidR="002412D0" w:rsidRPr="00A64C59">
        <w:rPr>
          <w:rFonts w:asciiTheme="minorHAnsi" w:hAnsiTheme="minorHAnsi" w:cstheme="minorHAnsi"/>
          <w:sz w:val="20"/>
          <w:szCs w:val="20"/>
        </w:rPr>
        <w:t>1</w:t>
      </w:r>
      <w:r w:rsidR="001B6A15">
        <w:rPr>
          <w:rFonts w:asciiTheme="minorHAnsi" w:hAnsiTheme="minorHAnsi" w:cstheme="minorHAnsi"/>
          <w:sz w:val="20"/>
          <w:szCs w:val="20"/>
        </w:rPr>
        <w:t xml:space="preserve"> Juli </w:t>
      </w:r>
      <w:r w:rsidR="002412D0" w:rsidRPr="00A64C59">
        <w:rPr>
          <w:rFonts w:asciiTheme="minorHAnsi" w:hAnsiTheme="minorHAnsi" w:cstheme="minorHAnsi"/>
          <w:sz w:val="20"/>
          <w:szCs w:val="20"/>
        </w:rPr>
        <w:t xml:space="preserve">2016 </w:t>
      </w:r>
      <w:r w:rsidR="001B6A15">
        <w:rPr>
          <w:rFonts w:asciiTheme="minorHAnsi" w:hAnsiTheme="minorHAnsi" w:cstheme="minorHAnsi"/>
          <w:sz w:val="20"/>
          <w:szCs w:val="20"/>
        </w:rPr>
        <w:t xml:space="preserve">oprichting </w:t>
      </w:r>
      <w:r w:rsidRPr="00A64C59">
        <w:rPr>
          <w:rFonts w:asciiTheme="minorHAnsi" w:hAnsiTheme="minorHAnsi" w:cstheme="minorHAnsi"/>
          <w:sz w:val="20"/>
          <w:szCs w:val="20"/>
        </w:rPr>
        <w:t xml:space="preserve">stichting Volandis als ‘het kennisinstituut voor duurzame inzetbaarheid in de bouw’. Pilot </w:t>
      </w:r>
      <w:r w:rsidR="001B6A15">
        <w:rPr>
          <w:rFonts w:asciiTheme="minorHAnsi" w:hAnsiTheme="minorHAnsi" w:cstheme="minorHAnsi"/>
          <w:sz w:val="20"/>
          <w:szCs w:val="20"/>
        </w:rPr>
        <w:t xml:space="preserve">met de </w:t>
      </w:r>
      <w:r w:rsidRPr="00A64C59">
        <w:rPr>
          <w:rFonts w:asciiTheme="minorHAnsi" w:hAnsiTheme="minorHAnsi" w:cstheme="minorHAnsi"/>
          <w:sz w:val="20"/>
          <w:szCs w:val="20"/>
        </w:rPr>
        <w:t>‘duurzame inzetbaarheidsanalyse’ in de Bouw &amp; Infra, de DIA.</w:t>
      </w:r>
    </w:p>
    <w:p w14:paraId="1BD4FA37" w14:textId="77777777" w:rsidR="00C6150A" w:rsidRPr="00A64C59" w:rsidRDefault="00C6150A" w:rsidP="00B10A14">
      <w:pPr>
        <w:snapToGrid w:val="0"/>
        <w:spacing w:line="240" w:lineRule="auto"/>
        <w:ind w:left="1191" w:hanging="1191"/>
        <w:rPr>
          <w:rFonts w:asciiTheme="minorHAnsi" w:hAnsiTheme="minorHAnsi" w:cstheme="minorHAnsi"/>
          <w:sz w:val="20"/>
          <w:szCs w:val="20"/>
        </w:rPr>
      </w:pPr>
    </w:p>
    <w:p w14:paraId="548FDEE2" w14:textId="78775D37" w:rsidR="00C6150A" w:rsidRPr="00A64C59" w:rsidRDefault="00C6150A"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2017</w:t>
      </w:r>
      <w:r w:rsidRPr="00A64C59">
        <w:rPr>
          <w:rFonts w:asciiTheme="minorHAnsi" w:hAnsiTheme="minorHAnsi" w:cstheme="minorHAnsi"/>
          <w:sz w:val="20"/>
          <w:szCs w:val="20"/>
        </w:rPr>
        <w:tab/>
        <w:t xml:space="preserve">Invoering van de vierjaarlijkse DIA voor allen in de Bouw &amp; Infra. </w:t>
      </w:r>
      <w:r w:rsidR="001B6A15">
        <w:rPr>
          <w:rFonts w:asciiTheme="minorHAnsi" w:hAnsiTheme="minorHAnsi" w:cstheme="minorHAnsi"/>
          <w:sz w:val="20"/>
          <w:szCs w:val="20"/>
        </w:rPr>
        <w:t>De arbodiensten verstrekken voortaan</w:t>
      </w:r>
      <w:r w:rsidRPr="00A64C59">
        <w:rPr>
          <w:rFonts w:asciiTheme="minorHAnsi" w:hAnsiTheme="minorHAnsi" w:cstheme="minorHAnsi"/>
          <w:sz w:val="20"/>
          <w:szCs w:val="20"/>
        </w:rPr>
        <w:t xml:space="preserve"> </w:t>
      </w:r>
      <w:r w:rsidR="001B6A15">
        <w:rPr>
          <w:rFonts w:asciiTheme="minorHAnsi" w:hAnsiTheme="minorHAnsi" w:cstheme="minorHAnsi"/>
          <w:sz w:val="20"/>
          <w:szCs w:val="20"/>
        </w:rPr>
        <w:t xml:space="preserve">gepseudonimiseerde </w:t>
      </w:r>
      <w:r w:rsidRPr="00A64C59">
        <w:rPr>
          <w:rFonts w:asciiTheme="minorHAnsi" w:hAnsiTheme="minorHAnsi" w:cstheme="minorHAnsi"/>
          <w:sz w:val="20"/>
          <w:szCs w:val="20"/>
        </w:rPr>
        <w:t xml:space="preserve">gegevens </w:t>
      </w:r>
      <w:r w:rsidR="001B6A15">
        <w:rPr>
          <w:rFonts w:asciiTheme="minorHAnsi" w:hAnsiTheme="minorHAnsi" w:cstheme="minorHAnsi"/>
          <w:sz w:val="20"/>
          <w:szCs w:val="20"/>
        </w:rPr>
        <w:t xml:space="preserve">aan Volandis </w:t>
      </w:r>
      <w:r w:rsidRPr="00A64C59">
        <w:rPr>
          <w:rFonts w:asciiTheme="minorHAnsi" w:hAnsiTheme="minorHAnsi" w:cstheme="minorHAnsi"/>
          <w:sz w:val="20"/>
          <w:szCs w:val="20"/>
        </w:rPr>
        <w:t xml:space="preserve">via ‘ZorgTTP’ vanwege </w:t>
      </w:r>
      <w:r w:rsidR="001B6A15">
        <w:rPr>
          <w:rFonts w:asciiTheme="minorHAnsi" w:hAnsiTheme="minorHAnsi" w:cstheme="minorHAnsi"/>
          <w:sz w:val="20"/>
          <w:szCs w:val="20"/>
        </w:rPr>
        <w:t xml:space="preserve">de </w:t>
      </w:r>
      <w:r w:rsidRPr="00A64C59">
        <w:rPr>
          <w:rFonts w:asciiTheme="minorHAnsi" w:hAnsiTheme="minorHAnsi" w:cstheme="minorHAnsi"/>
          <w:sz w:val="20"/>
          <w:szCs w:val="20"/>
        </w:rPr>
        <w:t>aangescherpte privacyregels (AVG).</w:t>
      </w:r>
    </w:p>
    <w:p w14:paraId="2E6658D9" w14:textId="77777777" w:rsidR="00C6150A" w:rsidRPr="00A64C59" w:rsidRDefault="00C6150A" w:rsidP="00B10A14">
      <w:pPr>
        <w:snapToGrid w:val="0"/>
        <w:spacing w:line="240" w:lineRule="auto"/>
        <w:ind w:left="1191" w:hanging="1191"/>
        <w:rPr>
          <w:rFonts w:asciiTheme="minorHAnsi" w:hAnsiTheme="minorHAnsi" w:cstheme="minorHAnsi"/>
          <w:sz w:val="20"/>
          <w:szCs w:val="20"/>
        </w:rPr>
      </w:pPr>
    </w:p>
    <w:p w14:paraId="276B4105" w14:textId="578F6E3D" w:rsidR="0095776C" w:rsidRPr="00A64C59" w:rsidRDefault="00C6150A"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lastRenderedPageBreak/>
        <w:t>2018</w:t>
      </w:r>
      <w:r w:rsidRPr="00A64C59">
        <w:rPr>
          <w:rFonts w:asciiTheme="minorHAnsi" w:hAnsiTheme="minorHAnsi" w:cstheme="minorHAnsi"/>
          <w:sz w:val="20"/>
          <w:szCs w:val="20"/>
        </w:rPr>
        <w:tab/>
        <w:t>Uitrol ‘Mijn Volandis’ voor werkgevers in de Bouw &amp; Infra met managementinformatie uit de PAGO</w:t>
      </w:r>
      <w:r w:rsidR="00F26D94" w:rsidRPr="00A64C59">
        <w:rPr>
          <w:rFonts w:asciiTheme="minorHAnsi" w:hAnsiTheme="minorHAnsi" w:cstheme="minorHAnsi"/>
          <w:sz w:val="20"/>
          <w:szCs w:val="20"/>
        </w:rPr>
        <w:t>’</w:t>
      </w:r>
      <w:r w:rsidRPr="00A64C59">
        <w:rPr>
          <w:rFonts w:asciiTheme="minorHAnsi" w:hAnsiTheme="minorHAnsi" w:cstheme="minorHAnsi"/>
          <w:sz w:val="20"/>
          <w:szCs w:val="20"/>
        </w:rPr>
        <w:t>s</w:t>
      </w:r>
      <w:r w:rsidR="00F26D94" w:rsidRPr="00A64C59">
        <w:rPr>
          <w:rFonts w:asciiTheme="minorHAnsi" w:hAnsiTheme="minorHAnsi" w:cstheme="minorHAnsi"/>
          <w:sz w:val="20"/>
          <w:szCs w:val="20"/>
        </w:rPr>
        <w:t xml:space="preserve"> en DIA’s</w:t>
      </w:r>
      <w:r w:rsidRPr="00A64C59">
        <w:rPr>
          <w:rFonts w:asciiTheme="minorHAnsi" w:hAnsiTheme="minorHAnsi" w:cstheme="minorHAnsi"/>
          <w:sz w:val="20"/>
          <w:szCs w:val="20"/>
        </w:rPr>
        <w:t xml:space="preserve">. Compact weergegeven met stoplichtkleuren ziet een bedrijf </w:t>
      </w:r>
      <w:r w:rsidR="00F26D94" w:rsidRPr="00A64C59">
        <w:rPr>
          <w:rFonts w:asciiTheme="minorHAnsi" w:hAnsiTheme="minorHAnsi" w:cstheme="minorHAnsi"/>
          <w:sz w:val="20"/>
          <w:szCs w:val="20"/>
        </w:rPr>
        <w:t>met voldoende deelnemers</w:t>
      </w:r>
      <w:r w:rsidRPr="00A64C59">
        <w:rPr>
          <w:rFonts w:asciiTheme="minorHAnsi" w:hAnsiTheme="minorHAnsi" w:cstheme="minorHAnsi"/>
          <w:sz w:val="20"/>
          <w:szCs w:val="20"/>
        </w:rPr>
        <w:t xml:space="preserve"> </w:t>
      </w:r>
      <w:r w:rsidR="00604C9A">
        <w:rPr>
          <w:rFonts w:asciiTheme="minorHAnsi" w:hAnsiTheme="minorHAnsi" w:cstheme="minorHAnsi"/>
          <w:sz w:val="20"/>
          <w:szCs w:val="20"/>
        </w:rPr>
        <w:t xml:space="preserve">aan het PAGO </w:t>
      </w:r>
      <w:r w:rsidRPr="00A64C59">
        <w:rPr>
          <w:rFonts w:asciiTheme="minorHAnsi" w:hAnsiTheme="minorHAnsi" w:cstheme="minorHAnsi"/>
          <w:sz w:val="20"/>
          <w:szCs w:val="20"/>
        </w:rPr>
        <w:t>of zij beter, hetzelfde of slechter scoren dan hun sector.</w:t>
      </w:r>
    </w:p>
    <w:p w14:paraId="58AA1B88" w14:textId="77777777" w:rsidR="00A9708E" w:rsidRPr="00A64C59" w:rsidRDefault="00A9708E" w:rsidP="00B10A14">
      <w:pPr>
        <w:snapToGrid w:val="0"/>
        <w:spacing w:line="240" w:lineRule="auto"/>
        <w:ind w:left="1191" w:hanging="1191"/>
        <w:rPr>
          <w:rFonts w:asciiTheme="minorHAnsi" w:hAnsiTheme="minorHAnsi" w:cstheme="minorHAnsi"/>
          <w:sz w:val="20"/>
          <w:szCs w:val="20"/>
        </w:rPr>
      </w:pPr>
    </w:p>
    <w:p w14:paraId="10EF0B86" w14:textId="692D3BCE" w:rsidR="00C6150A" w:rsidRPr="00A64C59" w:rsidRDefault="0095776C"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ab/>
        <w:t xml:space="preserve">Volandis start de pilot taakdelegatie van bedrijfsartsen naar artsen in de uitvoering van de preventiezorg. De artsen </w:t>
      </w:r>
      <w:r w:rsidR="00D75C50">
        <w:rPr>
          <w:rFonts w:asciiTheme="minorHAnsi" w:hAnsiTheme="minorHAnsi" w:cstheme="minorHAnsi"/>
          <w:sz w:val="20"/>
          <w:szCs w:val="20"/>
        </w:rPr>
        <w:t>volgen</w:t>
      </w:r>
      <w:r w:rsidRPr="00A64C59">
        <w:rPr>
          <w:rFonts w:asciiTheme="minorHAnsi" w:hAnsiTheme="minorHAnsi" w:cstheme="minorHAnsi"/>
          <w:sz w:val="20"/>
          <w:szCs w:val="20"/>
        </w:rPr>
        <w:t xml:space="preserve"> acht dagen cursus: drie dagen voorbereiding </w:t>
      </w:r>
      <w:r w:rsidR="00380FAC" w:rsidRPr="00A64C59">
        <w:rPr>
          <w:rFonts w:asciiTheme="minorHAnsi" w:hAnsiTheme="minorHAnsi" w:cstheme="minorHAnsi"/>
          <w:sz w:val="20"/>
          <w:szCs w:val="20"/>
        </w:rPr>
        <w:t xml:space="preserve">bij Volandis </w:t>
      </w:r>
      <w:r w:rsidRPr="00A64C59">
        <w:rPr>
          <w:rFonts w:asciiTheme="minorHAnsi" w:hAnsiTheme="minorHAnsi" w:cstheme="minorHAnsi"/>
          <w:sz w:val="20"/>
          <w:szCs w:val="20"/>
        </w:rPr>
        <w:t xml:space="preserve">en vijf dagen voor de </w:t>
      </w:r>
      <w:r w:rsidR="00380FAC" w:rsidRPr="00A64C59">
        <w:rPr>
          <w:rFonts w:asciiTheme="minorHAnsi" w:hAnsiTheme="minorHAnsi" w:cstheme="minorHAnsi"/>
          <w:sz w:val="20"/>
          <w:szCs w:val="20"/>
        </w:rPr>
        <w:t>bouw</w:t>
      </w:r>
      <w:r w:rsidRPr="00A64C59">
        <w:rPr>
          <w:rFonts w:asciiTheme="minorHAnsi" w:hAnsiTheme="minorHAnsi" w:cstheme="minorHAnsi"/>
          <w:sz w:val="20"/>
          <w:szCs w:val="20"/>
        </w:rPr>
        <w:t xml:space="preserve">modules </w:t>
      </w:r>
      <w:r w:rsidR="00380FAC" w:rsidRPr="00A64C59">
        <w:rPr>
          <w:rFonts w:asciiTheme="minorHAnsi" w:hAnsiTheme="minorHAnsi" w:cstheme="minorHAnsi"/>
          <w:sz w:val="20"/>
          <w:szCs w:val="20"/>
        </w:rPr>
        <w:t xml:space="preserve">van de </w:t>
      </w:r>
      <w:r w:rsidRPr="00A64C59">
        <w:rPr>
          <w:rFonts w:asciiTheme="minorHAnsi" w:hAnsiTheme="minorHAnsi" w:cstheme="minorHAnsi"/>
          <w:sz w:val="20"/>
          <w:szCs w:val="20"/>
        </w:rPr>
        <w:t xml:space="preserve">NSPOH. </w:t>
      </w:r>
      <w:r w:rsidR="00C6150A" w:rsidRPr="00A64C59">
        <w:rPr>
          <w:rFonts w:asciiTheme="minorHAnsi" w:hAnsiTheme="minorHAnsi" w:cstheme="minorHAnsi"/>
          <w:sz w:val="20"/>
          <w:szCs w:val="20"/>
        </w:rPr>
        <w:t xml:space="preserve"> </w:t>
      </w:r>
    </w:p>
    <w:p w14:paraId="3D99C25C" w14:textId="77777777" w:rsidR="00C6150A" w:rsidRPr="00A64C59" w:rsidRDefault="00C6150A" w:rsidP="00B10A14">
      <w:pPr>
        <w:snapToGrid w:val="0"/>
        <w:spacing w:line="240" w:lineRule="auto"/>
        <w:ind w:left="1191" w:hanging="1191"/>
        <w:rPr>
          <w:rFonts w:asciiTheme="minorHAnsi" w:hAnsiTheme="minorHAnsi" w:cstheme="minorHAnsi"/>
          <w:sz w:val="20"/>
          <w:szCs w:val="20"/>
        </w:rPr>
      </w:pPr>
    </w:p>
    <w:p w14:paraId="4EC2237B" w14:textId="51628E46" w:rsidR="00C6150A" w:rsidRPr="00A64C59" w:rsidRDefault="00C6150A"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2019</w:t>
      </w:r>
      <w:r w:rsidRPr="00A64C59">
        <w:rPr>
          <w:rFonts w:asciiTheme="minorHAnsi" w:hAnsiTheme="minorHAnsi" w:cstheme="minorHAnsi"/>
          <w:sz w:val="20"/>
          <w:szCs w:val="20"/>
        </w:rPr>
        <w:tab/>
        <w:t>Invoering PAGO</w:t>
      </w:r>
      <w:r w:rsidRPr="00A64C59">
        <w:rPr>
          <w:rFonts w:asciiTheme="minorHAnsi" w:hAnsiTheme="minorHAnsi" w:cstheme="minorHAnsi"/>
          <w:sz w:val="20"/>
          <w:szCs w:val="20"/>
          <w:vertAlign w:val="superscript"/>
        </w:rPr>
        <w:t>+</w:t>
      </w:r>
      <w:r w:rsidRPr="00A64C59">
        <w:rPr>
          <w:rFonts w:asciiTheme="minorHAnsi" w:hAnsiTheme="minorHAnsi" w:cstheme="minorHAnsi"/>
          <w:sz w:val="20"/>
          <w:szCs w:val="20"/>
        </w:rPr>
        <w:t xml:space="preserve"> </w:t>
      </w:r>
      <w:r w:rsidR="00604C9A">
        <w:rPr>
          <w:rFonts w:asciiTheme="minorHAnsi" w:hAnsiTheme="minorHAnsi" w:cstheme="minorHAnsi"/>
          <w:sz w:val="20"/>
          <w:szCs w:val="20"/>
        </w:rPr>
        <w:t>v</w:t>
      </w:r>
      <w:r w:rsidRPr="00A64C59">
        <w:rPr>
          <w:rFonts w:asciiTheme="minorHAnsi" w:hAnsiTheme="minorHAnsi" w:cstheme="minorHAnsi"/>
          <w:sz w:val="20"/>
          <w:szCs w:val="20"/>
        </w:rPr>
        <w:t>ragenlijst voor het PAGO en de DIA, met vragen voor alle thema’s onder de drie pijlers van Volandis: ‘werk veilig’, ‘houd plezier’ en ‘kijk vooruit’.</w:t>
      </w:r>
      <w:r w:rsidR="00CB3072" w:rsidRPr="00A64C59">
        <w:rPr>
          <w:rFonts w:asciiTheme="minorHAnsi" w:hAnsiTheme="minorHAnsi" w:cstheme="minorHAnsi"/>
          <w:sz w:val="20"/>
          <w:szCs w:val="20"/>
        </w:rPr>
        <w:t xml:space="preserve"> Volandis neemt voor </w:t>
      </w:r>
      <w:r w:rsidR="00604C9A">
        <w:rPr>
          <w:rFonts w:asciiTheme="minorHAnsi" w:hAnsiTheme="minorHAnsi" w:cstheme="minorHAnsi"/>
          <w:sz w:val="20"/>
          <w:szCs w:val="20"/>
        </w:rPr>
        <w:t>de</w:t>
      </w:r>
      <w:r w:rsidR="00CB3072" w:rsidRPr="00A64C59">
        <w:rPr>
          <w:rFonts w:asciiTheme="minorHAnsi" w:hAnsiTheme="minorHAnsi" w:cstheme="minorHAnsi"/>
          <w:sz w:val="20"/>
          <w:szCs w:val="20"/>
        </w:rPr>
        <w:t xml:space="preserve"> contract</w:t>
      </w:r>
      <w:r w:rsidR="00604C9A">
        <w:rPr>
          <w:rFonts w:asciiTheme="minorHAnsi" w:hAnsiTheme="minorHAnsi" w:cstheme="minorHAnsi"/>
          <w:sz w:val="20"/>
          <w:szCs w:val="20"/>
        </w:rPr>
        <w:t xml:space="preserve">periode </w:t>
      </w:r>
      <w:r w:rsidR="00CB3072" w:rsidRPr="00A64C59">
        <w:rPr>
          <w:rFonts w:asciiTheme="minorHAnsi" w:hAnsiTheme="minorHAnsi" w:cstheme="minorHAnsi"/>
          <w:sz w:val="20"/>
          <w:szCs w:val="20"/>
        </w:rPr>
        <w:t>2020-2022 afscheid van kleine arbodiensten</w:t>
      </w:r>
      <w:r w:rsidR="00C0747F" w:rsidRPr="00A64C59">
        <w:rPr>
          <w:rFonts w:asciiTheme="minorHAnsi" w:hAnsiTheme="minorHAnsi" w:cstheme="minorHAnsi"/>
          <w:sz w:val="20"/>
          <w:szCs w:val="20"/>
        </w:rPr>
        <w:t xml:space="preserve"> en Meditel</w:t>
      </w:r>
      <w:r w:rsidR="00CB3072" w:rsidRPr="00A64C59">
        <w:rPr>
          <w:rFonts w:asciiTheme="minorHAnsi" w:hAnsiTheme="minorHAnsi" w:cstheme="minorHAnsi"/>
          <w:sz w:val="20"/>
          <w:szCs w:val="20"/>
        </w:rPr>
        <w:t xml:space="preserve">. Zes arbodiensten leveren </w:t>
      </w:r>
      <w:r w:rsidR="00604C9A">
        <w:rPr>
          <w:rFonts w:asciiTheme="minorHAnsi" w:hAnsiTheme="minorHAnsi" w:cstheme="minorHAnsi"/>
          <w:sz w:val="20"/>
          <w:szCs w:val="20"/>
        </w:rPr>
        <w:t xml:space="preserve">voortaan </w:t>
      </w:r>
      <w:r w:rsidR="00CB3072" w:rsidRPr="00A64C59">
        <w:rPr>
          <w:rFonts w:asciiTheme="minorHAnsi" w:hAnsiTheme="minorHAnsi" w:cstheme="minorHAnsi"/>
          <w:sz w:val="20"/>
          <w:szCs w:val="20"/>
        </w:rPr>
        <w:t xml:space="preserve">de preventiezorg. </w:t>
      </w:r>
    </w:p>
    <w:p w14:paraId="178DC311" w14:textId="34811A8C" w:rsidR="00C0747F" w:rsidRPr="00A64C59" w:rsidRDefault="00C0747F" w:rsidP="00B10A14">
      <w:pPr>
        <w:snapToGrid w:val="0"/>
        <w:spacing w:line="240" w:lineRule="auto"/>
        <w:ind w:left="1191" w:hanging="1191"/>
        <w:rPr>
          <w:rFonts w:asciiTheme="minorHAnsi" w:hAnsiTheme="minorHAnsi" w:cstheme="minorHAnsi"/>
          <w:sz w:val="20"/>
          <w:szCs w:val="20"/>
        </w:rPr>
      </w:pPr>
    </w:p>
    <w:p w14:paraId="0FABAA9E" w14:textId="2B99236C" w:rsidR="00C0747F" w:rsidRPr="00A64C59" w:rsidRDefault="00C0747F"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ab/>
        <w:t xml:space="preserve">Invoering van </w:t>
      </w:r>
      <w:hyperlink r:id="rId100" w:history="1">
        <w:r w:rsidRPr="00A64C59">
          <w:rPr>
            <w:rStyle w:val="Hyperlink"/>
            <w:rFonts w:asciiTheme="minorHAnsi" w:hAnsiTheme="minorHAnsi" w:cstheme="minorHAnsi"/>
            <w:sz w:val="20"/>
            <w:szCs w:val="20"/>
          </w:rPr>
          <w:t>'bouwspraak'</w:t>
        </w:r>
      </w:hyperlink>
      <w:r w:rsidRPr="00A64C59">
        <w:rPr>
          <w:rFonts w:asciiTheme="minorHAnsi" w:hAnsiTheme="minorHAnsi" w:cstheme="minorHAnsi"/>
          <w:sz w:val="20"/>
          <w:szCs w:val="20"/>
        </w:rPr>
        <w:t xml:space="preserve"> voor veiliger werken op bouwplaatsen.</w:t>
      </w:r>
    </w:p>
    <w:p w14:paraId="2460B8EB" w14:textId="2DA2E730" w:rsidR="00F26D94" w:rsidRPr="00A64C59" w:rsidRDefault="00F26D94" w:rsidP="00B10A14">
      <w:pPr>
        <w:snapToGrid w:val="0"/>
        <w:spacing w:line="240" w:lineRule="auto"/>
        <w:ind w:left="1191" w:hanging="1191"/>
        <w:rPr>
          <w:rFonts w:asciiTheme="minorHAnsi" w:hAnsiTheme="minorHAnsi" w:cstheme="minorHAnsi"/>
          <w:sz w:val="20"/>
          <w:szCs w:val="20"/>
        </w:rPr>
      </w:pPr>
    </w:p>
    <w:p w14:paraId="6D3C7D88" w14:textId="63D06079" w:rsidR="00C0747F" w:rsidRPr="00A64C59" w:rsidRDefault="00F26D94" w:rsidP="00D75C50">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2020</w:t>
      </w:r>
      <w:r w:rsidRPr="00A64C59">
        <w:rPr>
          <w:rFonts w:asciiTheme="minorHAnsi" w:hAnsiTheme="minorHAnsi" w:cstheme="minorHAnsi"/>
          <w:sz w:val="20"/>
          <w:szCs w:val="20"/>
        </w:rPr>
        <w:tab/>
      </w:r>
      <w:r w:rsidR="00D4315C" w:rsidRPr="00A64C59">
        <w:rPr>
          <w:rFonts w:asciiTheme="minorHAnsi" w:hAnsiTheme="minorHAnsi" w:cstheme="minorHAnsi"/>
          <w:sz w:val="20"/>
          <w:szCs w:val="20"/>
        </w:rPr>
        <w:t xml:space="preserve">De coronapandemie. </w:t>
      </w:r>
      <w:r w:rsidR="00140444" w:rsidRPr="00A64C59">
        <w:rPr>
          <w:rFonts w:asciiTheme="minorHAnsi" w:hAnsiTheme="minorHAnsi" w:cstheme="minorHAnsi"/>
          <w:sz w:val="20"/>
          <w:szCs w:val="20"/>
        </w:rPr>
        <w:t xml:space="preserve">Voorzichtigheid en lockdowns leiden tot </w:t>
      </w:r>
      <w:r w:rsidR="00604C9A">
        <w:rPr>
          <w:rFonts w:asciiTheme="minorHAnsi" w:hAnsiTheme="minorHAnsi" w:cstheme="minorHAnsi"/>
          <w:sz w:val="20"/>
          <w:szCs w:val="20"/>
        </w:rPr>
        <w:t xml:space="preserve">veel </w:t>
      </w:r>
      <w:r w:rsidR="00140444" w:rsidRPr="00A64C59">
        <w:rPr>
          <w:rFonts w:asciiTheme="minorHAnsi" w:hAnsiTheme="minorHAnsi" w:cstheme="minorHAnsi"/>
          <w:sz w:val="20"/>
          <w:szCs w:val="20"/>
        </w:rPr>
        <w:t>minder uitgevoerde PA</w:t>
      </w:r>
      <w:r w:rsidR="00C0747F" w:rsidRPr="00A64C59">
        <w:rPr>
          <w:rFonts w:asciiTheme="minorHAnsi" w:hAnsiTheme="minorHAnsi" w:cstheme="minorHAnsi"/>
          <w:sz w:val="20"/>
          <w:szCs w:val="20"/>
        </w:rPr>
        <w:t>G</w:t>
      </w:r>
      <w:r w:rsidR="00140444" w:rsidRPr="00A64C59">
        <w:rPr>
          <w:rFonts w:asciiTheme="minorHAnsi" w:hAnsiTheme="minorHAnsi" w:cstheme="minorHAnsi"/>
          <w:sz w:val="20"/>
          <w:szCs w:val="20"/>
        </w:rPr>
        <w:t xml:space="preserve">O’s en DIA’s. </w:t>
      </w:r>
      <w:r w:rsidR="00D4315C" w:rsidRPr="00A64C59">
        <w:rPr>
          <w:rFonts w:asciiTheme="minorHAnsi" w:hAnsiTheme="minorHAnsi" w:cstheme="minorHAnsi"/>
          <w:sz w:val="20"/>
          <w:szCs w:val="20"/>
        </w:rPr>
        <w:t xml:space="preserve">Volandis en </w:t>
      </w:r>
      <w:hyperlink r:id="rId101" w:history="1">
        <w:r w:rsidR="00140444" w:rsidRPr="00A64C59">
          <w:rPr>
            <w:rStyle w:val="Hyperlink"/>
            <w:rFonts w:asciiTheme="minorHAnsi" w:hAnsiTheme="minorHAnsi" w:cstheme="minorHAnsi"/>
            <w:sz w:val="20"/>
            <w:szCs w:val="20"/>
          </w:rPr>
          <w:t>Arbotechniek</w:t>
        </w:r>
      </w:hyperlink>
      <w:r w:rsidR="00D4315C" w:rsidRPr="00A64C59">
        <w:rPr>
          <w:rFonts w:asciiTheme="minorHAnsi" w:hAnsiTheme="minorHAnsi" w:cstheme="minorHAnsi"/>
          <w:sz w:val="20"/>
          <w:szCs w:val="20"/>
        </w:rPr>
        <w:t xml:space="preserve"> ondersteunen in samenwerking met het RIVM en het Ministerie BZK de sociale partners in de bouw en techniek bij het opstellen van het coronaprotocol</w:t>
      </w:r>
      <w:r w:rsidR="006C2FE3">
        <w:rPr>
          <w:rFonts w:asciiTheme="minorHAnsi" w:hAnsiTheme="minorHAnsi" w:cstheme="minorHAnsi"/>
          <w:sz w:val="20"/>
          <w:szCs w:val="20"/>
        </w:rPr>
        <w:t xml:space="preserve">. In 2022 ontstaat daaruit het </w:t>
      </w:r>
      <w:hyperlink r:id="rId102" w:history="1">
        <w:r w:rsidR="006C2FE3">
          <w:rPr>
            <w:rStyle w:val="Hyperlink"/>
            <w:rFonts w:asciiTheme="minorHAnsi" w:hAnsiTheme="minorHAnsi" w:cstheme="minorHAnsi"/>
            <w:sz w:val="20"/>
            <w:szCs w:val="20"/>
          </w:rPr>
          <w:t>Corona Sectorplan voor de Bouw &amp; Techniek</w:t>
        </w:r>
      </w:hyperlink>
      <w:r w:rsidR="00D4315C" w:rsidRPr="00A64C59">
        <w:rPr>
          <w:rFonts w:asciiTheme="minorHAnsi" w:hAnsiTheme="minorHAnsi" w:cstheme="minorHAnsi"/>
          <w:sz w:val="20"/>
          <w:szCs w:val="20"/>
        </w:rPr>
        <w:t xml:space="preserve">. </w:t>
      </w:r>
      <w:r w:rsidR="00140444" w:rsidRPr="00A64C59">
        <w:rPr>
          <w:rFonts w:asciiTheme="minorHAnsi" w:hAnsiTheme="minorHAnsi" w:cstheme="minorHAnsi"/>
          <w:sz w:val="20"/>
          <w:szCs w:val="20"/>
        </w:rPr>
        <w:t xml:space="preserve">De intensieve samenwerking loopt door in </w:t>
      </w:r>
      <w:r w:rsidR="006C2FE3">
        <w:rPr>
          <w:rFonts w:asciiTheme="minorHAnsi" w:hAnsiTheme="minorHAnsi" w:cstheme="minorHAnsi"/>
          <w:sz w:val="20"/>
          <w:szCs w:val="20"/>
        </w:rPr>
        <w:t xml:space="preserve">de Helpdesk Corona Bouw &amp; Techniek. </w:t>
      </w:r>
      <w:r w:rsidR="005B4C4F">
        <w:rPr>
          <w:rFonts w:asciiTheme="minorHAnsi" w:hAnsiTheme="minorHAnsi" w:cstheme="minorHAnsi"/>
          <w:sz w:val="20"/>
          <w:szCs w:val="20"/>
        </w:rPr>
        <w:t xml:space="preserve">In tegenstelling tot omringende landen </w:t>
      </w:r>
      <w:r w:rsidR="00D75C50">
        <w:rPr>
          <w:rFonts w:asciiTheme="minorHAnsi" w:hAnsiTheme="minorHAnsi" w:cstheme="minorHAnsi"/>
          <w:sz w:val="20"/>
          <w:szCs w:val="20"/>
        </w:rPr>
        <w:t>kunnen</w:t>
      </w:r>
      <w:r w:rsidR="005B4C4F">
        <w:rPr>
          <w:rFonts w:asciiTheme="minorHAnsi" w:hAnsiTheme="minorHAnsi" w:cstheme="minorHAnsi"/>
          <w:sz w:val="20"/>
          <w:szCs w:val="20"/>
        </w:rPr>
        <w:t xml:space="preserve"> de bouw en techniek in Nederland doorwerken. De economie duikt daardoor minder diep in het rood. </w:t>
      </w:r>
      <w:r w:rsidR="00C0747F" w:rsidRPr="00A64C59">
        <w:rPr>
          <w:rFonts w:asciiTheme="minorHAnsi" w:hAnsiTheme="minorHAnsi" w:cstheme="minorHAnsi"/>
          <w:sz w:val="20"/>
          <w:szCs w:val="20"/>
        </w:rPr>
        <w:t xml:space="preserve">Volandis besluit alle bouwopleidingen voor bedrijfsartsen en andere arboprofessionals in eigen regie te ontwikkelen en aan te bieden. </w:t>
      </w:r>
    </w:p>
    <w:p w14:paraId="08D7FA48" w14:textId="5D413B00" w:rsidR="00C6150A" w:rsidRPr="00A64C59" w:rsidRDefault="00C6150A" w:rsidP="00B10A14">
      <w:pPr>
        <w:snapToGrid w:val="0"/>
        <w:spacing w:line="240" w:lineRule="auto"/>
        <w:rPr>
          <w:rFonts w:asciiTheme="minorHAnsi" w:hAnsiTheme="minorHAnsi" w:cstheme="minorHAnsi"/>
          <w:sz w:val="20"/>
          <w:szCs w:val="20"/>
        </w:rPr>
      </w:pPr>
    </w:p>
    <w:p w14:paraId="2A81585A" w14:textId="0718DD0B" w:rsidR="00140444" w:rsidRPr="00A64C59" w:rsidRDefault="00140444"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2021</w:t>
      </w:r>
      <w:r w:rsidRPr="00A64C59">
        <w:rPr>
          <w:rFonts w:asciiTheme="minorHAnsi" w:hAnsiTheme="minorHAnsi" w:cstheme="minorHAnsi"/>
          <w:sz w:val="20"/>
          <w:szCs w:val="20"/>
        </w:rPr>
        <w:tab/>
      </w:r>
      <w:r w:rsidRPr="00A64C59">
        <w:rPr>
          <w:rFonts w:asciiTheme="minorHAnsi" w:hAnsiTheme="minorHAnsi" w:cstheme="minorHAnsi"/>
          <w:sz w:val="20"/>
          <w:szCs w:val="20"/>
        </w:rPr>
        <w:tab/>
        <w:t xml:space="preserve">De Helpdesk Corona draait op 30 maart 2021 één jaar. </w:t>
      </w:r>
      <w:r w:rsidR="00E9214E" w:rsidRPr="00A64C59">
        <w:rPr>
          <w:rFonts w:asciiTheme="minorHAnsi" w:hAnsiTheme="minorHAnsi" w:cstheme="minorHAnsi"/>
          <w:sz w:val="20"/>
          <w:szCs w:val="20"/>
        </w:rPr>
        <w:t xml:space="preserve">In </w:t>
      </w:r>
      <w:r w:rsidR="00603833">
        <w:rPr>
          <w:rFonts w:asciiTheme="minorHAnsi" w:hAnsiTheme="minorHAnsi" w:cstheme="minorHAnsi"/>
          <w:sz w:val="20"/>
          <w:szCs w:val="20"/>
        </w:rPr>
        <w:t>dit</w:t>
      </w:r>
      <w:r w:rsidR="00E9214E" w:rsidRPr="00A64C59">
        <w:rPr>
          <w:rFonts w:asciiTheme="minorHAnsi" w:hAnsiTheme="minorHAnsi" w:cstheme="minorHAnsi"/>
          <w:sz w:val="20"/>
          <w:szCs w:val="20"/>
        </w:rPr>
        <w:t xml:space="preserve"> jaar zijn b</w:t>
      </w:r>
      <w:r w:rsidR="00AD6D82" w:rsidRPr="00A64C59">
        <w:rPr>
          <w:rFonts w:asciiTheme="minorHAnsi" w:hAnsiTheme="minorHAnsi" w:cstheme="minorHAnsi"/>
          <w:sz w:val="20"/>
          <w:szCs w:val="20"/>
        </w:rPr>
        <w:t>ijna 2000 vragen</w:t>
      </w:r>
      <w:r w:rsidR="00603833">
        <w:rPr>
          <w:rFonts w:asciiTheme="minorHAnsi" w:hAnsiTheme="minorHAnsi" w:cstheme="minorHAnsi"/>
          <w:sz w:val="20"/>
          <w:szCs w:val="20"/>
        </w:rPr>
        <w:t xml:space="preserve"> </w:t>
      </w:r>
      <w:r w:rsidR="00AD6D82" w:rsidRPr="00A64C59">
        <w:rPr>
          <w:rFonts w:asciiTheme="minorHAnsi" w:hAnsiTheme="minorHAnsi" w:cstheme="minorHAnsi"/>
          <w:sz w:val="20"/>
          <w:szCs w:val="20"/>
        </w:rPr>
        <w:t xml:space="preserve">beantwoord, </w:t>
      </w:r>
      <w:r w:rsidR="00E9214E" w:rsidRPr="00A64C59">
        <w:rPr>
          <w:rFonts w:asciiTheme="minorHAnsi" w:hAnsiTheme="minorHAnsi" w:cstheme="minorHAnsi"/>
          <w:sz w:val="20"/>
          <w:szCs w:val="20"/>
        </w:rPr>
        <w:t xml:space="preserve">is </w:t>
      </w:r>
      <w:r w:rsidR="00AD6D82" w:rsidRPr="00A64C59">
        <w:rPr>
          <w:rFonts w:asciiTheme="minorHAnsi" w:hAnsiTheme="minorHAnsi" w:cstheme="minorHAnsi"/>
          <w:sz w:val="20"/>
          <w:szCs w:val="20"/>
        </w:rPr>
        <w:t>de website voorzien van 68 nieuwsberichten</w:t>
      </w:r>
      <w:r w:rsidR="00C0747F" w:rsidRPr="00A64C59">
        <w:rPr>
          <w:rFonts w:asciiTheme="minorHAnsi" w:hAnsiTheme="minorHAnsi" w:cstheme="minorHAnsi"/>
          <w:sz w:val="20"/>
          <w:szCs w:val="20"/>
        </w:rPr>
        <w:t xml:space="preserve"> en</w:t>
      </w:r>
      <w:r w:rsidR="00AD6D82" w:rsidRPr="00A64C59">
        <w:rPr>
          <w:rFonts w:asciiTheme="minorHAnsi" w:hAnsiTheme="minorHAnsi" w:cstheme="minorHAnsi"/>
          <w:sz w:val="20"/>
          <w:szCs w:val="20"/>
        </w:rPr>
        <w:t xml:space="preserve"> </w:t>
      </w:r>
      <w:r w:rsidR="00E9214E" w:rsidRPr="00A64C59">
        <w:rPr>
          <w:rFonts w:asciiTheme="minorHAnsi" w:hAnsiTheme="minorHAnsi" w:cstheme="minorHAnsi"/>
          <w:sz w:val="20"/>
          <w:szCs w:val="20"/>
        </w:rPr>
        <w:t>104</w:t>
      </w:r>
      <w:r w:rsidR="00AD6D82" w:rsidRPr="00A64C59">
        <w:rPr>
          <w:rFonts w:asciiTheme="minorHAnsi" w:hAnsiTheme="minorHAnsi" w:cstheme="minorHAnsi"/>
          <w:sz w:val="20"/>
          <w:szCs w:val="20"/>
        </w:rPr>
        <w:t xml:space="preserve"> </w:t>
      </w:r>
      <w:proofErr w:type="spellStart"/>
      <w:r w:rsidR="00AD6D82" w:rsidRPr="00A64C59">
        <w:rPr>
          <w:rFonts w:asciiTheme="minorHAnsi" w:hAnsiTheme="minorHAnsi" w:cstheme="minorHAnsi"/>
          <w:sz w:val="20"/>
          <w:szCs w:val="20"/>
        </w:rPr>
        <w:t>veelgestelde</w:t>
      </w:r>
      <w:proofErr w:type="spellEnd"/>
      <w:r w:rsidR="00AD6D82" w:rsidRPr="00A64C59">
        <w:rPr>
          <w:rFonts w:asciiTheme="minorHAnsi" w:hAnsiTheme="minorHAnsi" w:cstheme="minorHAnsi"/>
          <w:sz w:val="20"/>
          <w:szCs w:val="20"/>
        </w:rPr>
        <w:t xml:space="preserve"> vragen</w:t>
      </w:r>
      <w:r w:rsidR="00A33877" w:rsidRPr="00A64C59">
        <w:rPr>
          <w:rFonts w:asciiTheme="minorHAnsi" w:hAnsiTheme="minorHAnsi" w:cstheme="minorHAnsi"/>
          <w:sz w:val="20"/>
          <w:szCs w:val="20"/>
        </w:rPr>
        <w:t xml:space="preserve">. </w:t>
      </w:r>
      <w:r w:rsidR="00603833">
        <w:rPr>
          <w:rFonts w:asciiTheme="minorHAnsi" w:hAnsiTheme="minorHAnsi" w:cstheme="minorHAnsi"/>
          <w:sz w:val="20"/>
          <w:szCs w:val="20"/>
        </w:rPr>
        <w:t>Volandis</w:t>
      </w:r>
      <w:r w:rsidR="00A33877" w:rsidRPr="00A64C59">
        <w:rPr>
          <w:rFonts w:asciiTheme="minorHAnsi" w:hAnsiTheme="minorHAnsi" w:cstheme="minorHAnsi"/>
          <w:sz w:val="20"/>
          <w:szCs w:val="20"/>
        </w:rPr>
        <w:t xml:space="preserve"> telde </w:t>
      </w:r>
      <w:r w:rsidR="00604C9A">
        <w:rPr>
          <w:rFonts w:asciiTheme="minorHAnsi" w:hAnsiTheme="minorHAnsi" w:cstheme="minorHAnsi"/>
          <w:sz w:val="20"/>
          <w:szCs w:val="20"/>
        </w:rPr>
        <w:t xml:space="preserve">op de website </w:t>
      </w:r>
      <w:r w:rsidR="00AD6D82" w:rsidRPr="00A64C59">
        <w:rPr>
          <w:rFonts w:asciiTheme="minorHAnsi" w:hAnsiTheme="minorHAnsi" w:cstheme="minorHAnsi"/>
          <w:sz w:val="20"/>
          <w:szCs w:val="20"/>
        </w:rPr>
        <w:t>ruim 84.000 downloads.</w:t>
      </w:r>
    </w:p>
    <w:p w14:paraId="74E226BB" w14:textId="1228E7DB" w:rsidR="00734AC6" w:rsidRPr="00A64C59" w:rsidRDefault="00734AC6" w:rsidP="00B10A14">
      <w:pPr>
        <w:snapToGrid w:val="0"/>
        <w:spacing w:line="240" w:lineRule="auto"/>
        <w:rPr>
          <w:rFonts w:asciiTheme="minorHAnsi" w:hAnsiTheme="minorHAnsi" w:cstheme="minorHAnsi"/>
          <w:sz w:val="20"/>
          <w:szCs w:val="20"/>
        </w:rPr>
      </w:pPr>
      <w:r w:rsidRPr="00A64C59">
        <w:rPr>
          <w:rFonts w:asciiTheme="minorHAnsi" w:hAnsiTheme="minorHAnsi" w:cstheme="minorHAnsi"/>
          <w:sz w:val="20"/>
          <w:szCs w:val="20"/>
        </w:rPr>
        <w:tab/>
      </w:r>
      <w:r w:rsidRPr="00A64C59">
        <w:rPr>
          <w:rFonts w:asciiTheme="minorHAnsi" w:hAnsiTheme="minorHAnsi" w:cstheme="minorHAnsi"/>
          <w:sz w:val="20"/>
          <w:szCs w:val="20"/>
        </w:rPr>
        <w:tab/>
      </w:r>
      <w:r w:rsidRPr="00A64C59">
        <w:rPr>
          <w:rFonts w:asciiTheme="minorHAnsi" w:hAnsiTheme="minorHAnsi" w:cstheme="minorHAnsi"/>
          <w:sz w:val="20"/>
          <w:szCs w:val="20"/>
        </w:rPr>
        <w:tab/>
      </w:r>
    </w:p>
    <w:p w14:paraId="465372CE" w14:textId="21887DE4" w:rsidR="00734AC6" w:rsidRPr="00A64C59" w:rsidRDefault="00734AC6" w:rsidP="00B10A14">
      <w:pPr>
        <w:snapToGrid w:val="0"/>
        <w:spacing w:line="240" w:lineRule="auto"/>
        <w:ind w:left="1191"/>
        <w:rPr>
          <w:rFonts w:asciiTheme="minorHAnsi" w:hAnsiTheme="minorHAnsi" w:cstheme="minorHAnsi"/>
          <w:sz w:val="20"/>
          <w:szCs w:val="20"/>
        </w:rPr>
      </w:pPr>
      <w:r w:rsidRPr="00A64C59">
        <w:rPr>
          <w:rFonts w:asciiTheme="minorHAnsi" w:hAnsiTheme="minorHAnsi" w:cstheme="minorHAnsi"/>
          <w:sz w:val="20"/>
          <w:szCs w:val="20"/>
        </w:rPr>
        <w:tab/>
        <w:t xml:space="preserve">Volandis </w:t>
      </w:r>
      <w:r w:rsidR="00E85B88" w:rsidRPr="00A64C59">
        <w:rPr>
          <w:rFonts w:asciiTheme="minorHAnsi" w:hAnsiTheme="minorHAnsi" w:cstheme="minorHAnsi"/>
          <w:sz w:val="20"/>
          <w:szCs w:val="20"/>
        </w:rPr>
        <w:t>start</w:t>
      </w:r>
      <w:r w:rsidRPr="00A64C59">
        <w:rPr>
          <w:rFonts w:asciiTheme="minorHAnsi" w:hAnsiTheme="minorHAnsi" w:cstheme="minorHAnsi"/>
          <w:sz w:val="20"/>
          <w:szCs w:val="20"/>
        </w:rPr>
        <w:t xml:space="preserve"> samen met Fiqas de ontwikkeling van het </w:t>
      </w:r>
      <w:r w:rsidR="001A5405" w:rsidRPr="00A64C59">
        <w:rPr>
          <w:rFonts w:asciiTheme="minorHAnsi" w:hAnsiTheme="minorHAnsi" w:cstheme="minorHAnsi"/>
          <w:sz w:val="20"/>
          <w:szCs w:val="20"/>
        </w:rPr>
        <w:t>p</w:t>
      </w:r>
      <w:r w:rsidRPr="00A64C59">
        <w:rPr>
          <w:rFonts w:asciiTheme="minorHAnsi" w:hAnsiTheme="minorHAnsi" w:cstheme="minorHAnsi"/>
          <w:sz w:val="20"/>
          <w:szCs w:val="20"/>
        </w:rPr>
        <w:t>reventie</w:t>
      </w:r>
      <w:r w:rsidR="001A5405" w:rsidRPr="00A64C59">
        <w:rPr>
          <w:rFonts w:asciiTheme="minorHAnsi" w:hAnsiTheme="minorHAnsi" w:cstheme="minorHAnsi"/>
          <w:sz w:val="20"/>
          <w:szCs w:val="20"/>
        </w:rPr>
        <w:t>zo</w:t>
      </w:r>
      <w:r w:rsidRPr="00A64C59">
        <w:rPr>
          <w:rFonts w:asciiTheme="minorHAnsi" w:hAnsiTheme="minorHAnsi" w:cstheme="minorHAnsi"/>
          <w:sz w:val="20"/>
          <w:szCs w:val="20"/>
        </w:rPr>
        <w:t>rgportaal</w:t>
      </w:r>
      <w:r w:rsidR="001A5405" w:rsidRPr="00A64C59">
        <w:rPr>
          <w:rFonts w:asciiTheme="minorHAnsi" w:hAnsiTheme="minorHAnsi" w:cstheme="minorHAnsi"/>
          <w:sz w:val="20"/>
          <w:szCs w:val="20"/>
        </w:rPr>
        <w:t xml:space="preserve"> (</w:t>
      </w:r>
      <w:r w:rsidR="00A04F63">
        <w:rPr>
          <w:rFonts w:asciiTheme="minorHAnsi" w:hAnsiTheme="minorHAnsi" w:cstheme="minorHAnsi"/>
          <w:sz w:val="20"/>
          <w:szCs w:val="20"/>
        </w:rPr>
        <w:t>PZP</w:t>
      </w:r>
      <w:r w:rsidR="001A5405" w:rsidRPr="00A64C59">
        <w:rPr>
          <w:rFonts w:asciiTheme="minorHAnsi" w:hAnsiTheme="minorHAnsi" w:cstheme="minorHAnsi"/>
          <w:sz w:val="20"/>
          <w:szCs w:val="20"/>
        </w:rPr>
        <w:t>)</w:t>
      </w:r>
      <w:r w:rsidRPr="00A64C59">
        <w:rPr>
          <w:rFonts w:asciiTheme="minorHAnsi" w:hAnsiTheme="minorHAnsi" w:cstheme="minorHAnsi"/>
          <w:sz w:val="20"/>
          <w:szCs w:val="20"/>
        </w:rPr>
        <w:t xml:space="preserve">, een nieuw elektronisch </w:t>
      </w:r>
      <w:r w:rsidR="00F06DC7">
        <w:rPr>
          <w:rFonts w:asciiTheme="minorHAnsi" w:hAnsiTheme="minorHAnsi" w:cstheme="minorHAnsi"/>
          <w:sz w:val="20"/>
          <w:szCs w:val="20"/>
        </w:rPr>
        <w:t xml:space="preserve">medisch </w:t>
      </w:r>
      <w:r w:rsidR="00604C9A">
        <w:rPr>
          <w:rFonts w:asciiTheme="minorHAnsi" w:hAnsiTheme="minorHAnsi" w:cstheme="minorHAnsi"/>
          <w:sz w:val="20"/>
          <w:szCs w:val="20"/>
        </w:rPr>
        <w:t>preventiezorg</w:t>
      </w:r>
      <w:r w:rsidR="0059664C" w:rsidRPr="00A64C59">
        <w:rPr>
          <w:rFonts w:asciiTheme="minorHAnsi" w:hAnsiTheme="minorHAnsi" w:cstheme="minorHAnsi"/>
          <w:sz w:val="20"/>
          <w:szCs w:val="20"/>
        </w:rPr>
        <w:t>dossier</w:t>
      </w:r>
      <w:r w:rsidRPr="00A64C59">
        <w:rPr>
          <w:rFonts w:asciiTheme="minorHAnsi" w:hAnsiTheme="minorHAnsi" w:cstheme="minorHAnsi"/>
          <w:sz w:val="20"/>
          <w:szCs w:val="20"/>
        </w:rPr>
        <w:t xml:space="preserve"> voor</w:t>
      </w:r>
      <w:r w:rsidR="00A719F5" w:rsidRPr="00A64C59">
        <w:rPr>
          <w:rFonts w:asciiTheme="minorHAnsi" w:hAnsiTheme="minorHAnsi" w:cstheme="minorHAnsi"/>
          <w:sz w:val="20"/>
          <w:szCs w:val="20"/>
        </w:rPr>
        <w:t xml:space="preserve"> </w:t>
      </w:r>
      <w:r w:rsidRPr="00A64C59">
        <w:rPr>
          <w:rFonts w:asciiTheme="minorHAnsi" w:hAnsiTheme="minorHAnsi" w:cstheme="minorHAnsi"/>
          <w:b/>
          <w:bCs/>
          <w:sz w:val="20"/>
          <w:szCs w:val="20"/>
        </w:rPr>
        <w:t>alle</w:t>
      </w:r>
      <w:r w:rsidRPr="00A64C59">
        <w:rPr>
          <w:rFonts w:asciiTheme="minorHAnsi" w:hAnsiTheme="minorHAnsi" w:cstheme="minorHAnsi"/>
          <w:sz w:val="20"/>
          <w:szCs w:val="20"/>
        </w:rPr>
        <w:t xml:space="preserve"> werknemers </w:t>
      </w:r>
      <w:r w:rsidR="0059664C" w:rsidRPr="00A64C59">
        <w:rPr>
          <w:rFonts w:asciiTheme="minorHAnsi" w:hAnsiTheme="minorHAnsi" w:cstheme="minorHAnsi"/>
          <w:sz w:val="20"/>
          <w:szCs w:val="20"/>
        </w:rPr>
        <w:t xml:space="preserve">die vallen </w:t>
      </w:r>
      <w:r w:rsidR="00A719F5" w:rsidRPr="00A64C59">
        <w:rPr>
          <w:rFonts w:asciiTheme="minorHAnsi" w:hAnsiTheme="minorHAnsi" w:cstheme="minorHAnsi"/>
          <w:sz w:val="20"/>
          <w:szCs w:val="20"/>
        </w:rPr>
        <w:t>onder</w:t>
      </w:r>
      <w:r w:rsidRPr="00A64C59">
        <w:rPr>
          <w:rFonts w:asciiTheme="minorHAnsi" w:hAnsiTheme="minorHAnsi" w:cstheme="minorHAnsi"/>
          <w:sz w:val="20"/>
          <w:szCs w:val="20"/>
        </w:rPr>
        <w:t xml:space="preserve"> de cao’s Bouw &amp; Infra en Afbouw.</w:t>
      </w:r>
    </w:p>
    <w:p w14:paraId="74AF7A12" w14:textId="77777777" w:rsidR="001A5405" w:rsidRPr="00A64C59" w:rsidRDefault="001A5405" w:rsidP="00B10A14">
      <w:pPr>
        <w:snapToGrid w:val="0"/>
        <w:spacing w:line="240" w:lineRule="auto"/>
        <w:rPr>
          <w:rFonts w:asciiTheme="minorHAnsi" w:hAnsiTheme="minorHAnsi" w:cstheme="minorHAnsi"/>
          <w:sz w:val="20"/>
          <w:szCs w:val="20"/>
        </w:rPr>
      </w:pPr>
    </w:p>
    <w:p w14:paraId="2991D904" w14:textId="25861C9F" w:rsidR="001A5405" w:rsidRPr="00A64C59" w:rsidRDefault="001A5405"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2022</w:t>
      </w:r>
      <w:r w:rsidRPr="00A64C59">
        <w:rPr>
          <w:rFonts w:asciiTheme="minorHAnsi" w:hAnsiTheme="minorHAnsi" w:cstheme="minorHAnsi"/>
          <w:sz w:val="20"/>
          <w:szCs w:val="20"/>
        </w:rPr>
        <w:tab/>
      </w:r>
      <w:r w:rsidR="00626DA0" w:rsidRPr="00A64C59">
        <w:rPr>
          <w:rFonts w:asciiTheme="minorHAnsi" w:hAnsiTheme="minorHAnsi" w:cstheme="minorHAnsi"/>
          <w:sz w:val="20"/>
          <w:szCs w:val="20"/>
        </w:rPr>
        <w:t>Start p</w:t>
      </w:r>
      <w:r w:rsidRPr="00A64C59">
        <w:rPr>
          <w:rFonts w:asciiTheme="minorHAnsi" w:hAnsiTheme="minorHAnsi" w:cstheme="minorHAnsi"/>
          <w:sz w:val="20"/>
          <w:szCs w:val="20"/>
        </w:rPr>
        <w:t xml:space="preserve">ilot werkdrukvoorziening voor werknemers bouwplaats, </w:t>
      </w:r>
      <w:r w:rsidR="00811AB8" w:rsidRPr="00A64C59">
        <w:rPr>
          <w:rFonts w:asciiTheme="minorHAnsi" w:hAnsiTheme="minorHAnsi" w:cstheme="minorHAnsi"/>
          <w:sz w:val="20"/>
          <w:szCs w:val="20"/>
        </w:rPr>
        <w:t xml:space="preserve">start </w:t>
      </w:r>
      <w:r w:rsidRPr="00A64C59">
        <w:rPr>
          <w:rFonts w:asciiTheme="minorHAnsi" w:hAnsiTheme="minorHAnsi" w:cstheme="minorHAnsi"/>
          <w:sz w:val="20"/>
          <w:szCs w:val="20"/>
        </w:rPr>
        <w:t xml:space="preserve">pilot </w:t>
      </w:r>
      <w:r w:rsidR="00626DA0" w:rsidRPr="00A64C59">
        <w:rPr>
          <w:rFonts w:asciiTheme="minorHAnsi" w:hAnsiTheme="minorHAnsi" w:cstheme="minorHAnsi"/>
          <w:sz w:val="20"/>
          <w:szCs w:val="20"/>
        </w:rPr>
        <w:t xml:space="preserve">inzet </w:t>
      </w:r>
      <w:proofErr w:type="spellStart"/>
      <w:r w:rsidRPr="00A64C59">
        <w:rPr>
          <w:rFonts w:asciiTheme="minorHAnsi" w:hAnsiTheme="minorHAnsi" w:cstheme="minorHAnsi"/>
          <w:sz w:val="20"/>
          <w:szCs w:val="20"/>
        </w:rPr>
        <w:t>E-health</w:t>
      </w:r>
      <w:proofErr w:type="spellEnd"/>
      <w:r w:rsidRPr="00A64C59">
        <w:rPr>
          <w:rFonts w:asciiTheme="minorHAnsi" w:hAnsiTheme="minorHAnsi" w:cstheme="minorHAnsi"/>
          <w:sz w:val="20"/>
          <w:szCs w:val="20"/>
        </w:rPr>
        <w:t xml:space="preserve"> van </w:t>
      </w:r>
      <w:proofErr w:type="spellStart"/>
      <w:r w:rsidRPr="00A64C59">
        <w:rPr>
          <w:rFonts w:asciiTheme="minorHAnsi" w:hAnsiTheme="minorHAnsi" w:cstheme="minorHAnsi"/>
          <w:sz w:val="20"/>
          <w:szCs w:val="20"/>
        </w:rPr>
        <w:t>Gezondeboel</w:t>
      </w:r>
      <w:proofErr w:type="spellEnd"/>
      <w:r w:rsidRPr="00A64C59">
        <w:rPr>
          <w:rFonts w:asciiTheme="minorHAnsi" w:hAnsiTheme="minorHAnsi" w:cstheme="minorHAnsi"/>
          <w:sz w:val="20"/>
          <w:szCs w:val="20"/>
        </w:rPr>
        <w:t xml:space="preserve"> en psychologische begeleiding van Vitalmindz</w:t>
      </w:r>
      <w:r w:rsidR="00626DA0" w:rsidRPr="00A64C59">
        <w:rPr>
          <w:rFonts w:asciiTheme="minorHAnsi" w:hAnsiTheme="minorHAnsi" w:cstheme="minorHAnsi"/>
          <w:sz w:val="20"/>
          <w:szCs w:val="20"/>
        </w:rPr>
        <w:t xml:space="preserve"> naast </w:t>
      </w:r>
      <w:r w:rsidR="00811AB8" w:rsidRPr="00A64C59">
        <w:rPr>
          <w:rFonts w:asciiTheme="minorHAnsi" w:hAnsiTheme="minorHAnsi" w:cstheme="minorHAnsi"/>
          <w:sz w:val="20"/>
          <w:szCs w:val="20"/>
        </w:rPr>
        <w:t xml:space="preserve">de bestaande </w:t>
      </w:r>
      <w:r w:rsidR="00626DA0" w:rsidRPr="00A64C59">
        <w:rPr>
          <w:rFonts w:asciiTheme="minorHAnsi" w:hAnsiTheme="minorHAnsi" w:cstheme="minorHAnsi"/>
          <w:sz w:val="20"/>
          <w:szCs w:val="20"/>
        </w:rPr>
        <w:t xml:space="preserve">tweedelijnspartner </w:t>
      </w:r>
      <w:proofErr w:type="spellStart"/>
      <w:r w:rsidR="001527B7">
        <w:rPr>
          <w:rFonts w:asciiTheme="minorHAnsi" w:hAnsiTheme="minorHAnsi" w:cstheme="minorHAnsi"/>
          <w:sz w:val="20"/>
          <w:szCs w:val="20"/>
        </w:rPr>
        <w:t>BetterWise</w:t>
      </w:r>
      <w:proofErr w:type="spellEnd"/>
      <w:r w:rsidR="001527B7">
        <w:rPr>
          <w:rFonts w:asciiTheme="minorHAnsi" w:hAnsiTheme="minorHAnsi" w:cstheme="minorHAnsi"/>
          <w:sz w:val="20"/>
          <w:szCs w:val="20"/>
        </w:rPr>
        <w:t xml:space="preserve"> </w:t>
      </w:r>
      <w:r w:rsidR="00496F62">
        <w:rPr>
          <w:rFonts w:asciiTheme="minorHAnsi" w:hAnsiTheme="minorHAnsi" w:cstheme="minorHAnsi"/>
          <w:sz w:val="20"/>
          <w:szCs w:val="20"/>
        </w:rPr>
        <w:t xml:space="preserve">(voorheen </w:t>
      </w:r>
      <w:r w:rsidR="00626DA0" w:rsidRPr="00A64C59">
        <w:rPr>
          <w:rFonts w:asciiTheme="minorHAnsi" w:hAnsiTheme="minorHAnsi" w:cstheme="minorHAnsi"/>
          <w:sz w:val="20"/>
          <w:szCs w:val="20"/>
        </w:rPr>
        <w:t>CSR</w:t>
      </w:r>
      <w:r w:rsidR="00496F62">
        <w:rPr>
          <w:rFonts w:asciiTheme="minorHAnsi" w:hAnsiTheme="minorHAnsi" w:cstheme="minorHAnsi"/>
          <w:sz w:val="20"/>
          <w:szCs w:val="20"/>
        </w:rPr>
        <w:t>)</w:t>
      </w:r>
      <w:r w:rsidR="00626DA0" w:rsidRPr="00A64C59">
        <w:rPr>
          <w:rFonts w:asciiTheme="minorHAnsi" w:hAnsiTheme="minorHAnsi" w:cstheme="minorHAnsi"/>
          <w:sz w:val="20"/>
          <w:szCs w:val="20"/>
        </w:rPr>
        <w:t xml:space="preserve"> voor</w:t>
      </w:r>
      <w:r w:rsidR="00604C9A">
        <w:rPr>
          <w:rFonts w:asciiTheme="minorHAnsi" w:hAnsiTheme="minorHAnsi" w:cstheme="minorHAnsi"/>
          <w:sz w:val="20"/>
          <w:szCs w:val="20"/>
        </w:rPr>
        <w:t xml:space="preserve"> ondersteuning</w:t>
      </w:r>
      <w:r w:rsidR="00626DA0" w:rsidRPr="00A64C59">
        <w:rPr>
          <w:rFonts w:asciiTheme="minorHAnsi" w:hAnsiTheme="minorHAnsi" w:cstheme="minorHAnsi"/>
          <w:sz w:val="20"/>
          <w:szCs w:val="20"/>
        </w:rPr>
        <w:t xml:space="preserve"> van werknemers met </w:t>
      </w:r>
      <w:r w:rsidR="00604C9A">
        <w:rPr>
          <w:rFonts w:asciiTheme="minorHAnsi" w:hAnsiTheme="minorHAnsi" w:cstheme="minorHAnsi"/>
          <w:sz w:val="20"/>
          <w:szCs w:val="20"/>
        </w:rPr>
        <w:t>stress</w:t>
      </w:r>
      <w:r w:rsidR="00626DA0" w:rsidRPr="00A64C59">
        <w:rPr>
          <w:rFonts w:asciiTheme="minorHAnsi" w:hAnsiTheme="minorHAnsi" w:cstheme="minorHAnsi"/>
          <w:sz w:val="20"/>
          <w:szCs w:val="20"/>
        </w:rPr>
        <w:t>klachten van verhoogde werkdruk</w:t>
      </w:r>
      <w:r w:rsidR="0051402B">
        <w:rPr>
          <w:rFonts w:asciiTheme="minorHAnsi" w:hAnsiTheme="minorHAnsi" w:cstheme="minorHAnsi"/>
          <w:sz w:val="20"/>
          <w:szCs w:val="20"/>
        </w:rPr>
        <w:t xml:space="preserve"> en/of andere oorzaken</w:t>
      </w:r>
      <w:r w:rsidR="00626DA0" w:rsidRPr="00A64C59">
        <w:rPr>
          <w:rFonts w:asciiTheme="minorHAnsi" w:hAnsiTheme="minorHAnsi" w:cstheme="minorHAnsi"/>
          <w:sz w:val="20"/>
          <w:szCs w:val="20"/>
        </w:rPr>
        <w:t>.</w:t>
      </w:r>
    </w:p>
    <w:p w14:paraId="2A72A19A" w14:textId="77777777" w:rsidR="00020953" w:rsidRPr="00A64C59" w:rsidRDefault="00020953" w:rsidP="00B10A14">
      <w:pPr>
        <w:snapToGrid w:val="0"/>
        <w:spacing w:line="240" w:lineRule="auto"/>
        <w:ind w:left="1191" w:hanging="1191"/>
        <w:rPr>
          <w:rFonts w:asciiTheme="minorHAnsi" w:hAnsiTheme="minorHAnsi" w:cstheme="minorHAnsi"/>
          <w:sz w:val="20"/>
          <w:szCs w:val="20"/>
        </w:rPr>
      </w:pPr>
    </w:p>
    <w:p w14:paraId="5EB6C489" w14:textId="5BD7BD05" w:rsidR="00020953" w:rsidRPr="00A64C59" w:rsidRDefault="00020953" w:rsidP="00B10A14">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ab/>
      </w:r>
      <w:r w:rsidRPr="00F06DC7">
        <w:rPr>
          <w:rFonts w:asciiTheme="minorHAnsi" w:hAnsiTheme="minorHAnsi" w:cstheme="minorHAnsi"/>
          <w:sz w:val="20"/>
          <w:szCs w:val="20"/>
        </w:rPr>
        <w:t>24-1-2022:</w:t>
      </w:r>
      <w:r w:rsidRPr="00A01A1E">
        <w:rPr>
          <w:rFonts w:asciiTheme="minorHAnsi" w:hAnsiTheme="minorHAnsi" w:cstheme="minorHAnsi"/>
          <w:b/>
          <w:bCs/>
          <w:sz w:val="20"/>
          <w:szCs w:val="20"/>
        </w:rPr>
        <w:t xml:space="preserve"> </w:t>
      </w:r>
      <w:r w:rsidR="00CF51CC" w:rsidRPr="00A01A1E">
        <w:rPr>
          <w:rFonts w:asciiTheme="minorHAnsi" w:hAnsiTheme="minorHAnsi" w:cstheme="minorHAnsi"/>
          <w:b/>
          <w:bCs/>
          <w:sz w:val="20"/>
          <w:szCs w:val="20"/>
        </w:rPr>
        <w:t>g</w:t>
      </w:r>
      <w:r w:rsidRPr="00A01A1E">
        <w:rPr>
          <w:rFonts w:asciiTheme="minorHAnsi" w:hAnsiTheme="minorHAnsi" w:cstheme="minorHAnsi"/>
          <w:b/>
          <w:bCs/>
          <w:sz w:val="20"/>
          <w:szCs w:val="20"/>
        </w:rPr>
        <w:t>ouden</w:t>
      </w:r>
      <w:r w:rsidRPr="00DD4C18">
        <w:rPr>
          <w:rFonts w:asciiTheme="minorHAnsi" w:hAnsiTheme="minorHAnsi" w:cstheme="minorHAnsi"/>
          <w:b/>
          <w:bCs/>
          <w:sz w:val="20"/>
          <w:szCs w:val="20"/>
        </w:rPr>
        <w:t xml:space="preserve"> </w:t>
      </w:r>
      <w:r w:rsidRPr="00F06DC7">
        <w:rPr>
          <w:rFonts w:asciiTheme="minorHAnsi" w:hAnsiTheme="minorHAnsi" w:cstheme="minorHAnsi"/>
          <w:b/>
          <w:bCs/>
          <w:sz w:val="20"/>
          <w:szCs w:val="20"/>
        </w:rPr>
        <w:t xml:space="preserve">jubileum </w:t>
      </w:r>
      <w:r w:rsidR="00844107" w:rsidRPr="00F06DC7">
        <w:rPr>
          <w:rFonts w:asciiTheme="minorHAnsi" w:hAnsiTheme="minorHAnsi" w:cstheme="minorHAnsi"/>
          <w:b/>
          <w:bCs/>
          <w:sz w:val="20"/>
          <w:szCs w:val="20"/>
        </w:rPr>
        <w:t>‘</w:t>
      </w:r>
      <w:r w:rsidRPr="00F06DC7">
        <w:rPr>
          <w:rFonts w:asciiTheme="minorHAnsi" w:hAnsiTheme="minorHAnsi" w:cstheme="minorHAnsi"/>
          <w:b/>
          <w:bCs/>
          <w:sz w:val="20"/>
          <w:szCs w:val="20"/>
        </w:rPr>
        <w:t>50 jaar preventiezorg in de bouw</w:t>
      </w:r>
      <w:r w:rsidR="00844107" w:rsidRPr="00F06DC7">
        <w:rPr>
          <w:rFonts w:asciiTheme="minorHAnsi" w:hAnsiTheme="minorHAnsi" w:cstheme="minorHAnsi"/>
          <w:b/>
          <w:bCs/>
          <w:sz w:val="20"/>
          <w:szCs w:val="20"/>
        </w:rPr>
        <w:t>’</w:t>
      </w:r>
      <w:r w:rsidR="00844107" w:rsidRPr="00A64C59">
        <w:rPr>
          <w:rFonts w:asciiTheme="minorHAnsi" w:hAnsiTheme="minorHAnsi" w:cstheme="minorHAnsi"/>
          <w:sz w:val="20"/>
          <w:szCs w:val="20"/>
        </w:rPr>
        <w:t>.</w:t>
      </w:r>
    </w:p>
    <w:p w14:paraId="72A4F53C" w14:textId="77777777" w:rsidR="001A5405" w:rsidRPr="00A64C59" w:rsidRDefault="001A5405" w:rsidP="00B10A14">
      <w:pPr>
        <w:snapToGrid w:val="0"/>
        <w:spacing w:line="240" w:lineRule="auto"/>
        <w:ind w:left="1191" w:hanging="1191"/>
        <w:rPr>
          <w:rFonts w:asciiTheme="minorHAnsi" w:hAnsiTheme="minorHAnsi" w:cstheme="minorHAnsi"/>
          <w:sz w:val="20"/>
          <w:szCs w:val="20"/>
        </w:rPr>
      </w:pPr>
    </w:p>
    <w:p w14:paraId="3AC829B1" w14:textId="77777777" w:rsidR="00F06DC7" w:rsidRDefault="001A5405" w:rsidP="00F06DC7">
      <w:pPr>
        <w:snapToGrid w:val="0"/>
        <w:spacing w:line="240" w:lineRule="auto"/>
        <w:ind w:left="1191" w:hanging="1191"/>
        <w:rPr>
          <w:rFonts w:asciiTheme="minorHAnsi" w:hAnsiTheme="minorHAnsi" w:cstheme="minorHAnsi"/>
          <w:sz w:val="20"/>
          <w:szCs w:val="20"/>
        </w:rPr>
      </w:pPr>
      <w:r w:rsidRPr="00A64C59">
        <w:rPr>
          <w:rFonts w:asciiTheme="minorHAnsi" w:hAnsiTheme="minorHAnsi" w:cstheme="minorHAnsi"/>
          <w:sz w:val="20"/>
          <w:szCs w:val="20"/>
        </w:rPr>
        <w:t>2023</w:t>
      </w:r>
      <w:r w:rsidRPr="00A64C59">
        <w:rPr>
          <w:rFonts w:asciiTheme="minorHAnsi" w:hAnsiTheme="minorHAnsi" w:cstheme="minorHAnsi"/>
          <w:sz w:val="20"/>
          <w:szCs w:val="20"/>
        </w:rPr>
        <w:tab/>
      </w:r>
      <w:r w:rsidRPr="00A64C59">
        <w:rPr>
          <w:rFonts w:asciiTheme="minorHAnsi" w:hAnsiTheme="minorHAnsi" w:cstheme="minorHAnsi"/>
          <w:sz w:val="20"/>
          <w:szCs w:val="20"/>
        </w:rPr>
        <w:tab/>
      </w:r>
      <w:r w:rsidR="00626DA0" w:rsidRPr="00A64C59">
        <w:rPr>
          <w:rFonts w:asciiTheme="minorHAnsi" w:hAnsiTheme="minorHAnsi" w:cstheme="minorHAnsi"/>
          <w:sz w:val="20"/>
          <w:szCs w:val="20"/>
        </w:rPr>
        <w:t>Invoering werkdrukvoorziening</w:t>
      </w:r>
      <w:r w:rsidR="0051402B">
        <w:rPr>
          <w:rFonts w:asciiTheme="minorHAnsi" w:hAnsiTheme="minorHAnsi" w:cstheme="minorHAnsi"/>
          <w:sz w:val="20"/>
          <w:szCs w:val="20"/>
        </w:rPr>
        <w:t xml:space="preserve"> </w:t>
      </w:r>
      <w:r w:rsidR="00626DA0" w:rsidRPr="00A64C59">
        <w:rPr>
          <w:rFonts w:asciiTheme="minorHAnsi" w:hAnsiTheme="minorHAnsi" w:cstheme="minorHAnsi"/>
          <w:sz w:val="20"/>
          <w:szCs w:val="20"/>
        </w:rPr>
        <w:t>voor werknemers</w:t>
      </w:r>
      <w:r w:rsidRPr="00A64C59">
        <w:rPr>
          <w:rFonts w:asciiTheme="minorHAnsi" w:hAnsiTheme="minorHAnsi" w:cstheme="minorHAnsi"/>
          <w:sz w:val="20"/>
          <w:szCs w:val="20"/>
        </w:rPr>
        <w:t xml:space="preserve"> </w:t>
      </w:r>
      <w:r w:rsidR="0051402B">
        <w:rPr>
          <w:rFonts w:asciiTheme="minorHAnsi" w:hAnsiTheme="minorHAnsi" w:cstheme="minorHAnsi"/>
          <w:sz w:val="20"/>
          <w:szCs w:val="20"/>
        </w:rPr>
        <w:t xml:space="preserve">vallend onder de cao </w:t>
      </w:r>
      <w:r w:rsidRPr="00A64C59">
        <w:rPr>
          <w:rFonts w:asciiTheme="minorHAnsi" w:hAnsiTheme="minorHAnsi" w:cstheme="minorHAnsi"/>
          <w:sz w:val="20"/>
          <w:szCs w:val="20"/>
        </w:rPr>
        <w:t>Afbouw</w:t>
      </w:r>
      <w:r w:rsidR="00626DA0" w:rsidRPr="00A64C59">
        <w:rPr>
          <w:rFonts w:asciiTheme="minorHAnsi" w:hAnsiTheme="minorHAnsi" w:cstheme="minorHAnsi"/>
          <w:sz w:val="20"/>
          <w:szCs w:val="20"/>
        </w:rPr>
        <w:t xml:space="preserve">. </w:t>
      </w:r>
      <w:r w:rsidR="00DD4C18">
        <w:rPr>
          <w:rFonts w:asciiTheme="minorHAnsi" w:hAnsiTheme="minorHAnsi" w:cstheme="minorHAnsi"/>
          <w:sz w:val="20"/>
          <w:szCs w:val="20"/>
        </w:rPr>
        <w:t>Voortzetting dienstverlening Gezondeboel en Vitalmindz.</w:t>
      </w:r>
      <w:r w:rsidR="00F06DC7">
        <w:rPr>
          <w:rFonts w:asciiTheme="minorHAnsi" w:hAnsiTheme="minorHAnsi" w:cstheme="minorHAnsi"/>
          <w:sz w:val="20"/>
          <w:szCs w:val="20"/>
        </w:rPr>
        <w:t xml:space="preserve"> </w:t>
      </w:r>
      <w:r w:rsidR="0051402B">
        <w:rPr>
          <w:rFonts w:asciiTheme="minorHAnsi" w:hAnsiTheme="minorHAnsi" w:cstheme="minorHAnsi"/>
          <w:sz w:val="20"/>
          <w:szCs w:val="20"/>
        </w:rPr>
        <w:t>De</w:t>
      </w:r>
      <w:r w:rsidR="002A6C91" w:rsidRPr="00A64C59">
        <w:rPr>
          <w:rFonts w:asciiTheme="minorHAnsi" w:hAnsiTheme="minorHAnsi" w:cstheme="minorHAnsi"/>
          <w:sz w:val="20"/>
          <w:szCs w:val="20"/>
        </w:rPr>
        <w:t xml:space="preserve"> eerste Volandis </w:t>
      </w:r>
      <w:r w:rsidR="0051402B">
        <w:rPr>
          <w:rFonts w:asciiTheme="minorHAnsi" w:hAnsiTheme="minorHAnsi" w:cstheme="minorHAnsi"/>
          <w:sz w:val="20"/>
          <w:szCs w:val="20"/>
        </w:rPr>
        <w:t xml:space="preserve">werkwijzer preventiezorg </w:t>
      </w:r>
      <w:r w:rsidR="00DD4C18" w:rsidRPr="00A64C59">
        <w:rPr>
          <w:rFonts w:asciiTheme="minorHAnsi" w:hAnsiTheme="minorHAnsi" w:cstheme="minorHAnsi"/>
          <w:sz w:val="20"/>
          <w:szCs w:val="20"/>
        </w:rPr>
        <w:t xml:space="preserve">is </w:t>
      </w:r>
      <w:r w:rsidR="00DD4C18">
        <w:rPr>
          <w:rFonts w:asciiTheme="minorHAnsi" w:hAnsiTheme="minorHAnsi" w:cstheme="minorHAnsi"/>
          <w:sz w:val="20"/>
          <w:szCs w:val="20"/>
        </w:rPr>
        <w:t>beschikbaar, gericht op ‘</w:t>
      </w:r>
      <w:r w:rsidR="002A6C91" w:rsidRPr="00A64C59">
        <w:rPr>
          <w:rFonts w:asciiTheme="minorHAnsi" w:hAnsiTheme="minorHAnsi" w:cstheme="minorHAnsi"/>
          <w:sz w:val="20"/>
          <w:szCs w:val="20"/>
        </w:rPr>
        <w:t xml:space="preserve">werkdruk en stress’. </w:t>
      </w:r>
    </w:p>
    <w:p w14:paraId="5297C412" w14:textId="77777777" w:rsidR="00F06DC7" w:rsidRDefault="00F06DC7" w:rsidP="00F06DC7">
      <w:pPr>
        <w:snapToGrid w:val="0"/>
        <w:spacing w:line="240" w:lineRule="auto"/>
        <w:ind w:left="1191" w:hanging="1191"/>
        <w:rPr>
          <w:rFonts w:asciiTheme="minorHAnsi" w:hAnsiTheme="minorHAnsi" w:cstheme="minorHAnsi"/>
          <w:sz w:val="20"/>
          <w:szCs w:val="20"/>
        </w:rPr>
      </w:pPr>
    </w:p>
    <w:p w14:paraId="1DD1FEA4" w14:textId="2BF434BB" w:rsidR="00DD4C18" w:rsidRDefault="00A249CA" w:rsidP="00F06DC7">
      <w:pPr>
        <w:snapToGrid w:val="0"/>
        <w:spacing w:line="240" w:lineRule="auto"/>
        <w:ind w:left="1191"/>
        <w:rPr>
          <w:rFonts w:asciiTheme="minorHAnsi" w:hAnsiTheme="minorHAnsi" w:cstheme="minorHAnsi"/>
          <w:sz w:val="20"/>
          <w:szCs w:val="20"/>
        </w:rPr>
      </w:pPr>
      <w:r>
        <w:rPr>
          <w:rFonts w:asciiTheme="minorHAnsi" w:hAnsiTheme="minorHAnsi" w:cstheme="minorHAnsi"/>
          <w:sz w:val="20"/>
          <w:szCs w:val="20"/>
        </w:rPr>
        <w:t>H</w:t>
      </w:r>
      <w:r w:rsidR="0051402B">
        <w:rPr>
          <w:rFonts w:asciiTheme="minorHAnsi" w:hAnsiTheme="minorHAnsi" w:cstheme="minorHAnsi"/>
          <w:sz w:val="20"/>
          <w:szCs w:val="20"/>
        </w:rPr>
        <w:t xml:space="preserve">et GPO ‘werken met tweecomponenten PUR’ is opgenomen in de </w:t>
      </w:r>
      <w:r w:rsidR="005C00E5">
        <w:rPr>
          <w:rFonts w:asciiTheme="minorHAnsi" w:hAnsiTheme="minorHAnsi" w:cstheme="minorHAnsi"/>
          <w:sz w:val="20"/>
          <w:szCs w:val="20"/>
        </w:rPr>
        <w:t xml:space="preserve">cao en </w:t>
      </w:r>
      <w:r w:rsidR="0051402B">
        <w:rPr>
          <w:rFonts w:asciiTheme="minorHAnsi" w:hAnsiTheme="minorHAnsi" w:cstheme="minorHAnsi"/>
          <w:sz w:val="20"/>
          <w:szCs w:val="20"/>
        </w:rPr>
        <w:t>uitvoeringsprocedures.</w:t>
      </w:r>
      <w:r>
        <w:rPr>
          <w:rFonts w:asciiTheme="minorHAnsi" w:hAnsiTheme="minorHAnsi" w:cstheme="minorHAnsi"/>
          <w:sz w:val="20"/>
          <w:szCs w:val="20"/>
        </w:rPr>
        <w:t xml:space="preserve"> </w:t>
      </w:r>
    </w:p>
    <w:p w14:paraId="79330E16" w14:textId="77777777" w:rsidR="00DD4C18" w:rsidRDefault="00DD4C18" w:rsidP="0051402B">
      <w:pPr>
        <w:snapToGrid w:val="0"/>
        <w:spacing w:line="240" w:lineRule="auto"/>
        <w:ind w:left="1191"/>
        <w:rPr>
          <w:rFonts w:asciiTheme="minorHAnsi" w:hAnsiTheme="minorHAnsi" w:cstheme="minorHAnsi"/>
          <w:sz w:val="20"/>
          <w:szCs w:val="20"/>
        </w:rPr>
      </w:pPr>
    </w:p>
    <w:p w14:paraId="4B4305FA" w14:textId="42C20641" w:rsidR="0051402B" w:rsidRDefault="005C00E5" w:rsidP="0051402B">
      <w:pPr>
        <w:snapToGrid w:val="0"/>
        <w:spacing w:line="240" w:lineRule="auto"/>
        <w:ind w:left="1191"/>
        <w:rPr>
          <w:rFonts w:asciiTheme="minorHAnsi" w:hAnsiTheme="minorHAnsi" w:cstheme="minorHAnsi"/>
          <w:sz w:val="20"/>
          <w:szCs w:val="20"/>
        </w:rPr>
      </w:pPr>
      <w:r>
        <w:rPr>
          <w:rFonts w:asciiTheme="minorHAnsi" w:hAnsiTheme="minorHAnsi" w:cstheme="minorHAnsi"/>
          <w:sz w:val="20"/>
          <w:szCs w:val="20"/>
        </w:rPr>
        <w:t>Volandis introduceert het</w:t>
      </w:r>
      <w:r w:rsidR="00DD4C18">
        <w:rPr>
          <w:rFonts w:asciiTheme="minorHAnsi" w:hAnsiTheme="minorHAnsi" w:cstheme="minorHAnsi"/>
          <w:sz w:val="20"/>
          <w:szCs w:val="20"/>
        </w:rPr>
        <w:t xml:space="preserve"> preventiezorgportaal</w:t>
      </w:r>
      <w:r w:rsidR="004D65F9">
        <w:rPr>
          <w:rFonts w:asciiTheme="minorHAnsi" w:hAnsiTheme="minorHAnsi" w:cstheme="minorHAnsi"/>
          <w:sz w:val="20"/>
          <w:szCs w:val="20"/>
        </w:rPr>
        <w:t xml:space="preserve"> voor arbodiensten en werknemers in de bouw</w:t>
      </w:r>
      <w:r w:rsidR="00DD4C18">
        <w:rPr>
          <w:rFonts w:asciiTheme="minorHAnsi" w:hAnsiTheme="minorHAnsi" w:cstheme="minorHAnsi"/>
          <w:sz w:val="20"/>
          <w:szCs w:val="20"/>
        </w:rPr>
        <w:t xml:space="preserve">. </w:t>
      </w:r>
      <w:r w:rsidR="0051402B">
        <w:rPr>
          <w:rFonts w:asciiTheme="minorHAnsi" w:hAnsiTheme="minorHAnsi" w:cstheme="minorHAnsi"/>
          <w:sz w:val="20"/>
          <w:szCs w:val="20"/>
        </w:rPr>
        <w:t xml:space="preserve">De screening op suikerziekte en hart- en vaatziekten </w:t>
      </w:r>
      <w:r w:rsidR="004D65F9">
        <w:rPr>
          <w:rFonts w:asciiTheme="minorHAnsi" w:hAnsiTheme="minorHAnsi" w:cstheme="minorHAnsi"/>
          <w:sz w:val="20"/>
          <w:szCs w:val="20"/>
        </w:rPr>
        <w:t>volgt voortaan</w:t>
      </w:r>
      <w:r w:rsidR="0051402B">
        <w:rPr>
          <w:rFonts w:asciiTheme="minorHAnsi" w:hAnsiTheme="minorHAnsi" w:cstheme="minorHAnsi"/>
          <w:sz w:val="20"/>
          <w:szCs w:val="20"/>
        </w:rPr>
        <w:t xml:space="preserve"> de</w:t>
      </w:r>
      <w:r w:rsidR="004D65F9">
        <w:rPr>
          <w:rFonts w:asciiTheme="minorHAnsi" w:hAnsiTheme="minorHAnsi" w:cstheme="minorHAnsi"/>
          <w:sz w:val="20"/>
          <w:szCs w:val="20"/>
        </w:rPr>
        <w:t xml:space="preserve"> actuele</w:t>
      </w:r>
      <w:r w:rsidR="0051402B">
        <w:rPr>
          <w:rFonts w:asciiTheme="minorHAnsi" w:hAnsiTheme="minorHAnsi" w:cstheme="minorHAnsi"/>
          <w:sz w:val="20"/>
          <w:szCs w:val="20"/>
        </w:rPr>
        <w:t xml:space="preserve"> richtlijnen van de huisartsen en medisch specialisten</w:t>
      </w:r>
      <w:r w:rsidR="00846917">
        <w:rPr>
          <w:rFonts w:asciiTheme="minorHAnsi" w:hAnsiTheme="minorHAnsi" w:cstheme="minorHAnsi"/>
          <w:sz w:val="20"/>
          <w:szCs w:val="20"/>
        </w:rPr>
        <w:t>.</w:t>
      </w:r>
    </w:p>
    <w:p w14:paraId="013FD068" w14:textId="77777777" w:rsidR="00DD4C18" w:rsidRDefault="00DD4C18" w:rsidP="0051402B">
      <w:pPr>
        <w:snapToGrid w:val="0"/>
        <w:spacing w:line="240" w:lineRule="auto"/>
        <w:ind w:left="1191"/>
        <w:rPr>
          <w:rFonts w:asciiTheme="minorHAnsi" w:hAnsiTheme="minorHAnsi" w:cstheme="minorHAnsi"/>
          <w:sz w:val="20"/>
          <w:szCs w:val="20"/>
        </w:rPr>
      </w:pPr>
    </w:p>
    <w:p w14:paraId="74B7AEB6" w14:textId="77777777" w:rsidR="00DD4C18" w:rsidRPr="00A64C59" w:rsidRDefault="00DD4C18" w:rsidP="00DD4C18">
      <w:pPr>
        <w:snapToGrid w:val="0"/>
        <w:spacing w:line="240" w:lineRule="auto"/>
        <w:ind w:left="1191"/>
        <w:rPr>
          <w:rFonts w:asciiTheme="minorHAnsi" w:hAnsiTheme="minorHAnsi" w:cstheme="minorHAnsi"/>
          <w:sz w:val="20"/>
          <w:szCs w:val="20"/>
        </w:rPr>
      </w:pPr>
      <w:r w:rsidRPr="00A64C59">
        <w:rPr>
          <w:rFonts w:asciiTheme="minorHAnsi" w:hAnsiTheme="minorHAnsi" w:cstheme="minorHAnsi"/>
          <w:sz w:val="20"/>
          <w:szCs w:val="20"/>
        </w:rPr>
        <w:t>De Helpdesk Corona</w:t>
      </w:r>
      <w:r>
        <w:rPr>
          <w:rFonts w:asciiTheme="minorHAnsi" w:hAnsiTheme="minorHAnsi" w:cstheme="minorHAnsi"/>
          <w:sz w:val="20"/>
          <w:szCs w:val="20"/>
        </w:rPr>
        <w:t xml:space="preserve"> gaat offline, a</w:t>
      </w:r>
      <w:r w:rsidRPr="00A64C59">
        <w:rPr>
          <w:rFonts w:asciiTheme="minorHAnsi" w:hAnsiTheme="minorHAnsi" w:cstheme="minorHAnsi"/>
          <w:sz w:val="20"/>
          <w:szCs w:val="20"/>
        </w:rPr>
        <w:t xml:space="preserve">lle coronamaatregelen zijn vervallen. </w:t>
      </w:r>
    </w:p>
    <w:p w14:paraId="3F36DF9C" w14:textId="77777777" w:rsidR="00B706F1" w:rsidRDefault="00B706F1" w:rsidP="00B706F1">
      <w:pPr>
        <w:snapToGrid w:val="0"/>
        <w:spacing w:line="240" w:lineRule="auto"/>
        <w:rPr>
          <w:rFonts w:asciiTheme="minorHAnsi" w:hAnsiTheme="minorHAnsi" w:cstheme="minorHAnsi"/>
          <w:sz w:val="20"/>
          <w:szCs w:val="20"/>
        </w:rPr>
      </w:pPr>
    </w:p>
    <w:p w14:paraId="1169E863" w14:textId="77777777" w:rsidR="00D75C50" w:rsidRDefault="00B706F1" w:rsidP="00D75C50">
      <w:pPr>
        <w:snapToGrid w:val="0"/>
        <w:spacing w:line="240" w:lineRule="auto"/>
        <w:ind w:left="1191" w:hanging="1191"/>
        <w:rPr>
          <w:rFonts w:asciiTheme="minorHAnsi" w:hAnsiTheme="minorHAnsi" w:cstheme="minorHAnsi"/>
          <w:sz w:val="20"/>
          <w:szCs w:val="20"/>
        </w:rPr>
      </w:pPr>
      <w:r w:rsidRPr="00E04F49">
        <w:rPr>
          <w:rFonts w:asciiTheme="minorHAnsi" w:hAnsiTheme="minorHAnsi" w:cstheme="minorHAnsi"/>
          <w:sz w:val="20"/>
          <w:szCs w:val="20"/>
        </w:rPr>
        <w:t>2024</w:t>
      </w:r>
      <w:r w:rsidRPr="00E04F49">
        <w:rPr>
          <w:rFonts w:asciiTheme="minorHAnsi" w:hAnsiTheme="minorHAnsi" w:cstheme="minorHAnsi"/>
          <w:sz w:val="20"/>
          <w:szCs w:val="20"/>
        </w:rPr>
        <w:tab/>
      </w:r>
      <w:r w:rsidR="00E04F49">
        <w:rPr>
          <w:rFonts w:asciiTheme="minorHAnsi" w:hAnsiTheme="minorHAnsi" w:cstheme="minorHAnsi"/>
          <w:sz w:val="20"/>
          <w:szCs w:val="20"/>
        </w:rPr>
        <w:tab/>
        <w:t xml:space="preserve">Uitbreiding arbodiensten voor de bouw met </w:t>
      </w:r>
      <w:r w:rsidR="00F06DC7">
        <w:rPr>
          <w:rFonts w:asciiTheme="minorHAnsi" w:hAnsiTheme="minorHAnsi" w:cstheme="minorHAnsi"/>
          <w:sz w:val="20"/>
          <w:szCs w:val="20"/>
        </w:rPr>
        <w:t>twee nieuwe partners en een samenwerkingsverband</w:t>
      </w:r>
      <w:r w:rsidR="00E04F49">
        <w:rPr>
          <w:rFonts w:asciiTheme="minorHAnsi" w:hAnsiTheme="minorHAnsi" w:cstheme="minorHAnsi"/>
          <w:sz w:val="20"/>
          <w:szCs w:val="20"/>
        </w:rPr>
        <w:t xml:space="preserve">. </w:t>
      </w:r>
    </w:p>
    <w:p w14:paraId="7F5F4828" w14:textId="77777777" w:rsidR="00D75C50" w:rsidRDefault="00D75C50" w:rsidP="00D75C50">
      <w:pPr>
        <w:snapToGrid w:val="0"/>
        <w:spacing w:line="240" w:lineRule="auto"/>
        <w:ind w:left="1191" w:hanging="1191"/>
        <w:rPr>
          <w:rFonts w:asciiTheme="minorHAnsi" w:hAnsiTheme="minorHAnsi" w:cstheme="minorHAnsi"/>
          <w:sz w:val="20"/>
          <w:szCs w:val="20"/>
        </w:rPr>
      </w:pPr>
    </w:p>
    <w:p w14:paraId="5A7E8037" w14:textId="1F2A5B1F" w:rsidR="00B706F1" w:rsidRDefault="00D75C50" w:rsidP="00D75C50">
      <w:pPr>
        <w:snapToGrid w:val="0"/>
        <w:spacing w:line="240" w:lineRule="auto"/>
        <w:ind w:left="1191" w:hanging="1191"/>
        <w:rPr>
          <w:rFonts w:asciiTheme="minorHAnsi" w:hAnsiTheme="minorHAnsi" w:cstheme="minorHAnsi"/>
          <w:sz w:val="20"/>
          <w:szCs w:val="20"/>
        </w:rPr>
      </w:pPr>
      <w:r>
        <w:rPr>
          <w:rFonts w:asciiTheme="minorHAnsi" w:hAnsiTheme="minorHAnsi" w:cstheme="minorHAnsi"/>
          <w:sz w:val="20"/>
          <w:szCs w:val="20"/>
        </w:rPr>
        <w:t xml:space="preserve">2025 </w:t>
      </w:r>
      <w:r w:rsidRPr="00071592">
        <w:rPr>
          <w:rFonts w:asciiTheme="minorHAnsi" w:hAnsiTheme="minorHAnsi" w:cstheme="minorHAnsi"/>
          <w:color w:val="EE0000"/>
          <w:sz w:val="20"/>
          <w:szCs w:val="20"/>
        </w:rPr>
        <w:t>(apr</w:t>
      </w:r>
      <w:r w:rsidR="00603833" w:rsidRPr="00071592">
        <w:rPr>
          <w:rFonts w:asciiTheme="minorHAnsi" w:hAnsiTheme="minorHAnsi" w:cstheme="minorHAnsi"/>
          <w:color w:val="EE0000"/>
          <w:sz w:val="20"/>
          <w:szCs w:val="20"/>
        </w:rPr>
        <w:t>il</w:t>
      </w:r>
      <w:r w:rsidRPr="00071592">
        <w:rPr>
          <w:rFonts w:asciiTheme="minorHAnsi" w:hAnsiTheme="minorHAnsi" w:cstheme="minorHAnsi"/>
          <w:color w:val="EE0000"/>
          <w:sz w:val="20"/>
          <w:szCs w:val="20"/>
        </w:rPr>
        <w:t>)</w:t>
      </w:r>
      <w:r>
        <w:rPr>
          <w:rFonts w:asciiTheme="minorHAnsi" w:hAnsiTheme="minorHAnsi" w:cstheme="minorHAnsi"/>
          <w:sz w:val="20"/>
          <w:szCs w:val="20"/>
        </w:rPr>
        <w:tab/>
        <w:t xml:space="preserve">De eerste 25.000 werknemers hebben een gevuld medisch dossier in </w:t>
      </w:r>
      <w:commentRangeStart w:id="171"/>
      <w:r>
        <w:rPr>
          <w:rFonts w:asciiTheme="minorHAnsi" w:hAnsiTheme="minorHAnsi" w:cstheme="minorHAnsi"/>
          <w:sz w:val="20"/>
          <w:szCs w:val="20"/>
        </w:rPr>
        <w:t xml:space="preserve">het </w:t>
      </w:r>
      <w:proofErr w:type="spellStart"/>
      <w:r>
        <w:rPr>
          <w:rFonts w:asciiTheme="minorHAnsi" w:hAnsiTheme="minorHAnsi" w:cstheme="minorHAnsi"/>
          <w:sz w:val="20"/>
          <w:szCs w:val="20"/>
        </w:rPr>
        <w:t>preventiezorgportaal</w:t>
      </w:r>
      <w:commentRangeEnd w:id="171"/>
      <w:proofErr w:type="spellEnd"/>
      <w:r w:rsidR="00251B5D">
        <w:rPr>
          <w:rStyle w:val="Verwijzingopmerking"/>
        </w:rPr>
        <w:commentReference w:id="171"/>
      </w:r>
      <w:r>
        <w:rPr>
          <w:rFonts w:asciiTheme="minorHAnsi" w:hAnsiTheme="minorHAnsi" w:cstheme="minorHAnsi"/>
          <w:sz w:val="20"/>
          <w:szCs w:val="20"/>
        </w:rPr>
        <w:t>.</w:t>
      </w:r>
      <w:r w:rsidR="00E04F49">
        <w:rPr>
          <w:rFonts w:asciiTheme="minorHAnsi" w:hAnsiTheme="minorHAnsi" w:cstheme="minorHAnsi"/>
          <w:sz w:val="20"/>
          <w:szCs w:val="20"/>
        </w:rPr>
        <w:t xml:space="preserve"> </w:t>
      </w:r>
    </w:p>
    <w:p w14:paraId="10293E2F" w14:textId="27099429" w:rsidR="00D75C50" w:rsidRPr="00A01A1E" w:rsidRDefault="00071592" w:rsidP="0062315F">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p>
    <w:sectPr w:rsidR="00D75C50" w:rsidRPr="00A01A1E" w:rsidSect="007B673B">
      <w:footerReference w:type="default" r:id="rId103"/>
      <w:pgSz w:w="11906" w:h="16838"/>
      <w:pgMar w:top="1418" w:right="1304" w:bottom="1418" w:left="1304"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alomon Stam" w:date="2025-12-19T16:07:00Z" w:initials="SS">
    <w:p w14:paraId="71655409" w14:textId="77777777" w:rsidR="00E72AAD" w:rsidRDefault="00E72AAD" w:rsidP="00E72AAD">
      <w:pPr>
        <w:pStyle w:val="Tekstopmerking"/>
      </w:pPr>
      <w:r>
        <w:rPr>
          <w:rStyle w:val="Verwijzingopmerking"/>
        </w:rPr>
        <w:annotationRef/>
      </w:r>
      <w:r>
        <w:t>Vanaf 2026 uitsluitend het PAGO (GEEN DIA)</w:t>
      </w:r>
    </w:p>
  </w:comment>
  <w:comment w:id="45" w:author="Salomon Stam" w:date="2025-12-19T16:05:00Z" w:initials="SS">
    <w:p w14:paraId="419DB6AF" w14:textId="25051A07" w:rsidR="005F3F42" w:rsidRDefault="005F3F42" w:rsidP="005F3F42">
      <w:pPr>
        <w:pStyle w:val="Tekstopmerking"/>
      </w:pPr>
      <w:r>
        <w:rPr>
          <w:rStyle w:val="Verwijzingopmerking"/>
        </w:rPr>
        <w:annotationRef/>
      </w:r>
      <w:r>
        <w:t>Voorstel:</w:t>
      </w:r>
    </w:p>
    <w:p w14:paraId="5A761D8E" w14:textId="77777777" w:rsidR="005F3F42" w:rsidRDefault="005F3F42" w:rsidP="005F3F42">
      <w:pPr>
        <w:pStyle w:val="Tekstopmerking"/>
      </w:pPr>
      <w:r>
        <w:t xml:space="preserve">Indien de keurling een scholier of een persoon jonger dan 20 jaar betreft, bespreekt de bedrijfsarts tenminste: </w:t>
      </w:r>
    </w:p>
    <w:p w14:paraId="0058C375" w14:textId="77777777" w:rsidR="005F3F42" w:rsidRDefault="005F3F42" w:rsidP="005F3F42">
      <w:pPr>
        <w:pStyle w:val="Tekstopmerking"/>
        <w:ind w:left="300"/>
      </w:pPr>
      <w:r>
        <w:t>De arbeid- en gezondheidsrisico’s van het betreffende beroep en wordt voorlichting gegeven over het voorkomen van gezondheidsschade.</w:t>
      </w:r>
    </w:p>
    <w:p w14:paraId="684EFE13" w14:textId="77777777" w:rsidR="005F3F42" w:rsidRDefault="005F3F42" w:rsidP="005F3F42">
      <w:pPr>
        <w:pStyle w:val="Tekstopmerking"/>
        <w:ind w:left="300"/>
      </w:pPr>
      <w:r>
        <w:t>De rol van arbodiensten in het voorkomen van beroepziekten.</w:t>
      </w:r>
    </w:p>
    <w:p w14:paraId="444EEFBE" w14:textId="77777777" w:rsidR="005F3F42" w:rsidRDefault="005F3F42" w:rsidP="005F3F42">
      <w:pPr>
        <w:pStyle w:val="Tekstopmerking"/>
        <w:ind w:left="300"/>
      </w:pPr>
      <w:r>
        <w:t>Het belang van deelname aan de DIA/PAGO</w:t>
      </w:r>
    </w:p>
  </w:comment>
  <w:comment w:id="51" w:author="Salomon Stam" w:date="2025-12-19T15:58:00Z" w:initials="SS">
    <w:p w14:paraId="7C90C11A" w14:textId="7E7569D6" w:rsidR="00140E0F" w:rsidRDefault="00140E0F" w:rsidP="00140E0F">
      <w:pPr>
        <w:pStyle w:val="Tekstopmerking"/>
      </w:pPr>
      <w:r>
        <w:rPr>
          <w:rStyle w:val="Verwijzingopmerking"/>
        </w:rPr>
        <w:annotationRef/>
      </w:r>
      <w:r>
        <w:t>Toeveoegen: Zie ook bijlage 4.</w:t>
      </w:r>
    </w:p>
  </w:comment>
  <w:comment w:id="52" w:author="Salomon Stam" w:date="2025-12-19T15:58:00Z" w:initials="SS">
    <w:p w14:paraId="38527133" w14:textId="77777777" w:rsidR="00140E0F" w:rsidRDefault="00140E0F" w:rsidP="00140E0F">
      <w:pPr>
        <w:pStyle w:val="Tekstopmerking"/>
      </w:pPr>
      <w:r>
        <w:rPr>
          <w:rStyle w:val="Verwijzingopmerking"/>
        </w:rPr>
        <w:annotationRef/>
      </w:r>
      <w:r>
        <w:t>Niet meer het geval. Vanaf 2026 alleen nog het PAGO!</w:t>
      </w:r>
    </w:p>
  </w:comment>
  <w:comment w:id="57" w:author="Salomon Stam" w:date="2025-12-19T15:56:00Z" w:initials="SS">
    <w:p w14:paraId="14E94407" w14:textId="0D73F7F5" w:rsidR="006A7551" w:rsidRDefault="006A7551" w:rsidP="006A7551">
      <w:pPr>
        <w:pStyle w:val="Tekstopmerking"/>
      </w:pPr>
      <w:r>
        <w:rPr>
          <w:rStyle w:val="Verwijzingopmerking"/>
        </w:rPr>
        <w:annotationRef/>
      </w:r>
      <w:r>
        <w:t>Extra enter</w:t>
      </w:r>
    </w:p>
  </w:comment>
  <w:comment w:id="59" w:author="Salomon Stam" w:date="2025-12-19T15:55:00Z" w:initials="SS">
    <w:p w14:paraId="0F36250E" w14:textId="1A451E96" w:rsidR="00941B12" w:rsidRDefault="00941B12" w:rsidP="00941B12">
      <w:pPr>
        <w:pStyle w:val="Tekstopmerking"/>
      </w:pPr>
      <w:r>
        <w:rPr>
          <w:rStyle w:val="Verwijzingopmerking"/>
        </w:rPr>
        <w:annotationRef/>
      </w:r>
      <w:r>
        <w:t>Verouderde info, weghalen?</w:t>
      </w:r>
    </w:p>
  </w:comment>
  <w:comment w:id="90" w:author="Salomon Stam" w:date="2025-12-19T15:47:00Z" w:initials="SS">
    <w:p w14:paraId="65656865" w14:textId="2C0C66A0" w:rsidR="000F54DA" w:rsidRDefault="000F54DA" w:rsidP="000F54DA">
      <w:pPr>
        <w:pStyle w:val="Tekstopmerking"/>
      </w:pPr>
      <w:r>
        <w:rPr>
          <w:rStyle w:val="Verwijzingopmerking"/>
        </w:rPr>
        <w:annotationRef/>
      </w:r>
      <w:r>
        <w:t>In het blok hieronder: UTA-werkdrukvoorziening -&gt; Werkdrukvoorziening Bouw &amp; Infra</w:t>
      </w:r>
    </w:p>
  </w:comment>
  <w:comment w:id="120" w:author="Salomon Stam" w:date="2025-12-19T15:49:00Z" w:initials="SS">
    <w:p w14:paraId="24295FED" w14:textId="77777777" w:rsidR="002438E7" w:rsidRDefault="002438E7" w:rsidP="002438E7">
      <w:pPr>
        <w:pStyle w:val="Tekstopmerking"/>
      </w:pPr>
      <w:r>
        <w:rPr>
          <w:rStyle w:val="Verwijzingopmerking"/>
        </w:rPr>
        <w:annotationRef/>
      </w:r>
      <w:r>
        <w:t>In het blok hierboven hebben we een uitdaging: Voor verwijzing naar de werkdrukvoorziening is een arbo-spreekuur vereist. Anders kan de verwijzing niet aangemaakt worden en terugkoppelrapportages niet wordne opgeslagen. Vandaag een vraag hoe dit te doen voor een werknemer die in het verzuim zit. Graag uitzondering toevoegen.</w:t>
      </w:r>
    </w:p>
  </w:comment>
  <w:comment w:id="154" w:author="Salomon Stam" w:date="2025-12-19T14:47:00Z" w:initials="SS">
    <w:p w14:paraId="3F0F830A" w14:textId="61310339" w:rsidR="001E4650" w:rsidRDefault="001E4650" w:rsidP="001E4650">
      <w:pPr>
        <w:pStyle w:val="Tekstopmerking"/>
      </w:pPr>
      <w:r>
        <w:rPr>
          <w:rStyle w:val="Verwijzingopmerking"/>
        </w:rPr>
        <w:annotationRef/>
      </w:r>
      <w:r>
        <w:t>Dit moet supervisie zijn</w:t>
      </w:r>
    </w:p>
  </w:comment>
  <w:comment w:id="155" w:author="Salomon Stam" w:date="2025-12-19T15:21:00Z" w:initials="SS">
    <w:p w14:paraId="72BC3B24" w14:textId="77777777" w:rsidR="00684387" w:rsidRDefault="00684387" w:rsidP="00684387">
      <w:pPr>
        <w:pStyle w:val="Tekstopmerking"/>
      </w:pPr>
      <w:r>
        <w:rPr>
          <w:rStyle w:val="Verwijzingopmerking"/>
        </w:rPr>
        <w:annotationRef/>
      </w:r>
      <w:r>
        <w:t xml:space="preserve">Supervisie is in de NVAB-context een </w:t>
      </w:r>
      <w:r>
        <w:rPr>
          <w:b/>
          <w:bCs/>
        </w:rPr>
        <w:t>vorm van taakdelegatie specifiek aan artsen</w:t>
      </w:r>
      <w:r>
        <w:t xml:space="preserve"> (bijvoorbeeld AIOS of anios) waarbij die arts taken mag uitvoeren onder toezicht van een bedrijfsarts. </w:t>
      </w:r>
    </w:p>
  </w:comment>
  <w:comment w:id="156" w:author="Salomon Stam" w:date="2025-12-19T14:48:00Z" w:initials="SS">
    <w:p w14:paraId="55018F6B" w14:textId="0CC60245" w:rsidR="00E5640F" w:rsidRDefault="00E5640F" w:rsidP="00E5640F">
      <w:pPr>
        <w:pStyle w:val="Tekstopmerking"/>
      </w:pPr>
      <w:r>
        <w:rPr>
          <w:rStyle w:val="Verwijzingopmerking"/>
        </w:rPr>
        <w:annotationRef/>
      </w:r>
      <w:r>
        <w:t>Of nog in opleidng zijn tot bedrijfsartsen (AIOS-B)</w:t>
      </w:r>
    </w:p>
  </w:comment>
  <w:comment w:id="157" w:author="Salomon Stam" w:date="2025-12-19T14:49:00Z" w:initials="SS">
    <w:p w14:paraId="01F7A0F0" w14:textId="77777777" w:rsidR="00E5640F" w:rsidRDefault="00E5640F" w:rsidP="00E5640F">
      <w:pPr>
        <w:pStyle w:val="Tekstopmerking"/>
      </w:pPr>
      <w:r>
        <w:rPr>
          <w:rStyle w:val="Verwijzingopmerking"/>
        </w:rPr>
        <w:annotationRef/>
      </w:r>
      <w:r>
        <w:t>Niet-bedrijfsartsen</w:t>
      </w:r>
    </w:p>
  </w:comment>
  <w:comment w:id="158" w:author="Salomon Stam" w:date="2025-12-19T14:50:00Z" w:initials="SS">
    <w:p w14:paraId="56458EFC" w14:textId="77777777" w:rsidR="00EA5FA7" w:rsidRDefault="00EA5FA7" w:rsidP="00EA5FA7">
      <w:pPr>
        <w:pStyle w:val="Tekstopmerking"/>
      </w:pPr>
      <w:r>
        <w:rPr>
          <w:rStyle w:val="Verwijzingopmerking"/>
        </w:rPr>
        <w:annotationRef/>
      </w:r>
      <w:r>
        <w:t>De arbodienst beschikt over een protocol en/of werkwijze dat voldoet en overeenkomst aan de eisen…...</w:t>
      </w:r>
    </w:p>
  </w:comment>
  <w:comment w:id="159" w:author="Salomon Stam" w:date="2025-12-19T14:50:00Z" w:initials="SS">
    <w:p w14:paraId="561320BA" w14:textId="77777777" w:rsidR="00837438" w:rsidRDefault="00837438" w:rsidP="00837438">
      <w:pPr>
        <w:pStyle w:val="Tekstopmerking"/>
      </w:pPr>
      <w:r>
        <w:rPr>
          <w:rStyle w:val="Verwijzingopmerking"/>
        </w:rPr>
        <w:annotationRef/>
      </w:r>
      <w:r>
        <w:t>supervisie</w:t>
      </w:r>
    </w:p>
  </w:comment>
  <w:comment w:id="160" w:author="Salomon Stam" w:date="2025-12-19T14:44:00Z" w:initials="SS">
    <w:p w14:paraId="1BD0F790" w14:textId="23B3F9D5" w:rsidR="00AE0CA7" w:rsidRDefault="00882705" w:rsidP="00AE0CA7">
      <w:pPr>
        <w:pStyle w:val="Tekstopmerking"/>
      </w:pPr>
      <w:r>
        <w:rPr>
          <w:rStyle w:val="Verwijzingopmerking"/>
        </w:rPr>
        <w:annotationRef/>
      </w:r>
      <w:r w:rsidR="00AE0CA7">
        <w:t>De leidraad ‘Delegatie van taken door de bedrijfsarts en supervisie (2025)’ ….</w:t>
      </w:r>
    </w:p>
  </w:comment>
  <w:comment w:id="161" w:author="Salomon Stam" w:date="2025-12-19T15:29:00Z" w:initials="SS">
    <w:p w14:paraId="104EA2D0" w14:textId="77777777" w:rsidR="005C2C81" w:rsidRDefault="005C2C81" w:rsidP="005C2C81">
      <w:pPr>
        <w:pStyle w:val="Tekstopmerking"/>
      </w:pPr>
      <w:r>
        <w:rPr>
          <w:rStyle w:val="Verwijzingopmerking"/>
        </w:rPr>
        <w:annotationRef/>
      </w:r>
      <w:r>
        <w:t>Fred: graag ook de verwijzing onderaan aanpassen.</w:t>
      </w:r>
    </w:p>
  </w:comment>
  <w:comment w:id="162" w:author="Salomon Stam" w:date="2025-12-19T14:46:00Z" w:initials="SS">
    <w:p w14:paraId="4A4A5F86" w14:textId="3EDB1E78" w:rsidR="00207D00" w:rsidRDefault="00207D00" w:rsidP="00207D00">
      <w:pPr>
        <w:pStyle w:val="Tekstopmerking"/>
      </w:pPr>
      <w:r>
        <w:rPr>
          <w:rStyle w:val="Verwijzingopmerking"/>
        </w:rPr>
        <w:annotationRef/>
      </w:r>
      <w:r>
        <w:t>Dit doen we niet. Wel kan je hier plaatsen: Volandis kan door middel van een audit de kwaliteit van de supervisie laten onderzoeken.</w:t>
      </w:r>
    </w:p>
  </w:comment>
  <w:comment w:id="163" w:author="Salomon Stam" w:date="2025-12-19T15:24:00Z" w:initials="SS">
    <w:p w14:paraId="40F1D334" w14:textId="77777777" w:rsidR="00DB149A" w:rsidRDefault="00DB149A" w:rsidP="00DB149A">
      <w:pPr>
        <w:pStyle w:val="Tekstopmerking"/>
      </w:pPr>
      <w:r>
        <w:rPr>
          <w:rStyle w:val="Verwijzingopmerking"/>
        </w:rPr>
        <w:annotationRef/>
      </w:r>
      <w:r>
        <w:t>Kort en NVAB-zuiver antwoord:</w:t>
      </w:r>
    </w:p>
    <w:p w14:paraId="18404391" w14:textId="77777777" w:rsidR="00DB149A" w:rsidRDefault="00DB149A" w:rsidP="00DB149A">
      <w:pPr>
        <w:pStyle w:val="Tekstopmerking"/>
      </w:pPr>
      <w:r>
        <w:t xml:space="preserve">👉 </w:t>
      </w:r>
      <w:r>
        <w:rPr>
          <w:b/>
          <w:bCs/>
        </w:rPr>
        <w:t xml:space="preserve">Volgens de NVAB is dit </w:t>
      </w:r>
      <w:r>
        <w:rPr>
          <w:b/>
          <w:bCs/>
          <w:i/>
          <w:iCs/>
        </w:rPr>
        <w:t>supervisie</w:t>
      </w:r>
      <w:r>
        <w:rPr>
          <w:b/>
          <w:bCs/>
        </w:rPr>
        <w:t>.</w:t>
      </w:r>
    </w:p>
    <w:p w14:paraId="746CC4B3" w14:textId="77777777" w:rsidR="00DB149A" w:rsidRDefault="00DB149A" w:rsidP="00DB149A">
      <w:pPr>
        <w:pStyle w:val="Tekstopmerking"/>
      </w:pPr>
      <w:r>
        <w:rPr>
          <w:b/>
          <w:bCs/>
        </w:rPr>
        <w:t>Uitleg volgens NVAB-terminologie</w:t>
      </w:r>
    </w:p>
    <w:p w14:paraId="0BC2FB9F" w14:textId="77777777" w:rsidR="00DB149A" w:rsidRDefault="00DB149A" w:rsidP="00DB149A">
      <w:pPr>
        <w:pStyle w:val="Tekstopmerking"/>
      </w:pPr>
      <w:r>
        <w:t>De NVAB maakt expliciet onderscheid:</w:t>
      </w:r>
    </w:p>
    <w:p w14:paraId="523BA826" w14:textId="77777777" w:rsidR="00DB149A" w:rsidRDefault="00DB149A" w:rsidP="00DB149A">
      <w:pPr>
        <w:pStyle w:val="Tekstopmerking"/>
        <w:numPr>
          <w:ilvl w:val="0"/>
          <w:numId w:val="43"/>
        </w:numPr>
        <w:ind w:left="360"/>
      </w:pPr>
      <w:r>
        <w:rPr>
          <w:b/>
          <w:bCs/>
        </w:rPr>
        <w:t>Taakdelegatie</w:t>
      </w:r>
      <w:r>
        <w:t xml:space="preserve">: overdracht van taken door de bedrijfsarts aan </w:t>
      </w:r>
      <w:r>
        <w:rPr>
          <w:b/>
          <w:bCs/>
        </w:rPr>
        <w:t>niet-artsen</w:t>
      </w:r>
      <w:r>
        <w:t xml:space="preserve"> (zoals praktijkondersteuners, verpleegkundigen, casemanagers), onder voorwaarden en met behoud van eindverantwoordelijkheid.</w:t>
      </w:r>
    </w:p>
    <w:p w14:paraId="55AEAC25" w14:textId="77777777" w:rsidR="00DB149A" w:rsidRDefault="00DB149A" w:rsidP="00DB149A">
      <w:pPr>
        <w:pStyle w:val="Tekstopmerking"/>
        <w:numPr>
          <w:ilvl w:val="0"/>
          <w:numId w:val="43"/>
        </w:numPr>
        <w:ind w:left="360"/>
      </w:pPr>
      <w:r>
        <w:rPr>
          <w:b/>
          <w:bCs/>
        </w:rPr>
        <w:t>Supervisie</w:t>
      </w:r>
      <w:r>
        <w:t xml:space="preserve">: een </w:t>
      </w:r>
      <w:r>
        <w:rPr>
          <w:b/>
          <w:bCs/>
        </w:rPr>
        <w:t>specifieke vorm van taakdelegatie aan een arts</w:t>
      </w:r>
      <w:r>
        <w:t xml:space="preserve"> (bijvoorbeeld ANIOS, AIOS bedrijfsgeneeskunde), waarbij:</w:t>
      </w:r>
    </w:p>
    <w:p w14:paraId="290EE853" w14:textId="77777777" w:rsidR="00DB149A" w:rsidRDefault="00DB149A" w:rsidP="00DB149A">
      <w:pPr>
        <w:pStyle w:val="Tekstopmerking"/>
        <w:numPr>
          <w:ilvl w:val="0"/>
          <w:numId w:val="43"/>
        </w:numPr>
      </w:pPr>
    </w:p>
    <w:p w14:paraId="3BF38CAC" w14:textId="77777777" w:rsidR="00DB149A" w:rsidRDefault="00DB149A" w:rsidP="00DB149A">
      <w:pPr>
        <w:pStyle w:val="Tekstopmerking"/>
        <w:numPr>
          <w:ilvl w:val="1"/>
          <w:numId w:val="43"/>
        </w:numPr>
      </w:pPr>
      <w:r>
        <w:t>de arts het werk uitvoert,</w:t>
      </w:r>
    </w:p>
    <w:p w14:paraId="09687822" w14:textId="77777777" w:rsidR="00DB149A" w:rsidRDefault="00DB149A" w:rsidP="00DB149A">
      <w:pPr>
        <w:pStyle w:val="Tekstopmerking"/>
        <w:numPr>
          <w:ilvl w:val="1"/>
          <w:numId w:val="43"/>
        </w:numPr>
        <w:ind w:left="720"/>
      </w:pPr>
      <w:r>
        <w:rPr>
          <w:b/>
          <w:bCs/>
        </w:rPr>
        <w:t>onder toezicht en verantwoordelijkheid van de bedrijfsarts</w:t>
      </w:r>
      <w:r>
        <w:t>,</w:t>
      </w:r>
    </w:p>
    <w:p w14:paraId="07D55512" w14:textId="77777777" w:rsidR="00DB149A" w:rsidRDefault="00DB149A" w:rsidP="00DB149A">
      <w:pPr>
        <w:pStyle w:val="Tekstopmerking"/>
        <w:numPr>
          <w:ilvl w:val="1"/>
          <w:numId w:val="43"/>
        </w:numPr>
      </w:pPr>
      <w:r>
        <w:t>met structurele afstemming, toetsing en mogelijkheid tot bijsturing.</w:t>
      </w:r>
    </w:p>
    <w:p w14:paraId="1E2D472B" w14:textId="77777777" w:rsidR="00DB149A" w:rsidRDefault="00DB149A" w:rsidP="00DB149A">
      <w:pPr>
        <w:pStyle w:val="Tekstopmerking"/>
      </w:pPr>
      <w:r>
        <w:rPr>
          <w:b/>
          <w:bCs/>
        </w:rPr>
        <w:t>Toegepast op jouw vraag (PAGO)</w:t>
      </w:r>
    </w:p>
    <w:p w14:paraId="4A0FF5DE" w14:textId="77777777" w:rsidR="00DB149A" w:rsidRDefault="00DB149A" w:rsidP="00DB149A">
      <w:pPr>
        <w:pStyle w:val="Tekstopmerking"/>
      </w:pPr>
      <w:r>
        <w:t>Als:</w:t>
      </w:r>
    </w:p>
    <w:p w14:paraId="615816CB" w14:textId="77777777" w:rsidR="00DB149A" w:rsidRDefault="00DB149A" w:rsidP="00DB149A">
      <w:pPr>
        <w:pStyle w:val="Tekstopmerking"/>
        <w:numPr>
          <w:ilvl w:val="0"/>
          <w:numId w:val="44"/>
        </w:numPr>
        <w:ind w:left="360"/>
      </w:pPr>
      <w:r>
        <w:t xml:space="preserve">een </w:t>
      </w:r>
      <w:r>
        <w:rPr>
          <w:b/>
          <w:bCs/>
        </w:rPr>
        <w:t>arts</w:t>
      </w:r>
      <w:r>
        <w:t xml:space="preserve"> (niet-bedrijfsarts) het PAGO uitvoert,</w:t>
      </w:r>
    </w:p>
    <w:p w14:paraId="0B6F5F16" w14:textId="77777777" w:rsidR="00DB149A" w:rsidRDefault="00DB149A" w:rsidP="00DB149A">
      <w:pPr>
        <w:pStyle w:val="Tekstopmerking"/>
        <w:numPr>
          <w:ilvl w:val="0"/>
          <w:numId w:val="44"/>
        </w:numPr>
        <w:ind w:left="360"/>
      </w:pPr>
      <w:r>
        <w:rPr>
          <w:b/>
          <w:bCs/>
        </w:rPr>
        <w:t>onder toezicht van een bedrijfsarts</w:t>
      </w:r>
      <w:r>
        <w:t>,</w:t>
      </w:r>
    </w:p>
    <w:p w14:paraId="4A9F93B3" w14:textId="77777777" w:rsidR="00DB149A" w:rsidRDefault="00DB149A" w:rsidP="00DB149A">
      <w:pPr>
        <w:pStyle w:val="Tekstopmerking"/>
        <w:numPr>
          <w:ilvl w:val="0"/>
          <w:numId w:val="44"/>
        </w:numPr>
      </w:pPr>
      <w:r>
        <w:t>en de bedrijfsarts eindverantwoordelijk blijft,</w:t>
      </w:r>
    </w:p>
    <w:p w14:paraId="66F22985" w14:textId="77777777" w:rsidR="00DB149A" w:rsidRDefault="00DB149A" w:rsidP="00DB149A">
      <w:pPr>
        <w:pStyle w:val="Tekstopmerking"/>
      </w:pPr>
      <w:r>
        <w:t xml:space="preserve">dan kwalificeert dit volgens de NVAB </w:t>
      </w:r>
      <w:r>
        <w:rPr>
          <w:b/>
          <w:bCs/>
        </w:rPr>
        <w:t xml:space="preserve">niet als “gewone taakdelegatie” maar als </w:t>
      </w:r>
      <w:r>
        <w:rPr>
          <w:b/>
          <w:bCs/>
          <w:i/>
          <w:iCs/>
        </w:rPr>
        <w:t>supervisie</w:t>
      </w:r>
      <w:r>
        <w:t>.</w:t>
      </w:r>
    </w:p>
    <w:p w14:paraId="732FB7F1" w14:textId="77777777" w:rsidR="00DB149A" w:rsidRDefault="00DB149A" w:rsidP="00DB149A">
      <w:pPr>
        <w:pStyle w:val="Tekstopmerking"/>
      </w:pPr>
      <w:r>
        <w:rPr>
          <w:b/>
          <w:bCs/>
        </w:rPr>
        <w:t>Samenvattend</w:t>
      </w:r>
    </w:p>
    <w:p w14:paraId="08B09695" w14:textId="77777777" w:rsidR="00DB149A" w:rsidRDefault="00DB149A" w:rsidP="00DB149A">
      <w:pPr>
        <w:pStyle w:val="Tekstopmerking"/>
      </w:pPr>
      <w:r>
        <w:t>SituatieNVAB-termPAGO uitgevoerd door arts onder toezicht BA</w:t>
      </w:r>
      <w:r>
        <w:rPr>
          <w:b/>
          <w:bCs/>
        </w:rPr>
        <w:t>Supervisie</w:t>
      </w:r>
      <w:r>
        <w:t>PAGO uitgevoerd door niet-arts❌ niet toegestaanEindverantwoordelijkheid blijft bij BA✔ verplicht</w:t>
      </w:r>
    </w:p>
    <w:p w14:paraId="798D99AF" w14:textId="77777777" w:rsidR="00DB149A" w:rsidRDefault="00DB149A" w:rsidP="00DB149A">
      <w:pPr>
        <w:pStyle w:val="Tekstopmerking"/>
      </w:pPr>
    </w:p>
    <w:p w14:paraId="07B027C4" w14:textId="77777777" w:rsidR="00DB149A" w:rsidRDefault="00DB149A" w:rsidP="00DB149A">
      <w:pPr>
        <w:pStyle w:val="Tekstopmerking"/>
      </w:pPr>
    </w:p>
  </w:comment>
  <w:comment w:id="164" w:author="Salomon Stam" w:date="2025-12-19T15:26:00Z" w:initials="SS">
    <w:p w14:paraId="704430AC" w14:textId="77777777" w:rsidR="000929D1" w:rsidRDefault="000929D1" w:rsidP="000929D1">
      <w:pPr>
        <w:pStyle w:val="Tekstopmerking"/>
      </w:pPr>
      <w:r>
        <w:rPr>
          <w:rStyle w:val="Verwijzingopmerking"/>
        </w:rPr>
        <w:annotationRef/>
      </w:r>
      <w:r>
        <w:t>Zonodig geeft Volandis opdracht tot het uitvoeren van een audit door een derdenpartij.</w:t>
      </w:r>
    </w:p>
  </w:comment>
  <w:comment w:id="167" w:author="Salomon Stam" w:date="2025-12-19T15:36:00Z" w:initials="SS">
    <w:p w14:paraId="3585AE0E" w14:textId="77777777" w:rsidR="00071592" w:rsidRDefault="00071592" w:rsidP="00071592">
      <w:pPr>
        <w:pStyle w:val="Tekstopmerking"/>
      </w:pPr>
      <w:r>
        <w:rPr>
          <w:rStyle w:val="Verwijzingopmerking"/>
        </w:rPr>
        <w:annotationRef/>
      </w:r>
      <w:r>
        <w:t>Kolom 2028 invoegen</w:t>
      </w:r>
    </w:p>
  </w:comment>
  <w:comment w:id="171" w:author="Salomon Stam" w:date="2025-12-19T15:41:00Z" w:initials="SS">
    <w:p w14:paraId="6D19F5DE" w14:textId="77777777" w:rsidR="00251B5D" w:rsidRDefault="00251B5D" w:rsidP="00251B5D">
      <w:pPr>
        <w:pStyle w:val="Tekstopmerking"/>
      </w:pPr>
      <w:r>
        <w:rPr>
          <w:rStyle w:val="Verwijzingopmerking"/>
        </w:rPr>
        <w:annotationRef/>
      </w:r>
      <w:r>
        <w:t>Volandis en de arbodiensten werken voor het eerst samen aan preventiezorg voor werknemers uit andere sectoren. De enkel-armindex wordt toegevoegd aan het PAGO in een poging de effecten van blootstelling aan ultrafijnstof vroegtijdig te ontdekken.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55409" w15:done="0"/>
  <w15:commentEx w15:paraId="444EEFBE" w15:done="0"/>
  <w15:commentEx w15:paraId="7C90C11A" w15:done="0"/>
  <w15:commentEx w15:paraId="38527133" w15:done="0"/>
  <w15:commentEx w15:paraId="14E94407" w15:done="0"/>
  <w15:commentEx w15:paraId="0F36250E" w15:done="0"/>
  <w15:commentEx w15:paraId="65656865" w15:done="0"/>
  <w15:commentEx w15:paraId="24295FED" w15:done="0"/>
  <w15:commentEx w15:paraId="3F0F830A" w15:done="0"/>
  <w15:commentEx w15:paraId="72BC3B24" w15:done="0"/>
  <w15:commentEx w15:paraId="55018F6B" w15:done="0"/>
  <w15:commentEx w15:paraId="01F7A0F0" w15:done="0"/>
  <w15:commentEx w15:paraId="56458EFC" w15:done="0"/>
  <w15:commentEx w15:paraId="561320BA" w15:done="0"/>
  <w15:commentEx w15:paraId="1BD0F790" w15:done="0"/>
  <w15:commentEx w15:paraId="104EA2D0" w15:paraIdParent="1BD0F790" w15:done="0"/>
  <w15:commentEx w15:paraId="4A4A5F86" w15:done="0"/>
  <w15:commentEx w15:paraId="07B027C4" w15:done="0"/>
  <w15:commentEx w15:paraId="704430AC" w15:done="0"/>
  <w15:commentEx w15:paraId="3585AE0E" w15:done="0"/>
  <w15:commentEx w15:paraId="6D19F5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36A243" w16cex:dateUtc="2025-12-19T15:07:00Z"/>
  <w16cex:commentExtensible w16cex:durableId="7D4BFD6A" w16cex:dateUtc="2025-12-19T15:05:00Z"/>
  <w16cex:commentExtensible w16cex:durableId="3A7DFF36" w16cex:dateUtc="2025-12-19T14:58:00Z"/>
  <w16cex:commentExtensible w16cex:durableId="3DAB7DC0" w16cex:dateUtc="2025-12-19T14:58:00Z"/>
  <w16cex:commentExtensible w16cex:durableId="06C3F2CE" w16cex:dateUtc="2025-12-19T14:56:00Z"/>
  <w16cex:commentExtensible w16cex:durableId="3DC2CA68" w16cex:dateUtc="2025-12-19T14:55:00Z"/>
  <w16cex:commentExtensible w16cex:durableId="3AA84306" w16cex:dateUtc="2025-12-19T14:47:00Z"/>
  <w16cex:commentExtensible w16cex:durableId="14AC9D94" w16cex:dateUtc="2025-12-19T14:49:00Z"/>
  <w16cex:commentExtensible w16cex:durableId="22FF0D24" w16cex:dateUtc="2025-12-19T13:47:00Z"/>
  <w16cex:commentExtensible w16cex:durableId="651B160D" w16cex:dateUtc="2025-12-19T14:21:00Z"/>
  <w16cex:commentExtensible w16cex:durableId="76952307" w16cex:dateUtc="2025-12-19T13:48:00Z"/>
  <w16cex:commentExtensible w16cex:durableId="7788F7B1" w16cex:dateUtc="2025-12-19T13:49:00Z"/>
  <w16cex:commentExtensible w16cex:durableId="15FFD97D" w16cex:dateUtc="2025-12-19T13:50:00Z"/>
  <w16cex:commentExtensible w16cex:durableId="2E674EF7" w16cex:dateUtc="2025-12-19T13:50:00Z"/>
  <w16cex:commentExtensible w16cex:durableId="057F84F0" w16cex:dateUtc="2025-12-19T13:44:00Z"/>
  <w16cex:commentExtensible w16cex:durableId="01B919EA" w16cex:dateUtc="2025-12-19T14:29:00Z"/>
  <w16cex:commentExtensible w16cex:durableId="23E93078" w16cex:dateUtc="2025-12-19T13:46:00Z"/>
  <w16cex:commentExtensible w16cex:durableId="211AA62B" w16cex:dateUtc="2025-12-19T14:24:00Z"/>
  <w16cex:commentExtensible w16cex:durableId="1BAA6942" w16cex:dateUtc="2025-12-19T14:26:00Z"/>
  <w16cex:commentExtensible w16cex:durableId="77CDAD08" w16cex:dateUtc="2025-12-19T14:36:00Z"/>
  <w16cex:commentExtensible w16cex:durableId="30635BED" w16cex:dateUtc="2025-12-19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55409" w16cid:durableId="6036A243"/>
  <w16cid:commentId w16cid:paraId="444EEFBE" w16cid:durableId="7D4BFD6A"/>
  <w16cid:commentId w16cid:paraId="7C90C11A" w16cid:durableId="3A7DFF36"/>
  <w16cid:commentId w16cid:paraId="38527133" w16cid:durableId="3DAB7DC0"/>
  <w16cid:commentId w16cid:paraId="14E94407" w16cid:durableId="06C3F2CE"/>
  <w16cid:commentId w16cid:paraId="0F36250E" w16cid:durableId="3DC2CA68"/>
  <w16cid:commentId w16cid:paraId="65656865" w16cid:durableId="3AA84306"/>
  <w16cid:commentId w16cid:paraId="24295FED" w16cid:durableId="14AC9D94"/>
  <w16cid:commentId w16cid:paraId="3F0F830A" w16cid:durableId="22FF0D24"/>
  <w16cid:commentId w16cid:paraId="72BC3B24" w16cid:durableId="651B160D"/>
  <w16cid:commentId w16cid:paraId="55018F6B" w16cid:durableId="76952307"/>
  <w16cid:commentId w16cid:paraId="01F7A0F0" w16cid:durableId="7788F7B1"/>
  <w16cid:commentId w16cid:paraId="56458EFC" w16cid:durableId="15FFD97D"/>
  <w16cid:commentId w16cid:paraId="561320BA" w16cid:durableId="2E674EF7"/>
  <w16cid:commentId w16cid:paraId="1BD0F790" w16cid:durableId="057F84F0"/>
  <w16cid:commentId w16cid:paraId="104EA2D0" w16cid:durableId="01B919EA"/>
  <w16cid:commentId w16cid:paraId="4A4A5F86" w16cid:durableId="23E93078"/>
  <w16cid:commentId w16cid:paraId="07B027C4" w16cid:durableId="211AA62B"/>
  <w16cid:commentId w16cid:paraId="704430AC" w16cid:durableId="1BAA6942"/>
  <w16cid:commentId w16cid:paraId="3585AE0E" w16cid:durableId="77CDAD08"/>
  <w16cid:commentId w16cid:paraId="6D19F5DE" w16cid:durableId="30635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F465" w14:textId="77777777" w:rsidR="00773500" w:rsidRDefault="00773500" w:rsidP="003637CA">
      <w:r>
        <w:separator/>
      </w:r>
    </w:p>
  </w:endnote>
  <w:endnote w:type="continuationSeparator" w:id="0">
    <w:p w14:paraId="7E8ADCD9" w14:textId="77777777" w:rsidR="00773500" w:rsidRDefault="00773500" w:rsidP="00363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DF8A" w14:textId="2DD57B7F" w:rsidR="00112CE7" w:rsidRPr="00A64C59" w:rsidRDefault="00112CE7" w:rsidP="00A36B70">
    <w:pPr>
      <w:pStyle w:val="Voettekst"/>
      <w:pBdr>
        <w:top w:val="single" w:sz="4" w:space="1" w:color="auto"/>
      </w:pBdr>
      <w:spacing w:after="120" w:line="240" w:lineRule="auto"/>
      <w:rPr>
        <w:rFonts w:asciiTheme="minorHAnsi" w:hAnsiTheme="minorHAnsi" w:cstheme="minorHAnsi"/>
        <w:color w:val="auto"/>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54005" w14:textId="0AE3C1B7" w:rsidR="00492D42" w:rsidRPr="00A64C59" w:rsidRDefault="00492D42" w:rsidP="00492D42">
    <w:pPr>
      <w:pStyle w:val="Voettekst"/>
      <w:pBdr>
        <w:top w:val="single" w:sz="4" w:space="1" w:color="auto"/>
      </w:pBdr>
      <w:tabs>
        <w:tab w:val="clear" w:pos="4536"/>
        <w:tab w:val="center" w:pos="7655"/>
      </w:tabs>
      <w:spacing w:after="120" w:line="240" w:lineRule="auto"/>
      <w:rPr>
        <w:rFonts w:asciiTheme="minorHAnsi" w:hAnsiTheme="minorHAnsi" w:cstheme="minorHAnsi"/>
        <w:color w:val="auto"/>
        <w:szCs w:val="16"/>
      </w:rPr>
    </w:pPr>
    <w:r w:rsidRPr="00C76C4D">
      <w:rPr>
        <w:rFonts w:asciiTheme="minorHAnsi" w:hAnsiTheme="minorHAnsi" w:cstheme="minorHAnsi"/>
        <w:noProof/>
        <w:color w:val="000000" w:themeColor="text1"/>
        <w:sz w:val="24"/>
        <w:szCs w:val="24"/>
      </w:rPr>
      <w:drawing>
        <wp:anchor distT="0" distB="0" distL="114300" distR="114300" simplePos="0" relativeHeight="251658241" behindDoc="1" locked="0" layoutInCell="1" allowOverlap="1" wp14:anchorId="72FC07DB" wp14:editId="49C64A84">
          <wp:simplePos x="0" y="0"/>
          <wp:positionH relativeFrom="column">
            <wp:posOffset>5326796</wp:posOffset>
          </wp:positionH>
          <wp:positionV relativeFrom="paragraph">
            <wp:posOffset>83820</wp:posOffset>
          </wp:positionV>
          <wp:extent cx="1076325" cy="632460"/>
          <wp:effectExtent l="0" t="0" r="0" b="0"/>
          <wp:wrapNone/>
          <wp:docPr id="2084325012" name="Afbeelding 2084325012" descr="Afbeelding met Graphics, schermopname, grafische vormgeving, Lettertype&#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 descr="Afbeelding met Graphics, schermopname, grafische vormgeving, Lettertype&#10;&#10;Automatisch gegenereerde beschrijvin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632460"/>
                  </a:xfrm>
                  <a:prstGeom prst="rect">
                    <a:avLst/>
                  </a:prstGeom>
                  <a:noFill/>
                </pic:spPr>
              </pic:pic>
            </a:graphicData>
          </a:graphic>
          <wp14:sizeRelH relativeFrom="page">
            <wp14:pctWidth>0</wp14:pctWidth>
          </wp14:sizeRelH>
          <wp14:sizeRelV relativeFrom="page">
            <wp14:pctHeight>0</wp14:pctHeight>
          </wp14:sizeRelV>
        </wp:anchor>
      </w:drawing>
    </w:r>
    <w:r w:rsidRPr="00C76C4D">
      <w:rPr>
        <w:rFonts w:asciiTheme="minorHAnsi" w:hAnsiTheme="minorHAnsi" w:cstheme="minorHAnsi"/>
        <w:color w:val="000000" w:themeColor="text1"/>
      </w:rPr>
      <w:t>Bijlage 6</w:t>
    </w:r>
    <w:r w:rsidR="00A01A1E">
      <w:rPr>
        <w:rFonts w:asciiTheme="minorHAnsi" w:hAnsiTheme="minorHAnsi" w:cstheme="minorHAnsi"/>
        <w:color w:val="000000" w:themeColor="text1"/>
      </w:rPr>
      <w:t>:</w:t>
    </w:r>
    <w:r w:rsidRPr="00C76C4D">
      <w:rPr>
        <w:rFonts w:asciiTheme="minorHAnsi" w:hAnsiTheme="minorHAnsi" w:cstheme="minorHAnsi"/>
        <w:color w:val="000000" w:themeColor="text1"/>
      </w:rPr>
      <w:t xml:space="preserve"> </w:t>
    </w:r>
    <w:r w:rsidR="003473ED">
      <w:rPr>
        <w:rFonts w:asciiTheme="minorHAnsi" w:hAnsiTheme="minorHAnsi" w:cstheme="minorHAnsi"/>
        <w:color w:val="000000" w:themeColor="text1"/>
      </w:rPr>
      <w:t>Mantel</w:t>
    </w:r>
    <w:r w:rsidRPr="00C76C4D">
      <w:rPr>
        <w:rFonts w:asciiTheme="minorHAnsi" w:hAnsiTheme="minorHAnsi" w:cstheme="minorHAnsi"/>
        <w:color w:val="000000" w:themeColor="text1"/>
      </w:rPr>
      <w:t xml:space="preserve">overeenkomst </w:t>
    </w:r>
    <w:r w:rsidRPr="00C76C4D">
      <w:rPr>
        <w:rFonts w:asciiTheme="minorHAnsi" w:hAnsiTheme="minorHAnsi" w:cstheme="minorHAnsi"/>
        <w:color w:val="000000" w:themeColor="text1"/>
        <w:spacing w:val="-2"/>
        <w:szCs w:val="16"/>
      </w:rPr>
      <w:t xml:space="preserve">Volandis </w:t>
    </w:r>
    <w:r w:rsidRPr="00C76C4D">
      <w:rPr>
        <w:rFonts w:asciiTheme="minorHAnsi" w:hAnsiTheme="minorHAnsi" w:cstheme="minorHAnsi"/>
        <w:color w:val="000000" w:themeColor="text1"/>
        <w:szCs w:val="16"/>
      </w:rPr>
      <w:t>– arbodienst</w:t>
    </w:r>
    <w:r w:rsidR="003473ED">
      <w:rPr>
        <w:rFonts w:asciiTheme="minorHAnsi" w:hAnsiTheme="minorHAnsi" w:cstheme="minorHAnsi"/>
        <w:color w:val="000000" w:themeColor="text1"/>
        <w:szCs w:val="16"/>
      </w:rPr>
      <w:t>en</w:t>
    </w:r>
    <w:r w:rsidRPr="00C76C4D">
      <w:rPr>
        <w:rFonts w:asciiTheme="minorHAnsi" w:hAnsiTheme="minorHAnsi" w:cstheme="minorHAnsi"/>
        <w:color w:val="000000" w:themeColor="text1"/>
        <w:szCs w:val="16"/>
      </w:rPr>
      <w:t xml:space="preserve"> </w:t>
    </w:r>
    <w:r w:rsidRPr="00A64C59">
      <w:rPr>
        <w:rFonts w:asciiTheme="minorHAnsi" w:hAnsiTheme="minorHAnsi" w:cstheme="minorHAnsi"/>
        <w:color w:val="auto"/>
        <w:szCs w:val="16"/>
      </w:rPr>
      <w:tab/>
    </w:r>
    <w:r w:rsidRPr="00C76C4D">
      <w:rPr>
        <w:rFonts w:asciiTheme="minorHAnsi" w:hAnsiTheme="minorHAnsi" w:cstheme="minorHAnsi"/>
        <w:color w:val="000000" w:themeColor="text1"/>
        <w:szCs w:val="16"/>
      </w:rPr>
      <w:t xml:space="preserve">pagina </w:t>
    </w:r>
    <w:r w:rsidRPr="00C76C4D">
      <w:rPr>
        <w:rFonts w:asciiTheme="minorHAnsi" w:hAnsiTheme="minorHAnsi" w:cstheme="minorHAnsi"/>
        <w:color w:val="000000" w:themeColor="text1"/>
        <w:szCs w:val="16"/>
      </w:rPr>
      <w:fldChar w:fldCharType="begin"/>
    </w:r>
    <w:r w:rsidRPr="00C76C4D">
      <w:rPr>
        <w:rFonts w:asciiTheme="minorHAnsi" w:hAnsiTheme="minorHAnsi" w:cstheme="minorHAnsi"/>
        <w:color w:val="000000" w:themeColor="text1"/>
        <w:szCs w:val="16"/>
      </w:rPr>
      <w:instrText>PAGE   \* MERGEFORMAT</w:instrText>
    </w:r>
    <w:r w:rsidRPr="00C76C4D">
      <w:rPr>
        <w:rFonts w:asciiTheme="minorHAnsi" w:hAnsiTheme="minorHAnsi" w:cstheme="minorHAnsi"/>
        <w:color w:val="000000" w:themeColor="text1"/>
        <w:szCs w:val="16"/>
      </w:rPr>
      <w:fldChar w:fldCharType="separate"/>
    </w:r>
    <w:r w:rsidRPr="00C76C4D">
      <w:rPr>
        <w:rFonts w:asciiTheme="minorHAnsi" w:hAnsiTheme="minorHAnsi" w:cstheme="minorHAnsi"/>
        <w:color w:val="000000" w:themeColor="text1"/>
        <w:szCs w:val="16"/>
      </w:rPr>
      <w:t>1</w:t>
    </w:r>
    <w:r w:rsidRPr="00C76C4D">
      <w:rPr>
        <w:rFonts w:asciiTheme="minorHAnsi" w:hAnsiTheme="minorHAnsi" w:cstheme="minorHAnsi"/>
        <w:color w:val="000000" w:themeColor="text1"/>
        <w:szCs w:val="16"/>
      </w:rPr>
      <w:fldChar w:fldCharType="end"/>
    </w:r>
  </w:p>
  <w:p w14:paraId="0085B758" w14:textId="4B1F2C49" w:rsidR="00492D42" w:rsidRPr="00C76C4D" w:rsidRDefault="009D4A5B" w:rsidP="00492D42">
    <w:pPr>
      <w:pStyle w:val="Voettekst"/>
      <w:pBdr>
        <w:top w:val="single" w:sz="4" w:space="1" w:color="auto"/>
      </w:pBdr>
      <w:spacing w:after="120" w:line="240" w:lineRule="auto"/>
      <w:rPr>
        <w:rFonts w:asciiTheme="minorHAnsi" w:hAnsiTheme="minorHAnsi" w:cstheme="minorHAnsi"/>
        <w:color w:val="000000" w:themeColor="text1"/>
        <w:szCs w:val="16"/>
      </w:rPr>
    </w:pPr>
    <w:r>
      <w:rPr>
        <w:rFonts w:asciiTheme="minorHAnsi" w:hAnsiTheme="minorHAnsi" w:cstheme="minorHAnsi"/>
        <w:color w:val="000000" w:themeColor="text1"/>
        <w:szCs w:val="16"/>
      </w:rPr>
      <w:t>Uitvoeringsprocedures v</w:t>
    </w:r>
    <w:r w:rsidR="00492D42" w:rsidRPr="00C76C4D">
      <w:rPr>
        <w:rFonts w:asciiTheme="minorHAnsi" w:hAnsiTheme="minorHAnsi" w:cstheme="minorHAnsi"/>
        <w:color w:val="000000" w:themeColor="text1"/>
        <w:szCs w:val="16"/>
      </w:rPr>
      <w:t>ersie 5.</w:t>
    </w:r>
    <w:r w:rsidR="00115F31">
      <w:rPr>
        <w:rFonts w:asciiTheme="minorHAnsi" w:hAnsiTheme="minorHAnsi" w:cstheme="minorHAnsi"/>
        <w:color w:val="000000" w:themeColor="text1"/>
        <w:szCs w:val="16"/>
      </w:rPr>
      <w:t>3</w:t>
    </w:r>
    <w:r w:rsidR="00492D42" w:rsidRPr="00C76C4D">
      <w:rPr>
        <w:rFonts w:asciiTheme="minorHAnsi" w:hAnsiTheme="minorHAnsi" w:cstheme="minorHAnsi"/>
        <w:color w:val="000000" w:themeColor="text1"/>
        <w:szCs w:val="16"/>
      </w:rPr>
      <w:t>, contractperiode 1 januari 202</w:t>
    </w:r>
    <w:r w:rsidR="00296236">
      <w:rPr>
        <w:rFonts w:asciiTheme="minorHAnsi" w:hAnsiTheme="minorHAnsi" w:cstheme="minorHAnsi"/>
        <w:color w:val="000000" w:themeColor="text1"/>
        <w:szCs w:val="16"/>
      </w:rPr>
      <w:t>4</w:t>
    </w:r>
    <w:r w:rsidR="00492D42" w:rsidRPr="00C76C4D">
      <w:rPr>
        <w:rFonts w:asciiTheme="minorHAnsi" w:hAnsiTheme="minorHAnsi" w:cstheme="minorHAnsi"/>
        <w:color w:val="000000" w:themeColor="text1"/>
        <w:szCs w:val="16"/>
      </w:rPr>
      <w:t xml:space="preserve"> tot en met 31 december 202</w:t>
    </w:r>
    <w:r w:rsidR="00296236">
      <w:rPr>
        <w:rFonts w:asciiTheme="minorHAnsi" w:hAnsiTheme="minorHAnsi" w:cstheme="minorHAnsi"/>
        <w:color w:val="000000" w:themeColor="text1"/>
        <w:szCs w:val="16"/>
      </w:rPr>
      <w:t>6</w:t>
    </w:r>
  </w:p>
  <w:p w14:paraId="24D74EF0" w14:textId="77777777" w:rsidR="00492D42" w:rsidRPr="00A64C59" w:rsidRDefault="00492D42" w:rsidP="00A36B70">
    <w:pPr>
      <w:pStyle w:val="Voettekst"/>
      <w:pBdr>
        <w:top w:val="single" w:sz="4" w:space="1" w:color="auto"/>
      </w:pBdr>
      <w:spacing w:after="120" w:line="240" w:lineRule="auto"/>
      <w:rPr>
        <w:rFonts w:asciiTheme="minorHAnsi" w:hAnsiTheme="minorHAnsi" w:cstheme="minorHAnsi"/>
        <w:color w:val="auto"/>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2430" w14:textId="77777777" w:rsidR="00773500" w:rsidRDefault="00773500" w:rsidP="003637CA">
      <w:r>
        <w:separator/>
      </w:r>
    </w:p>
  </w:footnote>
  <w:footnote w:type="continuationSeparator" w:id="0">
    <w:p w14:paraId="48ECB445" w14:textId="77777777" w:rsidR="00773500" w:rsidRDefault="00773500" w:rsidP="003637CA">
      <w:r>
        <w:continuationSeparator/>
      </w:r>
    </w:p>
  </w:footnote>
  <w:footnote w:id="1">
    <w:p w14:paraId="7241918E" w14:textId="16B47430" w:rsidR="00322950" w:rsidRPr="00322950" w:rsidRDefault="00322950" w:rsidP="00322950">
      <w:pPr>
        <w:spacing w:line="260" w:lineRule="exact"/>
        <w:rPr>
          <w:rFonts w:cs="Tahoma"/>
          <w:sz w:val="15"/>
          <w:szCs w:val="15"/>
        </w:rPr>
      </w:pPr>
      <w:r w:rsidRPr="00322950">
        <w:rPr>
          <w:rStyle w:val="Voetnootmarkering"/>
          <w:sz w:val="15"/>
          <w:szCs w:val="15"/>
        </w:rPr>
        <w:footnoteRef/>
      </w:r>
      <w:r w:rsidRPr="00322950">
        <w:rPr>
          <w:sz w:val="15"/>
          <w:szCs w:val="15"/>
        </w:rPr>
        <w:t xml:space="preserve"> </w:t>
      </w:r>
      <w:r w:rsidRPr="00322950">
        <w:rPr>
          <w:rFonts w:cs="Tahoma"/>
          <w:sz w:val="15"/>
          <w:szCs w:val="15"/>
        </w:rPr>
        <w:t xml:space="preserve">NVAB Standpunt </w:t>
      </w:r>
      <w:r w:rsidR="00DC3DF7">
        <w:rPr>
          <w:rFonts w:cs="Tahoma"/>
          <w:sz w:val="15"/>
          <w:szCs w:val="15"/>
        </w:rPr>
        <w:t>d</w:t>
      </w:r>
      <w:r w:rsidRPr="00322950">
        <w:rPr>
          <w:rFonts w:cs="Tahoma"/>
          <w:sz w:val="15"/>
          <w:szCs w:val="15"/>
        </w:rPr>
        <w:t>elegatie van taken door de bedrijfsarts en supervisie</w:t>
      </w:r>
      <w:r w:rsidR="00DC3DF7" w:rsidRPr="00DC3DF7">
        <w:rPr>
          <w:rFonts w:cs="Tahoma"/>
          <w:sz w:val="15"/>
          <w:szCs w:val="15"/>
        </w:rPr>
        <w:t xml:space="preserve">. </w:t>
      </w:r>
      <w:hyperlink r:id="rId1" w:history="1">
        <w:r w:rsidR="00DC3DF7" w:rsidRPr="00DC3DF7">
          <w:rPr>
            <w:rStyle w:val="Hyperlink"/>
            <w:rFonts w:cs="Tahoma"/>
            <w:bCs/>
            <w:sz w:val="15"/>
            <w:szCs w:val="15"/>
          </w:rPr>
          <w:t>NVAB</w:t>
        </w:r>
      </w:hyperlink>
      <w:r w:rsidRPr="00DC3DF7">
        <w:rPr>
          <w:rFonts w:cs="Tahoma"/>
          <w:sz w:val="15"/>
          <w:szCs w:val="15"/>
        </w:rPr>
        <w:t>,</w:t>
      </w:r>
      <w:r w:rsidRPr="00322950">
        <w:rPr>
          <w:rFonts w:cs="Tahoma"/>
          <w:sz w:val="15"/>
          <w:szCs w:val="15"/>
        </w:rPr>
        <w:t xml:space="preserve"> april 2022.</w:t>
      </w:r>
      <w:r w:rsidR="000549CF">
        <w:rPr>
          <w:rFonts w:cs="Tahoma"/>
          <w:sz w:val="15"/>
          <w:szCs w:val="15"/>
        </w:rPr>
        <w:t xml:space="preserve"> </w:t>
      </w:r>
    </w:p>
  </w:footnote>
  <w:footnote w:id="2">
    <w:p w14:paraId="2B1E6CD3" w14:textId="5B2F97F4" w:rsidR="00322950" w:rsidRPr="00322950" w:rsidRDefault="00322950" w:rsidP="00322950">
      <w:pPr>
        <w:spacing w:line="260" w:lineRule="exact"/>
        <w:rPr>
          <w:rFonts w:cs="Tahoma"/>
          <w:color w:val="000000" w:themeColor="text1"/>
          <w:sz w:val="15"/>
          <w:szCs w:val="15"/>
        </w:rPr>
      </w:pPr>
      <w:r w:rsidRPr="00322950">
        <w:rPr>
          <w:rStyle w:val="Voetnootmarkering"/>
          <w:sz w:val="15"/>
          <w:szCs w:val="15"/>
        </w:rPr>
        <w:footnoteRef/>
      </w:r>
      <w:r w:rsidRPr="00322950">
        <w:rPr>
          <w:sz w:val="15"/>
          <w:szCs w:val="15"/>
        </w:rPr>
        <w:t xml:space="preserve"> </w:t>
      </w:r>
      <w:r w:rsidRPr="00322950">
        <w:rPr>
          <w:rFonts w:cs="Tahoma"/>
          <w:sz w:val="15"/>
          <w:szCs w:val="15"/>
        </w:rPr>
        <w:t xml:space="preserve">Brief Staatssecretaris </w:t>
      </w:r>
      <w:r w:rsidR="00DC3DF7">
        <w:rPr>
          <w:rFonts w:cs="Tahoma"/>
          <w:sz w:val="15"/>
          <w:szCs w:val="15"/>
        </w:rPr>
        <w:t>SZW</w:t>
      </w:r>
      <w:r w:rsidRPr="00322950">
        <w:rPr>
          <w:rFonts w:cs="Tahoma"/>
          <w:sz w:val="15"/>
          <w:szCs w:val="15"/>
        </w:rPr>
        <w:t>, 2</w:t>
      </w:r>
      <w:r w:rsidRPr="00322950">
        <w:rPr>
          <w:rFonts w:cs="Tahoma"/>
          <w:sz w:val="15"/>
          <w:szCs w:val="15"/>
          <w:vertAlign w:val="superscript"/>
        </w:rPr>
        <w:t>e</w:t>
      </w:r>
      <w:r w:rsidRPr="00322950">
        <w:rPr>
          <w:rFonts w:cs="Tahoma"/>
          <w:sz w:val="15"/>
          <w:szCs w:val="15"/>
        </w:rPr>
        <w:t xml:space="preserve"> Kamer der Staten-Generaal; 25 883 Arbeidsomstandigheden, </w:t>
      </w:r>
      <w:hyperlink r:id="rId2" w:history="1">
        <w:r w:rsidRPr="00322950">
          <w:rPr>
            <w:rStyle w:val="Hyperlink"/>
            <w:rFonts w:cs="Tahoma"/>
            <w:sz w:val="15"/>
            <w:szCs w:val="15"/>
          </w:rPr>
          <w:t>nummer 331</w:t>
        </w:r>
      </w:hyperlink>
      <w:r>
        <w:rPr>
          <w:rStyle w:val="Hyperlink"/>
          <w:rFonts w:cs="Tahoma"/>
          <w:color w:val="000000" w:themeColor="text1"/>
          <w:sz w:val="15"/>
          <w:szCs w:val="15"/>
          <w:u w:val="none"/>
        </w:rPr>
        <w:t>.</w:t>
      </w:r>
    </w:p>
  </w:footnote>
  <w:footnote w:id="3">
    <w:p w14:paraId="1AE24EB5" w14:textId="6925D821" w:rsidR="00322950" w:rsidRDefault="00322950">
      <w:pPr>
        <w:pStyle w:val="Voetnoottekst"/>
        <w:rPr>
          <w:rFonts w:cs="Tahoma"/>
          <w:color w:val="000000"/>
          <w:sz w:val="15"/>
          <w:szCs w:val="15"/>
        </w:rPr>
      </w:pPr>
      <w:r w:rsidRPr="00322950">
        <w:rPr>
          <w:rStyle w:val="Voetnootmarkering"/>
          <w:sz w:val="15"/>
          <w:szCs w:val="15"/>
        </w:rPr>
        <w:footnoteRef/>
      </w:r>
      <w:r w:rsidRPr="00322950">
        <w:rPr>
          <w:sz w:val="15"/>
          <w:szCs w:val="15"/>
        </w:rPr>
        <w:t xml:space="preserve"> </w:t>
      </w:r>
      <w:r w:rsidRPr="00322950">
        <w:rPr>
          <w:rFonts w:cs="Tahoma"/>
          <w:color w:val="000000"/>
          <w:sz w:val="15"/>
          <w:szCs w:val="15"/>
        </w:rPr>
        <w:t>Kansen van taakdelegatie en taakherschikking in de bedrijfsgezondheidszorg; een juridisch empirische verkenning. R.S. Batenburg, S.E. Versteeg en J.C.J Dute; Nivel, november 2017.</w:t>
      </w:r>
    </w:p>
    <w:p w14:paraId="7B60683E" w14:textId="77777777" w:rsidR="00D121AC" w:rsidRPr="00322950" w:rsidRDefault="00D121AC">
      <w:pPr>
        <w:pStyle w:val="Voetnoottekst"/>
        <w:rPr>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C96D" w14:textId="77777777" w:rsidR="00112CE7" w:rsidRDefault="00112CE7">
    <w:pPr>
      <w:pStyle w:val="Koptekst"/>
    </w:pPr>
    <w:r w:rsidRPr="00004981">
      <w:rPr>
        <w:noProof/>
      </w:rPr>
      <w:drawing>
        <wp:inline distT="0" distB="0" distL="0" distR="0" wp14:anchorId="418D83E6" wp14:editId="6D09E8EA">
          <wp:extent cx="5930900" cy="660400"/>
          <wp:effectExtent l="0" t="0" r="0" b="0"/>
          <wp:docPr id="1" name="Afbeelding 1" descr="Beschrijving: D:\Temp\Sjablonen 25 jaar\logo-word-sjablon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Beschrijving: D:\Temp\Sjablonen 25 jaar\logo-word-sjablonen.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660400"/>
                  </a:xfrm>
                  <a:prstGeom prst="rect">
                    <a:avLst/>
                  </a:prstGeom>
                  <a:noFill/>
                  <a:ln>
                    <a:noFill/>
                  </a:ln>
                </pic:spPr>
              </pic:pic>
            </a:graphicData>
          </a:graphic>
        </wp:inline>
      </w:drawing>
    </w:r>
    <w:r w:rsidRPr="00004981">
      <w:rPr>
        <w:noProof/>
      </w:rPr>
      <w:drawing>
        <wp:inline distT="0" distB="0" distL="0" distR="0" wp14:anchorId="30395B76" wp14:editId="23767A7C">
          <wp:extent cx="5930900" cy="660400"/>
          <wp:effectExtent l="0" t="0" r="0" b="0"/>
          <wp:docPr id="4" name="Afbeelding 2" descr="Beschrijving: D:\Temp\Sjablonen 25 jaar\logo-word-sjablone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D:\Temp\Sjablonen 25 jaar\logo-word-sjablonen.jp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0" cy="660400"/>
                  </a:xfrm>
                  <a:prstGeom prst="rect">
                    <a:avLst/>
                  </a:prstGeom>
                  <a:noFill/>
                  <a:ln>
                    <a:noFill/>
                  </a:ln>
                </pic:spPr>
              </pic:pic>
            </a:graphicData>
          </a:graphic>
        </wp:inline>
      </w:drawing>
    </w:r>
  </w:p>
  <w:p w14:paraId="56915807" w14:textId="77777777" w:rsidR="00112CE7" w:rsidRDefault="00112CE7"/>
  <w:p w14:paraId="20EAE115" w14:textId="77777777" w:rsidR="00112CE7" w:rsidRDefault="00112CE7"/>
  <w:p w14:paraId="6DC9A29D" w14:textId="77777777" w:rsidR="00112CE7" w:rsidRDefault="00112CE7"/>
  <w:p w14:paraId="6B7065E1" w14:textId="77777777" w:rsidR="00112CE7" w:rsidRDefault="00112CE7"/>
  <w:p w14:paraId="52016AE3" w14:textId="77777777" w:rsidR="00112CE7" w:rsidRDefault="00112C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801F" w14:textId="77777777" w:rsidR="00112CE7" w:rsidRDefault="00112CE7" w:rsidP="00A14CB0">
    <w:pPr>
      <w:pStyle w:val="Koptekst"/>
      <w:rPr>
        <w:noProof/>
      </w:rPr>
    </w:pPr>
    <w:r>
      <w:rPr>
        <w:rFonts w:ascii="Times New Roman" w:hAnsi="Times New Roman"/>
        <w:noProof/>
        <w:sz w:val="24"/>
        <w:szCs w:val="24"/>
      </w:rPr>
      <w:drawing>
        <wp:anchor distT="0" distB="0" distL="114300" distR="114300" simplePos="0" relativeHeight="251658240" behindDoc="1" locked="0" layoutInCell="1" allowOverlap="1" wp14:anchorId="1345BEDE" wp14:editId="75B7F9A0">
          <wp:simplePos x="0" y="0"/>
          <wp:positionH relativeFrom="column">
            <wp:posOffset>5446395</wp:posOffset>
          </wp:positionH>
          <wp:positionV relativeFrom="paragraph">
            <wp:posOffset>-145415</wp:posOffset>
          </wp:positionV>
          <wp:extent cx="1076325" cy="209550"/>
          <wp:effectExtent l="0" t="0" r="0" b="0"/>
          <wp:wrapThrough wrapText="bothSides">
            <wp:wrapPolygon edited="0">
              <wp:start x="4333" y="0"/>
              <wp:lineTo x="0" y="5236"/>
              <wp:lineTo x="0" y="20945"/>
              <wp:lineTo x="21409" y="20945"/>
              <wp:lineTo x="21409" y="0"/>
              <wp:lineTo x="4333" y="0"/>
            </wp:wrapPolygon>
          </wp:wrapThrough>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9550"/>
                  </a:xfrm>
                  <a:prstGeom prst="rect">
                    <a:avLst/>
                  </a:prstGeom>
                  <a:noFill/>
                </pic:spPr>
              </pic:pic>
            </a:graphicData>
          </a:graphic>
          <wp14:sizeRelH relativeFrom="page">
            <wp14:pctWidth>0</wp14:pctWidth>
          </wp14:sizeRelH>
          <wp14:sizeRelV relativeFrom="page">
            <wp14:pctHeight>0</wp14:pctHeight>
          </wp14:sizeRelV>
        </wp:anchor>
      </w:drawing>
    </w:r>
  </w:p>
  <w:p w14:paraId="18DA1F79" w14:textId="77777777" w:rsidR="00112CE7" w:rsidRDefault="00112CE7" w:rsidP="00A82F7C">
    <w:pPr>
      <w:pStyle w:val="Koptekst"/>
      <w:rPr>
        <w:noProof/>
      </w:rPr>
    </w:pPr>
  </w:p>
  <w:p w14:paraId="02F62254" w14:textId="77777777" w:rsidR="00112CE7" w:rsidRDefault="00112CE7" w:rsidP="00A82F7C">
    <w:pPr>
      <w:pStyle w:val="Kopteks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93DA" w14:textId="77777777" w:rsidR="00112CE7" w:rsidRDefault="00112CE7">
    <w:pPr>
      <w:pStyle w:val="Koptekst"/>
    </w:pPr>
    <w:r w:rsidRPr="00004981">
      <w:rPr>
        <w:noProof/>
      </w:rPr>
      <w:drawing>
        <wp:inline distT="0" distB="0" distL="0" distR="0" wp14:anchorId="0FD125CE" wp14:editId="65A4009D">
          <wp:extent cx="1854200" cy="355600"/>
          <wp:effectExtent l="0" t="0" r="0" b="0"/>
          <wp:docPr id="23" name="Afbeelding 4" descr="Beschrijving: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4" descr="Beschrijving: lo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4200"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C02"/>
    <w:multiLevelType w:val="hybridMultilevel"/>
    <w:tmpl w:val="213C47E0"/>
    <w:lvl w:ilvl="0" w:tplc="A3CC7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F6393E"/>
    <w:multiLevelType w:val="hybridMultilevel"/>
    <w:tmpl w:val="82427F60"/>
    <w:lvl w:ilvl="0" w:tplc="04130001">
      <w:start w:val="1"/>
      <w:numFmt w:val="bullet"/>
      <w:lvlText w:val=""/>
      <w:lvlJc w:val="left"/>
      <w:pPr>
        <w:ind w:left="1514" w:hanging="360"/>
      </w:pPr>
      <w:rPr>
        <w:rFonts w:ascii="Symbol" w:hAnsi="Symbol" w:hint="default"/>
      </w:rPr>
    </w:lvl>
    <w:lvl w:ilvl="1" w:tplc="04130003" w:tentative="1">
      <w:start w:val="1"/>
      <w:numFmt w:val="bullet"/>
      <w:lvlText w:val="o"/>
      <w:lvlJc w:val="left"/>
      <w:pPr>
        <w:ind w:left="2234" w:hanging="360"/>
      </w:pPr>
      <w:rPr>
        <w:rFonts w:ascii="Courier New" w:hAnsi="Courier New" w:cs="Courier New" w:hint="default"/>
      </w:rPr>
    </w:lvl>
    <w:lvl w:ilvl="2" w:tplc="04130005" w:tentative="1">
      <w:start w:val="1"/>
      <w:numFmt w:val="bullet"/>
      <w:lvlText w:val=""/>
      <w:lvlJc w:val="left"/>
      <w:pPr>
        <w:ind w:left="2954" w:hanging="360"/>
      </w:pPr>
      <w:rPr>
        <w:rFonts w:ascii="Wingdings" w:hAnsi="Wingdings" w:hint="default"/>
      </w:rPr>
    </w:lvl>
    <w:lvl w:ilvl="3" w:tplc="04130001" w:tentative="1">
      <w:start w:val="1"/>
      <w:numFmt w:val="bullet"/>
      <w:lvlText w:val=""/>
      <w:lvlJc w:val="left"/>
      <w:pPr>
        <w:ind w:left="3674" w:hanging="360"/>
      </w:pPr>
      <w:rPr>
        <w:rFonts w:ascii="Symbol" w:hAnsi="Symbol" w:hint="default"/>
      </w:rPr>
    </w:lvl>
    <w:lvl w:ilvl="4" w:tplc="04130003" w:tentative="1">
      <w:start w:val="1"/>
      <w:numFmt w:val="bullet"/>
      <w:lvlText w:val="o"/>
      <w:lvlJc w:val="left"/>
      <w:pPr>
        <w:ind w:left="4394" w:hanging="360"/>
      </w:pPr>
      <w:rPr>
        <w:rFonts w:ascii="Courier New" w:hAnsi="Courier New" w:cs="Courier New" w:hint="default"/>
      </w:rPr>
    </w:lvl>
    <w:lvl w:ilvl="5" w:tplc="04130005" w:tentative="1">
      <w:start w:val="1"/>
      <w:numFmt w:val="bullet"/>
      <w:lvlText w:val=""/>
      <w:lvlJc w:val="left"/>
      <w:pPr>
        <w:ind w:left="5114" w:hanging="360"/>
      </w:pPr>
      <w:rPr>
        <w:rFonts w:ascii="Wingdings" w:hAnsi="Wingdings" w:hint="default"/>
      </w:rPr>
    </w:lvl>
    <w:lvl w:ilvl="6" w:tplc="04130001" w:tentative="1">
      <w:start w:val="1"/>
      <w:numFmt w:val="bullet"/>
      <w:lvlText w:val=""/>
      <w:lvlJc w:val="left"/>
      <w:pPr>
        <w:ind w:left="5834" w:hanging="360"/>
      </w:pPr>
      <w:rPr>
        <w:rFonts w:ascii="Symbol" w:hAnsi="Symbol" w:hint="default"/>
      </w:rPr>
    </w:lvl>
    <w:lvl w:ilvl="7" w:tplc="04130003" w:tentative="1">
      <w:start w:val="1"/>
      <w:numFmt w:val="bullet"/>
      <w:lvlText w:val="o"/>
      <w:lvlJc w:val="left"/>
      <w:pPr>
        <w:ind w:left="6554" w:hanging="360"/>
      </w:pPr>
      <w:rPr>
        <w:rFonts w:ascii="Courier New" w:hAnsi="Courier New" w:cs="Courier New" w:hint="default"/>
      </w:rPr>
    </w:lvl>
    <w:lvl w:ilvl="8" w:tplc="04130005" w:tentative="1">
      <w:start w:val="1"/>
      <w:numFmt w:val="bullet"/>
      <w:lvlText w:val=""/>
      <w:lvlJc w:val="left"/>
      <w:pPr>
        <w:ind w:left="7274" w:hanging="360"/>
      </w:pPr>
      <w:rPr>
        <w:rFonts w:ascii="Wingdings" w:hAnsi="Wingdings" w:hint="default"/>
      </w:rPr>
    </w:lvl>
  </w:abstractNum>
  <w:abstractNum w:abstractNumId="2" w15:restartNumberingAfterBreak="0">
    <w:nsid w:val="0C89051D"/>
    <w:multiLevelType w:val="hybridMultilevel"/>
    <w:tmpl w:val="BDD06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757FFD"/>
    <w:multiLevelType w:val="hybridMultilevel"/>
    <w:tmpl w:val="C3845266"/>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C84192"/>
    <w:multiLevelType w:val="hybridMultilevel"/>
    <w:tmpl w:val="900A4374"/>
    <w:lvl w:ilvl="0" w:tplc="A3CC7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C23B5F"/>
    <w:multiLevelType w:val="hybridMultilevel"/>
    <w:tmpl w:val="BDA877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8F6559F"/>
    <w:multiLevelType w:val="multilevel"/>
    <w:tmpl w:val="FFAAA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B962FC"/>
    <w:multiLevelType w:val="hybridMultilevel"/>
    <w:tmpl w:val="D422D8FC"/>
    <w:lvl w:ilvl="0" w:tplc="B636CC0E">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1A43C1F"/>
    <w:multiLevelType w:val="hybridMultilevel"/>
    <w:tmpl w:val="83A00E76"/>
    <w:lvl w:ilvl="0" w:tplc="04130001">
      <w:start w:val="1"/>
      <w:numFmt w:val="bullet"/>
      <w:lvlText w:val=""/>
      <w:lvlJc w:val="left"/>
      <w:pPr>
        <w:ind w:left="1117" w:hanging="360"/>
      </w:pPr>
      <w:rPr>
        <w:rFonts w:ascii="Symbol" w:hAnsi="Symbol"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9" w15:restartNumberingAfterBreak="0">
    <w:nsid w:val="25100FA8"/>
    <w:multiLevelType w:val="hybridMultilevel"/>
    <w:tmpl w:val="F30824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A750DDD"/>
    <w:multiLevelType w:val="multilevel"/>
    <w:tmpl w:val="F3187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D9761E"/>
    <w:multiLevelType w:val="hybridMultilevel"/>
    <w:tmpl w:val="B20C017A"/>
    <w:lvl w:ilvl="0" w:tplc="D42C1706">
      <w:start w:val="2"/>
      <w:numFmt w:val="bullet"/>
      <w:lvlText w:val="-"/>
      <w:lvlJc w:val="left"/>
      <w:pPr>
        <w:ind w:left="1778" w:hanging="360"/>
      </w:pPr>
      <w:rPr>
        <w:rFonts w:ascii="Tahoma" w:eastAsia="Calibri" w:hAnsi="Tahoma" w:cs="Tahoma" w:hint="default"/>
      </w:rPr>
    </w:lvl>
    <w:lvl w:ilvl="1" w:tplc="04130003">
      <w:start w:val="1"/>
      <w:numFmt w:val="bullet"/>
      <w:lvlText w:val="o"/>
      <w:lvlJc w:val="left"/>
      <w:pPr>
        <w:ind w:left="2498" w:hanging="360"/>
      </w:pPr>
      <w:rPr>
        <w:rFonts w:ascii="Courier New" w:hAnsi="Courier New" w:cs="Courier New" w:hint="default"/>
      </w:rPr>
    </w:lvl>
    <w:lvl w:ilvl="2" w:tplc="04130005">
      <w:start w:val="1"/>
      <w:numFmt w:val="bullet"/>
      <w:lvlText w:val=""/>
      <w:lvlJc w:val="left"/>
      <w:pPr>
        <w:ind w:left="3218" w:hanging="360"/>
      </w:pPr>
      <w:rPr>
        <w:rFonts w:ascii="Wingdings" w:hAnsi="Wingdings" w:hint="default"/>
      </w:rPr>
    </w:lvl>
    <w:lvl w:ilvl="3" w:tplc="04130001">
      <w:start w:val="1"/>
      <w:numFmt w:val="bullet"/>
      <w:lvlText w:val=""/>
      <w:lvlJc w:val="left"/>
      <w:pPr>
        <w:ind w:left="3938" w:hanging="360"/>
      </w:pPr>
      <w:rPr>
        <w:rFonts w:ascii="Symbol" w:hAnsi="Symbol" w:hint="default"/>
      </w:rPr>
    </w:lvl>
    <w:lvl w:ilvl="4" w:tplc="04130003">
      <w:start w:val="1"/>
      <w:numFmt w:val="bullet"/>
      <w:lvlText w:val="o"/>
      <w:lvlJc w:val="left"/>
      <w:pPr>
        <w:ind w:left="4658" w:hanging="360"/>
      </w:pPr>
      <w:rPr>
        <w:rFonts w:ascii="Courier New" w:hAnsi="Courier New" w:cs="Courier New" w:hint="default"/>
      </w:rPr>
    </w:lvl>
    <w:lvl w:ilvl="5" w:tplc="04130005">
      <w:start w:val="1"/>
      <w:numFmt w:val="bullet"/>
      <w:lvlText w:val=""/>
      <w:lvlJc w:val="left"/>
      <w:pPr>
        <w:ind w:left="5378" w:hanging="360"/>
      </w:pPr>
      <w:rPr>
        <w:rFonts w:ascii="Wingdings" w:hAnsi="Wingdings" w:hint="default"/>
      </w:rPr>
    </w:lvl>
    <w:lvl w:ilvl="6" w:tplc="04130001">
      <w:start w:val="1"/>
      <w:numFmt w:val="bullet"/>
      <w:lvlText w:val=""/>
      <w:lvlJc w:val="left"/>
      <w:pPr>
        <w:ind w:left="6098" w:hanging="360"/>
      </w:pPr>
      <w:rPr>
        <w:rFonts w:ascii="Symbol" w:hAnsi="Symbol" w:hint="default"/>
      </w:rPr>
    </w:lvl>
    <w:lvl w:ilvl="7" w:tplc="04130003">
      <w:start w:val="1"/>
      <w:numFmt w:val="bullet"/>
      <w:lvlText w:val="o"/>
      <w:lvlJc w:val="left"/>
      <w:pPr>
        <w:ind w:left="6818" w:hanging="360"/>
      </w:pPr>
      <w:rPr>
        <w:rFonts w:ascii="Courier New" w:hAnsi="Courier New" w:cs="Courier New" w:hint="default"/>
      </w:rPr>
    </w:lvl>
    <w:lvl w:ilvl="8" w:tplc="04130005">
      <w:start w:val="1"/>
      <w:numFmt w:val="bullet"/>
      <w:lvlText w:val=""/>
      <w:lvlJc w:val="left"/>
      <w:pPr>
        <w:ind w:left="7538" w:hanging="360"/>
      </w:pPr>
      <w:rPr>
        <w:rFonts w:ascii="Wingdings" w:hAnsi="Wingdings" w:hint="default"/>
      </w:rPr>
    </w:lvl>
  </w:abstractNum>
  <w:abstractNum w:abstractNumId="12" w15:restartNumberingAfterBreak="0">
    <w:nsid w:val="2F4C2295"/>
    <w:multiLevelType w:val="hybridMultilevel"/>
    <w:tmpl w:val="7C7AF420"/>
    <w:lvl w:ilvl="0" w:tplc="04130001">
      <w:start w:val="1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188779E"/>
    <w:multiLevelType w:val="singleLevel"/>
    <w:tmpl w:val="BF3030DA"/>
    <w:lvl w:ilvl="0">
      <w:start w:val="1"/>
      <w:numFmt w:val="lowerLetter"/>
      <w:lvlText w:val="%1."/>
      <w:lvlJc w:val="left"/>
      <w:pPr>
        <w:tabs>
          <w:tab w:val="num" w:pos="4330"/>
        </w:tabs>
        <w:ind w:left="4330" w:hanging="360"/>
      </w:pPr>
    </w:lvl>
  </w:abstractNum>
  <w:abstractNum w:abstractNumId="14" w15:restartNumberingAfterBreak="0">
    <w:nsid w:val="337B30B7"/>
    <w:multiLevelType w:val="multilevel"/>
    <w:tmpl w:val="214A5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0C5DD6"/>
    <w:multiLevelType w:val="hybridMultilevel"/>
    <w:tmpl w:val="0C568E54"/>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16" w15:restartNumberingAfterBreak="0">
    <w:nsid w:val="39B16C46"/>
    <w:multiLevelType w:val="hybridMultilevel"/>
    <w:tmpl w:val="F87079B0"/>
    <w:lvl w:ilvl="0" w:tplc="E810622A">
      <w:start w:val="1"/>
      <w:numFmt w:val="bullet"/>
      <w:lvlText w:val=""/>
      <w:lvlJc w:val="left"/>
      <w:pPr>
        <w:ind w:left="1080" w:hanging="360"/>
      </w:pPr>
      <w:rPr>
        <w:rFonts w:ascii="Symbol" w:hAnsi="Symbol"/>
      </w:rPr>
    </w:lvl>
    <w:lvl w:ilvl="1" w:tplc="82A8DCD4">
      <w:start w:val="1"/>
      <w:numFmt w:val="bullet"/>
      <w:lvlText w:val=""/>
      <w:lvlJc w:val="left"/>
      <w:pPr>
        <w:ind w:left="1080" w:hanging="360"/>
      </w:pPr>
      <w:rPr>
        <w:rFonts w:ascii="Symbol" w:hAnsi="Symbol"/>
      </w:rPr>
    </w:lvl>
    <w:lvl w:ilvl="2" w:tplc="5F8CFFD0">
      <w:start w:val="1"/>
      <w:numFmt w:val="bullet"/>
      <w:lvlText w:val=""/>
      <w:lvlJc w:val="left"/>
      <w:pPr>
        <w:ind w:left="1080" w:hanging="360"/>
      </w:pPr>
      <w:rPr>
        <w:rFonts w:ascii="Symbol" w:hAnsi="Symbol"/>
      </w:rPr>
    </w:lvl>
    <w:lvl w:ilvl="3" w:tplc="9968C6C6">
      <w:start w:val="1"/>
      <w:numFmt w:val="bullet"/>
      <w:lvlText w:val=""/>
      <w:lvlJc w:val="left"/>
      <w:pPr>
        <w:ind w:left="1080" w:hanging="360"/>
      </w:pPr>
      <w:rPr>
        <w:rFonts w:ascii="Symbol" w:hAnsi="Symbol"/>
      </w:rPr>
    </w:lvl>
    <w:lvl w:ilvl="4" w:tplc="40DE127C">
      <w:start w:val="1"/>
      <w:numFmt w:val="bullet"/>
      <w:lvlText w:val=""/>
      <w:lvlJc w:val="left"/>
      <w:pPr>
        <w:ind w:left="1080" w:hanging="360"/>
      </w:pPr>
      <w:rPr>
        <w:rFonts w:ascii="Symbol" w:hAnsi="Symbol"/>
      </w:rPr>
    </w:lvl>
    <w:lvl w:ilvl="5" w:tplc="658E5A22">
      <w:start w:val="1"/>
      <w:numFmt w:val="bullet"/>
      <w:lvlText w:val=""/>
      <w:lvlJc w:val="left"/>
      <w:pPr>
        <w:ind w:left="1080" w:hanging="360"/>
      </w:pPr>
      <w:rPr>
        <w:rFonts w:ascii="Symbol" w:hAnsi="Symbol"/>
      </w:rPr>
    </w:lvl>
    <w:lvl w:ilvl="6" w:tplc="470E54D8">
      <w:start w:val="1"/>
      <w:numFmt w:val="bullet"/>
      <w:lvlText w:val=""/>
      <w:lvlJc w:val="left"/>
      <w:pPr>
        <w:ind w:left="1080" w:hanging="360"/>
      </w:pPr>
      <w:rPr>
        <w:rFonts w:ascii="Symbol" w:hAnsi="Symbol"/>
      </w:rPr>
    </w:lvl>
    <w:lvl w:ilvl="7" w:tplc="6CDA528A">
      <w:start w:val="1"/>
      <w:numFmt w:val="bullet"/>
      <w:lvlText w:val=""/>
      <w:lvlJc w:val="left"/>
      <w:pPr>
        <w:ind w:left="1080" w:hanging="360"/>
      </w:pPr>
      <w:rPr>
        <w:rFonts w:ascii="Symbol" w:hAnsi="Symbol"/>
      </w:rPr>
    </w:lvl>
    <w:lvl w:ilvl="8" w:tplc="E7F8A3DE">
      <w:start w:val="1"/>
      <w:numFmt w:val="bullet"/>
      <w:lvlText w:val=""/>
      <w:lvlJc w:val="left"/>
      <w:pPr>
        <w:ind w:left="1080" w:hanging="360"/>
      </w:pPr>
      <w:rPr>
        <w:rFonts w:ascii="Symbol" w:hAnsi="Symbol"/>
      </w:rPr>
    </w:lvl>
  </w:abstractNum>
  <w:abstractNum w:abstractNumId="17" w15:restartNumberingAfterBreak="0">
    <w:nsid w:val="3A114B23"/>
    <w:multiLevelType w:val="hybridMultilevel"/>
    <w:tmpl w:val="26805BD2"/>
    <w:lvl w:ilvl="0" w:tplc="26F62B8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CE43E81"/>
    <w:multiLevelType w:val="hybridMultilevel"/>
    <w:tmpl w:val="0358ABC0"/>
    <w:lvl w:ilvl="0" w:tplc="A3CC7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F210ACE"/>
    <w:multiLevelType w:val="multilevel"/>
    <w:tmpl w:val="D430F0FC"/>
    <w:lvl w:ilvl="0">
      <w:start w:val="1"/>
      <w:numFmt w:val="decimal"/>
      <w:lvlText w:val="%1."/>
      <w:lvlJc w:val="left"/>
      <w:pPr>
        <w:ind w:left="709" w:hanging="709"/>
      </w:pPr>
      <w:rPr>
        <w:rFonts w:ascii="Calibri" w:eastAsia="Times New Roman" w:hAnsi="Calibri" w:cs="Times New Roman"/>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righ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right"/>
      <w:pPr>
        <w:ind w:left="709" w:hanging="709"/>
      </w:pPr>
      <w:rPr>
        <w:rFonts w:hint="default"/>
      </w:rPr>
    </w:lvl>
  </w:abstractNum>
  <w:abstractNum w:abstractNumId="20" w15:restartNumberingAfterBreak="0">
    <w:nsid w:val="416C7F49"/>
    <w:multiLevelType w:val="hybridMultilevel"/>
    <w:tmpl w:val="C248CC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3943BF1"/>
    <w:multiLevelType w:val="hybridMultilevel"/>
    <w:tmpl w:val="AAF02970"/>
    <w:lvl w:ilvl="0" w:tplc="04130003">
      <w:start w:val="1"/>
      <w:numFmt w:val="bullet"/>
      <w:lvlText w:val="o"/>
      <w:lvlJc w:val="left"/>
      <w:pPr>
        <w:ind w:left="1117" w:hanging="360"/>
      </w:pPr>
      <w:rPr>
        <w:rFonts w:ascii="Courier New" w:hAnsi="Courier New" w:cs="Courier New" w:hint="default"/>
      </w:rPr>
    </w:lvl>
    <w:lvl w:ilvl="1" w:tplc="04130003" w:tentative="1">
      <w:start w:val="1"/>
      <w:numFmt w:val="bullet"/>
      <w:lvlText w:val="o"/>
      <w:lvlJc w:val="left"/>
      <w:pPr>
        <w:ind w:left="1837" w:hanging="360"/>
      </w:pPr>
      <w:rPr>
        <w:rFonts w:ascii="Courier New" w:hAnsi="Courier New" w:cs="Courier New" w:hint="default"/>
      </w:rPr>
    </w:lvl>
    <w:lvl w:ilvl="2" w:tplc="04130005" w:tentative="1">
      <w:start w:val="1"/>
      <w:numFmt w:val="bullet"/>
      <w:lvlText w:val=""/>
      <w:lvlJc w:val="left"/>
      <w:pPr>
        <w:ind w:left="2557" w:hanging="360"/>
      </w:pPr>
      <w:rPr>
        <w:rFonts w:ascii="Wingdings" w:hAnsi="Wingdings" w:hint="default"/>
      </w:rPr>
    </w:lvl>
    <w:lvl w:ilvl="3" w:tplc="04130001" w:tentative="1">
      <w:start w:val="1"/>
      <w:numFmt w:val="bullet"/>
      <w:lvlText w:val=""/>
      <w:lvlJc w:val="left"/>
      <w:pPr>
        <w:ind w:left="3277" w:hanging="360"/>
      </w:pPr>
      <w:rPr>
        <w:rFonts w:ascii="Symbol" w:hAnsi="Symbol" w:hint="default"/>
      </w:rPr>
    </w:lvl>
    <w:lvl w:ilvl="4" w:tplc="04130003" w:tentative="1">
      <w:start w:val="1"/>
      <w:numFmt w:val="bullet"/>
      <w:lvlText w:val="o"/>
      <w:lvlJc w:val="left"/>
      <w:pPr>
        <w:ind w:left="3997" w:hanging="360"/>
      </w:pPr>
      <w:rPr>
        <w:rFonts w:ascii="Courier New" w:hAnsi="Courier New" w:cs="Courier New" w:hint="default"/>
      </w:rPr>
    </w:lvl>
    <w:lvl w:ilvl="5" w:tplc="04130005" w:tentative="1">
      <w:start w:val="1"/>
      <w:numFmt w:val="bullet"/>
      <w:lvlText w:val=""/>
      <w:lvlJc w:val="left"/>
      <w:pPr>
        <w:ind w:left="4717" w:hanging="360"/>
      </w:pPr>
      <w:rPr>
        <w:rFonts w:ascii="Wingdings" w:hAnsi="Wingdings" w:hint="default"/>
      </w:rPr>
    </w:lvl>
    <w:lvl w:ilvl="6" w:tplc="04130001" w:tentative="1">
      <w:start w:val="1"/>
      <w:numFmt w:val="bullet"/>
      <w:lvlText w:val=""/>
      <w:lvlJc w:val="left"/>
      <w:pPr>
        <w:ind w:left="5437" w:hanging="360"/>
      </w:pPr>
      <w:rPr>
        <w:rFonts w:ascii="Symbol" w:hAnsi="Symbol" w:hint="default"/>
      </w:rPr>
    </w:lvl>
    <w:lvl w:ilvl="7" w:tplc="04130003" w:tentative="1">
      <w:start w:val="1"/>
      <w:numFmt w:val="bullet"/>
      <w:lvlText w:val="o"/>
      <w:lvlJc w:val="left"/>
      <w:pPr>
        <w:ind w:left="6157" w:hanging="360"/>
      </w:pPr>
      <w:rPr>
        <w:rFonts w:ascii="Courier New" w:hAnsi="Courier New" w:cs="Courier New" w:hint="default"/>
      </w:rPr>
    </w:lvl>
    <w:lvl w:ilvl="8" w:tplc="04130005" w:tentative="1">
      <w:start w:val="1"/>
      <w:numFmt w:val="bullet"/>
      <w:lvlText w:val=""/>
      <w:lvlJc w:val="left"/>
      <w:pPr>
        <w:ind w:left="6877" w:hanging="360"/>
      </w:pPr>
      <w:rPr>
        <w:rFonts w:ascii="Wingdings" w:hAnsi="Wingdings" w:hint="default"/>
      </w:rPr>
    </w:lvl>
  </w:abstractNum>
  <w:abstractNum w:abstractNumId="22" w15:restartNumberingAfterBreak="0">
    <w:nsid w:val="4B7641AC"/>
    <w:multiLevelType w:val="hybridMultilevel"/>
    <w:tmpl w:val="580E9EB2"/>
    <w:lvl w:ilvl="0" w:tplc="04130001">
      <w:start w:val="1"/>
      <w:numFmt w:val="bullet"/>
      <w:lvlText w:val=""/>
      <w:lvlJc w:val="left"/>
      <w:pPr>
        <w:ind w:left="3618" w:hanging="360"/>
      </w:pPr>
      <w:rPr>
        <w:rFonts w:ascii="Symbol" w:hAnsi="Symbol" w:hint="default"/>
      </w:rPr>
    </w:lvl>
    <w:lvl w:ilvl="1" w:tplc="04130003">
      <w:start w:val="1"/>
      <w:numFmt w:val="bullet"/>
      <w:lvlText w:val="o"/>
      <w:lvlJc w:val="left"/>
      <w:pPr>
        <w:ind w:left="4338" w:hanging="360"/>
      </w:pPr>
      <w:rPr>
        <w:rFonts w:ascii="Courier New" w:hAnsi="Courier New" w:cs="Courier New" w:hint="default"/>
      </w:rPr>
    </w:lvl>
    <w:lvl w:ilvl="2" w:tplc="04130005" w:tentative="1">
      <w:start w:val="1"/>
      <w:numFmt w:val="bullet"/>
      <w:lvlText w:val=""/>
      <w:lvlJc w:val="left"/>
      <w:pPr>
        <w:ind w:left="5058" w:hanging="360"/>
      </w:pPr>
      <w:rPr>
        <w:rFonts w:ascii="Wingdings" w:hAnsi="Wingdings" w:hint="default"/>
      </w:rPr>
    </w:lvl>
    <w:lvl w:ilvl="3" w:tplc="04130001" w:tentative="1">
      <w:start w:val="1"/>
      <w:numFmt w:val="bullet"/>
      <w:lvlText w:val=""/>
      <w:lvlJc w:val="left"/>
      <w:pPr>
        <w:ind w:left="5778" w:hanging="360"/>
      </w:pPr>
      <w:rPr>
        <w:rFonts w:ascii="Symbol" w:hAnsi="Symbol" w:hint="default"/>
      </w:rPr>
    </w:lvl>
    <w:lvl w:ilvl="4" w:tplc="04130003" w:tentative="1">
      <w:start w:val="1"/>
      <w:numFmt w:val="bullet"/>
      <w:lvlText w:val="o"/>
      <w:lvlJc w:val="left"/>
      <w:pPr>
        <w:ind w:left="6498" w:hanging="360"/>
      </w:pPr>
      <w:rPr>
        <w:rFonts w:ascii="Courier New" w:hAnsi="Courier New" w:cs="Courier New" w:hint="default"/>
      </w:rPr>
    </w:lvl>
    <w:lvl w:ilvl="5" w:tplc="04130005" w:tentative="1">
      <w:start w:val="1"/>
      <w:numFmt w:val="bullet"/>
      <w:lvlText w:val=""/>
      <w:lvlJc w:val="left"/>
      <w:pPr>
        <w:ind w:left="7218" w:hanging="360"/>
      </w:pPr>
      <w:rPr>
        <w:rFonts w:ascii="Wingdings" w:hAnsi="Wingdings" w:hint="default"/>
      </w:rPr>
    </w:lvl>
    <w:lvl w:ilvl="6" w:tplc="04130001" w:tentative="1">
      <w:start w:val="1"/>
      <w:numFmt w:val="bullet"/>
      <w:lvlText w:val=""/>
      <w:lvlJc w:val="left"/>
      <w:pPr>
        <w:ind w:left="7938" w:hanging="360"/>
      </w:pPr>
      <w:rPr>
        <w:rFonts w:ascii="Symbol" w:hAnsi="Symbol" w:hint="default"/>
      </w:rPr>
    </w:lvl>
    <w:lvl w:ilvl="7" w:tplc="04130003" w:tentative="1">
      <w:start w:val="1"/>
      <w:numFmt w:val="bullet"/>
      <w:lvlText w:val="o"/>
      <w:lvlJc w:val="left"/>
      <w:pPr>
        <w:ind w:left="8658" w:hanging="360"/>
      </w:pPr>
      <w:rPr>
        <w:rFonts w:ascii="Courier New" w:hAnsi="Courier New" w:cs="Courier New" w:hint="default"/>
      </w:rPr>
    </w:lvl>
    <w:lvl w:ilvl="8" w:tplc="04130005" w:tentative="1">
      <w:start w:val="1"/>
      <w:numFmt w:val="bullet"/>
      <w:lvlText w:val=""/>
      <w:lvlJc w:val="left"/>
      <w:pPr>
        <w:ind w:left="9378" w:hanging="360"/>
      </w:pPr>
      <w:rPr>
        <w:rFonts w:ascii="Wingdings" w:hAnsi="Wingdings" w:hint="default"/>
      </w:rPr>
    </w:lvl>
  </w:abstractNum>
  <w:abstractNum w:abstractNumId="23" w15:restartNumberingAfterBreak="0">
    <w:nsid w:val="4BD86C7D"/>
    <w:multiLevelType w:val="hybridMultilevel"/>
    <w:tmpl w:val="1BA8417E"/>
    <w:lvl w:ilvl="0" w:tplc="04130001">
      <w:start w:val="13"/>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C2C6750"/>
    <w:multiLevelType w:val="multilevel"/>
    <w:tmpl w:val="502E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3B3973"/>
    <w:multiLevelType w:val="hybridMultilevel"/>
    <w:tmpl w:val="E06C254E"/>
    <w:lvl w:ilvl="0" w:tplc="AA7A7494">
      <w:start w:val="3"/>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BF66BE"/>
    <w:multiLevelType w:val="multilevel"/>
    <w:tmpl w:val="4DA4E8A4"/>
    <w:styleLink w:val="Huidigelijst1"/>
    <w:lvl w:ilvl="0">
      <w:start w:val="1"/>
      <w:numFmt w:val="bullet"/>
      <w:lvlText w:val=""/>
      <w:lvlJc w:val="left"/>
      <w:pPr>
        <w:ind w:left="3618" w:hanging="360"/>
      </w:pPr>
      <w:rPr>
        <w:rFonts w:ascii="Symbol" w:hAnsi="Symbol" w:hint="default"/>
      </w:rPr>
    </w:lvl>
    <w:lvl w:ilvl="1">
      <w:start w:val="1"/>
      <w:numFmt w:val="bullet"/>
      <w:lvlText w:val="o"/>
      <w:lvlJc w:val="left"/>
      <w:pPr>
        <w:ind w:left="4338" w:hanging="360"/>
      </w:pPr>
      <w:rPr>
        <w:rFonts w:ascii="Courier New" w:hAnsi="Courier New" w:cs="Courier New" w:hint="default"/>
      </w:rPr>
    </w:lvl>
    <w:lvl w:ilvl="2">
      <w:start w:val="1"/>
      <w:numFmt w:val="bullet"/>
      <w:lvlText w:val=""/>
      <w:lvlJc w:val="left"/>
      <w:pPr>
        <w:ind w:left="5058" w:hanging="360"/>
      </w:pPr>
      <w:rPr>
        <w:rFonts w:ascii="Wingdings" w:hAnsi="Wingdings" w:hint="default"/>
      </w:rPr>
    </w:lvl>
    <w:lvl w:ilvl="3">
      <w:start w:val="1"/>
      <w:numFmt w:val="bullet"/>
      <w:lvlText w:val=""/>
      <w:lvlJc w:val="left"/>
      <w:pPr>
        <w:ind w:left="5778" w:hanging="360"/>
      </w:pPr>
      <w:rPr>
        <w:rFonts w:ascii="Symbol" w:hAnsi="Symbol" w:hint="default"/>
      </w:rPr>
    </w:lvl>
    <w:lvl w:ilvl="4">
      <w:start w:val="1"/>
      <w:numFmt w:val="bullet"/>
      <w:lvlText w:val="o"/>
      <w:lvlJc w:val="left"/>
      <w:pPr>
        <w:ind w:left="6498" w:hanging="360"/>
      </w:pPr>
      <w:rPr>
        <w:rFonts w:ascii="Courier New" w:hAnsi="Courier New" w:cs="Courier New" w:hint="default"/>
      </w:rPr>
    </w:lvl>
    <w:lvl w:ilvl="5">
      <w:start w:val="1"/>
      <w:numFmt w:val="bullet"/>
      <w:lvlText w:val=""/>
      <w:lvlJc w:val="left"/>
      <w:pPr>
        <w:ind w:left="7218" w:hanging="360"/>
      </w:pPr>
      <w:rPr>
        <w:rFonts w:ascii="Wingdings" w:hAnsi="Wingdings" w:hint="default"/>
      </w:rPr>
    </w:lvl>
    <w:lvl w:ilvl="6">
      <w:start w:val="1"/>
      <w:numFmt w:val="bullet"/>
      <w:lvlText w:val=""/>
      <w:lvlJc w:val="left"/>
      <w:pPr>
        <w:ind w:left="7938" w:hanging="360"/>
      </w:pPr>
      <w:rPr>
        <w:rFonts w:ascii="Symbol" w:hAnsi="Symbol" w:hint="default"/>
      </w:rPr>
    </w:lvl>
    <w:lvl w:ilvl="7">
      <w:start w:val="1"/>
      <w:numFmt w:val="bullet"/>
      <w:lvlText w:val="o"/>
      <w:lvlJc w:val="left"/>
      <w:pPr>
        <w:ind w:left="8658" w:hanging="360"/>
      </w:pPr>
      <w:rPr>
        <w:rFonts w:ascii="Courier New" w:hAnsi="Courier New" w:cs="Courier New" w:hint="default"/>
      </w:rPr>
    </w:lvl>
    <w:lvl w:ilvl="8">
      <w:start w:val="1"/>
      <w:numFmt w:val="bullet"/>
      <w:lvlText w:val=""/>
      <w:lvlJc w:val="left"/>
      <w:pPr>
        <w:ind w:left="9378" w:hanging="360"/>
      </w:pPr>
      <w:rPr>
        <w:rFonts w:ascii="Wingdings" w:hAnsi="Wingdings" w:hint="default"/>
      </w:rPr>
    </w:lvl>
  </w:abstractNum>
  <w:abstractNum w:abstractNumId="27" w15:restartNumberingAfterBreak="0">
    <w:nsid w:val="4EA42898"/>
    <w:multiLevelType w:val="hybridMultilevel"/>
    <w:tmpl w:val="A92EB76C"/>
    <w:lvl w:ilvl="0" w:tplc="04130001">
      <w:start w:val="1"/>
      <w:numFmt w:val="bullet"/>
      <w:lvlText w:val=""/>
      <w:lvlJc w:val="left"/>
      <w:pPr>
        <w:ind w:left="1455" w:hanging="360"/>
      </w:pPr>
      <w:rPr>
        <w:rFonts w:ascii="Symbol" w:hAnsi="Symbol"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abstractNum w:abstractNumId="28" w15:restartNumberingAfterBreak="0">
    <w:nsid w:val="50854014"/>
    <w:multiLevelType w:val="hybridMultilevel"/>
    <w:tmpl w:val="5A746C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8C5FC5"/>
    <w:multiLevelType w:val="hybridMultilevel"/>
    <w:tmpl w:val="FE7463C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511D02CF"/>
    <w:multiLevelType w:val="hybridMultilevel"/>
    <w:tmpl w:val="EA6274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8224DD2"/>
    <w:multiLevelType w:val="hybridMultilevel"/>
    <w:tmpl w:val="D35A9C56"/>
    <w:lvl w:ilvl="0" w:tplc="8EEECE4C">
      <w:start w:val="1"/>
      <w:numFmt w:val="bullet"/>
      <w:lvlText w:val=""/>
      <w:lvlJc w:val="left"/>
      <w:pPr>
        <w:ind w:left="1080" w:hanging="360"/>
      </w:pPr>
      <w:rPr>
        <w:rFonts w:ascii="Symbol" w:hAnsi="Symbol"/>
      </w:rPr>
    </w:lvl>
    <w:lvl w:ilvl="1" w:tplc="2B70E1FC">
      <w:start w:val="1"/>
      <w:numFmt w:val="bullet"/>
      <w:lvlText w:val=""/>
      <w:lvlJc w:val="left"/>
      <w:pPr>
        <w:ind w:left="1440" w:hanging="360"/>
      </w:pPr>
      <w:rPr>
        <w:rFonts w:ascii="Symbol" w:hAnsi="Symbol"/>
      </w:rPr>
    </w:lvl>
    <w:lvl w:ilvl="2" w:tplc="6A5A6882">
      <w:start w:val="1"/>
      <w:numFmt w:val="bullet"/>
      <w:lvlText w:val=""/>
      <w:lvlJc w:val="left"/>
      <w:pPr>
        <w:ind w:left="1080" w:hanging="360"/>
      </w:pPr>
      <w:rPr>
        <w:rFonts w:ascii="Symbol" w:hAnsi="Symbol"/>
      </w:rPr>
    </w:lvl>
    <w:lvl w:ilvl="3" w:tplc="B5BA37CE">
      <w:start w:val="1"/>
      <w:numFmt w:val="bullet"/>
      <w:lvlText w:val=""/>
      <w:lvlJc w:val="left"/>
      <w:pPr>
        <w:ind w:left="1080" w:hanging="360"/>
      </w:pPr>
      <w:rPr>
        <w:rFonts w:ascii="Symbol" w:hAnsi="Symbol"/>
      </w:rPr>
    </w:lvl>
    <w:lvl w:ilvl="4" w:tplc="23BA18D8">
      <w:start w:val="1"/>
      <w:numFmt w:val="bullet"/>
      <w:lvlText w:val=""/>
      <w:lvlJc w:val="left"/>
      <w:pPr>
        <w:ind w:left="1080" w:hanging="360"/>
      </w:pPr>
      <w:rPr>
        <w:rFonts w:ascii="Symbol" w:hAnsi="Symbol"/>
      </w:rPr>
    </w:lvl>
    <w:lvl w:ilvl="5" w:tplc="5C28D504">
      <w:start w:val="1"/>
      <w:numFmt w:val="bullet"/>
      <w:lvlText w:val=""/>
      <w:lvlJc w:val="left"/>
      <w:pPr>
        <w:ind w:left="1080" w:hanging="360"/>
      </w:pPr>
      <w:rPr>
        <w:rFonts w:ascii="Symbol" w:hAnsi="Symbol"/>
      </w:rPr>
    </w:lvl>
    <w:lvl w:ilvl="6" w:tplc="82EE4788">
      <w:start w:val="1"/>
      <w:numFmt w:val="bullet"/>
      <w:lvlText w:val=""/>
      <w:lvlJc w:val="left"/>
      <w:pPr>
        <w:ind w:left="1080" w:hanging="360"/>
      </w:pPr>
      <w:rPr>
        <w:rFonts w:ascii="Symbol" w:hAnsi="Symbol"/>
      </w:rPr>
    </w:lvl>
    <w:lvl w:ilvl="7" w:tplc="858851AC">
      <w:start w:val="1"/>
      <w:numFmt w:val="bullet"/>
      <w:lvlText w:val=""/>
      <w:lvlJc w:val="left"/>
      <w:pPr>
        <w:ind w:left="1080" w:hanging="360"/>
      </w:pPr>
      <w:rPr>
        <w:rFonts w:ascii="Symbol" w:hAnsi="Symbol"/>
      </w:rPr>
    </w:lvl>
    <w:lvl w:ilvl="8" w:tplc="BEBE1120">
      <w:start w:val="1"/>
      <w:numFmt w:val="bullet"/>
      <w:lvlText w:val=""/>
      <w:lvlJc w:val="left"/>
      <w:pPr>
        <w:ind w:left="1080" w:hanging="360"/>
      </w:pPr>
      <w:rPr>
        <w:rFonts w:ascii="Symbol" w:hAnsi="Symbol"/>
      </w:rPr>
    </w:lvl>
  </w:abstractNum>
  <w:abstractNum w:abstractNumId="32" w15:restartNumberingAfterBreak="0">
    <w:nsid w:val="5B726C74"/>
    <w:multiLevelType w:val="hybridMultilevel"/>
    <w:tmpl w:val="A52E44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C7121CB"/>
    <w:multiLevelType w:val="hybridMultilevel"/>
    <w:tmpl w:val="057A58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5E511D60"/>
    <w:multiLevelType w:val="hybridMultilevel"/>
    <w:tmpl w:val="34786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EFE48B7"/>
    <w:multiLevelType w:val="hybridMultilevel"/>
    <w:tmpl w:val="A7226722"/>
    <w:lvl w:ilvl="0" w:tplc="A3CC7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F49157D"/>
    <w:multiLevelType w:val="hybridMultilevel"/>
    <w:tmpl w:val="4FB433A6"/>
    <w:lvl w:ilvl="0" w:tplc="A3CC7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10F0B59"/>
    <w:multiLevelType w:val="hybridMultilevel"/>
    <w:tmpl w:val="53566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8BD4300"/>
    <w:multiLevelType w:val="hybridMultilevel"/>
    <w:tmpl w:val="7DA6B49E"/>
    <w:lvl w:ilvl="0" w:tplc="3990A424">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9F7ACE"/>
    <w:multiLevelType w:val="hybridMultilevel"/>
    <w:tmpl w:val="B81CADEE"/>
    <w:lvl w:ilvl="0" w:tplc="A3CC737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D284461"/>
    <w:multiLevelType w:val="hybridMultilevel"/>
    <w:tmpl w:val="DE529C5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16246634">
    <w:abstractNumId w:val="28"/>
  </w:num>
  <w:num w:numId="2" w16cid:durableId="1095705582">
    <w:abstractNumId w:val="22"/>
  </w:num>
  <w:num w:numId="3" w16cid:durableId="1561747708">
    <w:abstractNumId w:val="20"/>
  </w:num>
  <w:num w:numId="4" w16cid:durableId="1712799470">
    <w:abstractNumId w:val="5"/>
  </w:num>
  <w:num w:numId="5" w16cid:durableId="279264206">
    <w:abstractNumId w:val="29"/>
  </w:num>
  <w:num w:numId="6" w16cid:durableId="1276905237">
    <w:abstractNumId w:val="33"/>
  </w:num>
  <w:num w:numId="7" w16cid:durableId="1711226658">
    <w:abstractNumId w:val="2"/>
  </w:num>
  <w:num w:numId="8" w16cid:durableId="1284072163">
    <w:abstractNumId w:val="40"/>
  </w:num>
  <w:num w:numId="9" w16cid:durableId="2015649480">
    <w:abstractNumId w:val="30"/>
  </w:num>
  <w:num w:numId="10" w16cid:durableId="2068216208">
    <w:abstractNumId w:val="3"/>
  </w:num>
  <w:num w:numId="11" w16cid:durableId="699666349">
    <w:abstractNumId w:val="4"/>
  </w:num>
  <w:num w:numId="12" w16cid:durableId="2046979103">
    <w:abstractNumId w:val="1"/>
  </w:num>
  <w:num w:numId="13" w16cid:durableId="349769421">
    <w:abstractNumId w:val="15"/>
  </w:num>
  <w:num w:numId="14" w16cid:durableId="787353246">
    <w:abstractNumId w:val="39"/>
  </w:num>
  <w:num w:numId="15" w16cid:durableId="1999914582">
    <w:abstractNumId w:val="27"/>
  </w:num>
  <w:num w:numId="16" w16cid:durableId="1219316094">
    <w:abstractNumId w:val="18"/>
  </w:num>
  <w:num w:numId="17" w16cid:durableId="978192530">
    <w:abstractNumId w:val="0"/>
  </w:num>
  <w:num w:numId="18" w16cid:durableId="891428327">
    <w:abstractNumId w:val="36"/>
  </w:num>
  <w:num w:numId="19" w16cid:durableId="1909026533">
    <w:abstractNumId w:val="35"/>
  </w:num>
  <w:num w:numId="20" w16cid:durableId="2081244440">
    <w:abstractNumId w:val="8"/>
  </w:num>
  <w:num w:numId="21" w16cid:durableId="1777558081">
    <w:abstractNumId w:val="37"/>
  </w:num>
  <w:num w:numId="22" w16cid:durableId="46878761">
    <w:abstractNumId w:val="21"/>
  </w:num>
  <w:num w:numId="23" w16cid:durableId="1974093682">
    <w:abstractNumId w:val="13"/>
  </w:num>
  <w:num w:numId="24" w16cid:durableId="1686398899">
    <w:abstractNumId w:val="11"/>
  </w:num>
  <w:num w:numId="25" w16cid:durableId="130906653">
    <w:abstractNumId w:val="7"/>
  </w:num>
  <w:num w:numId="26" w16cid:durableId="1133132782">
    <w:abstractNumId w:val="38"/>
  </w:num>
  <w:num w:numId="27" w16cid:durableId="472260">
    <w:abstractNumId w:val="28"/>
  </w:num>
  <w:num w:numId="28" w16cid:durableId="398988702">
    <w:abstractNumId w:val="22"/>
  </w:num>
  <w:num w:numId="29" w16cid:durableId="1151871291">
    <w:abstractNumId w:val="24"/>
  </w:num>
  <w:num w:numId="30" w16cid:durableId="244071197">
    <w:abstractNumId w:val="10"/>
  </w:num>
  <w:num w:numId="31" w16cid:durableId="443765777">
    <w:abstractNumId w:val="32"/>
  </w:num>
  <w:num w:numId="32" w16cid:durableId="1766614800">
    <w:abstractNumId w:val="17"/>
  </w:num>
  <w:num w:numId="33" w16cid:durableId="777216509">
    <w:abstractNumId w:val="12"/>
  </w:num>
  <w:num w:numId="34" w16cid:durableId="1750494623">
    <w:abstractNumId w:val="23"/>
  </w:num>
  <w:num w:numId="35" w16cid:durableId="77605928">
    <w:abstractNumId w:val="14"/>
  </w:num>
  <w:num w:numId="36" w16cid:durableId="553932071">
    <w:abstractNumId w:val="19"/>
  </w:num>
  <w:num w:numId="37" w16cid:durableId="989093603">
    <w:abstractNumId w:val="6"/>
  </w:num>
  <w:num w:numId="38" w16cid:durableId="887758983">
    <w:abstractNumId w:val="25"/>
  </w:num>
  <w:num w:numId="39" w16cid:durableId="1879120390">
    <w:abstractNumId w:val="9"/>
  </w:num>
  <w:num w:numId="40" w16cid:durableId="1029263219">
    <w:abstractNumId w:val="34"/>
  </w:num>
  <w:num w:numId="41" w16cid:durableId="11993210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26614130">
    <w:abstractNumId w:val="26"/>
  </w:num>
  <w:num w:numId="43" w16cid:durableId="677922862">
    <w:abstractNumId w:val="31"/>
  </w:num>
  <w:num w:numId="44" w16cid:durableId="397484628">
    <w:abstractNumId w:val="16"/>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lomon Stam">
    <w15:presenceInfo w15:providerId="AD" w15:userId="S::s.stam@volandis.nl::cd881aa1-0664-4fc7-9fb2-92a73ef3b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drawingGridHorizontalSpacing w:val="100"/>
  <w:displayHorizontalDrawingGridEvery w:val="2"/>
  <w:displayVerticalDrawingGridEvery w:val="2"/>
  <w:characterSpacingControl w:val="doNotCompress"/>
  <w:hdrShapeDefaults>
    <o:shapedefaults v:ext="edit" spidmax="2050" o:allowincell="f"/>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555"/>
    <w:rsid w:val="000002D0"/>
    <w:rsid w:val="00000A70"/>
    <w:rsid w:val="0000200E"/>
    <w:rsid w:val="000024CF"/>
    <w:rsid w:val="00002AF9"/>
    <w:rsid w:val="00003BB6"/>
    <w:rsid w:val="00004290"/>
    <w:rsid w:val="00007351"/>
    <w:rsid w:val="00007A90"/>
    <w:rsid w:val="00011447"/>
    <w:rsid w:val="0001173E"/>
    <w:rsid w:val="00011978"/>
    <w:rsid w:val="00011AB7"/>
    <w:rsid w:val="0001306A"/>
    <w:rsid w:val="000138FF"/>
    <w:rsid w:val="0001465A"/>
    <w:rsid w:val="00014DEA"/>
    <w:rsid w:val="00014FBC"/>
    <w:rsid w:val="00015A10"/>
    <w:rsid w:val="00017787"/>
    <w:rsid w:val="000177CB"/>
    <w:rsid w:val="000177FF"/>
    <w:rsid w:val="00017E0E"/>
    <w:rsid w:val="000205B6"/>
    <w:rsid w:val="00020953"/>
    <w:rsid w:val="0002096B"/>
    <w:rsid w:val="00022C52"/>
    <w:rsid w:val="00023629"/>
    <w:rsid w:val="00023BA1"/>
    <w:rsid w:val="00026AF5"/>
    <w:rsid w:val="00026EF2"/>
    <w:rsid w:val="0003004A"/>
    <w:rsid w:val="0003058D"/>
    <w:rsid w:val="00032809"/>
    <w:rsid w:val="000335B4"/>
    <w:rsid w:val="00035B53"/>
    <w:rsid w:val="0003719D"/>
    <w:rsid w:val="00040F89"/>
    <w:rsid w:val="00041A20"/>
    <w:rsid w:val="00041A25"/>
    <w:rsid w:val="00042623"/>
    <w:rsid w:val="000438D8"/>
    <w:rsid w:val="0004429D"/>
    <w:rsid w:val="000457A4"/>
    <w:rsid w:val="000475D8"/>
    <w:rsid w:val="000519CB"/>
    <w:rsid w:val="00051B03"/>
    <w:rsid w:val="00051D4D"/>
    <w:rsid w:val="00053859"/>
    <w:rsid w:val="00053C33"/>
    <w:rsid w:val="00053D37"/>
    <w:rsid w:val="000541DB"/>
    <w:rsid w:val="00054220"/>
    <w:rsid w:val="000549CF"/>
    <w:rsid w:val="00055D69"/>
    <w:rsid w:val="00056A87"/>
    <w:rsid w:val="00062758"/>
    <w:rsid w:val="00062E52"/>
    <w:rsid w:val="00065FF5"/>
    <w:rsid w:val="000660A3"/>
    <w:rsid w:val="00067207"/>
    <w:rsid w:val="00070CF3"/>
    <w:rsid w:val="00070ED0"/>
    <w:rsid w:val="00071381"/>
    <w:rsid w:val="00071592"/>
    <w:rsid w:val="00072013"/>
    <w:rsid w:val="000726F8"/>
    <w:rsid w:val="0007426C"/>
    <w:rsid w:val="000750C6"/>
    <w:rsid w:val="00075B5D"/>
    <w:rsid w:val="000760AD"/>
    <w:rsid w:val="0007663B"/>
    <w:rsid w:val="00077FE4"/>
    <w:rsid w:val="00080807"/>
    <w:rsid w:val="0008187B"/>
    <w:rsid w:val="00082219"/>
    <w:rsid w:val="00083995"/>
    <w:rsid w:val="00084239"/>
    <w:rsid w:val="00084A96"/>
    <w:rsid w:val="00085090"/>
    <w:rsid w:val="00085576"/>
    <w:rsid w:val="0008669E"/>
    <w:rsid w:val="000867F0"/>
    <w:rsid w:val="00086C6B"/>
    <w:rsid w:val="00086F59"/>
    <w:rsid w:val="00087908"/>
    <w:rsid w:val="00087B5C"/>
    <w:rsid w:val="0009056E"/>
    <w:rsid w:val="000929D1"/>
    <w:rsid w:val="00092C15"/>
    <w:rsid w:val="00092F36"/>
    <w:rsid w:val="00094679"/>
    <w:rsid w:val="00095665"/>
    <w:rsid w:val="000957BE"/>
    <w:rsid w:val="00096356"/>
    <w:rsid w:val="000972B4"/>
    <w:rsid w:val="00097C43"/>
    <w:rsid w:val="00097EF7"/>
    <w:rsid w:val="000A0B6F"/>
    <w:rsid w:val="000A0F44"/>
    <w:rsid w:val="000A110C"/>
    <w:rsid w:val="000A1CC1"/>
    <w:rsid w:val="000A2EC3"/>
    <w:rsid w:val="000A3E8F"/>
    <w:rsid w:val="000A4130"/>
    <w:rsid w:val="000A55C0"/>
    <w:rsid w:val="000A5ECF"/>
    <w:rsid w:val="000A6842"/>
    <w:rsid w:val="000A6F4D"/>
    <w:rsid w:val="000A731D"/>
    <w:rsid w:val="000B228B"/>
    <w:rsid w:val="000B2C51"/>
    <w:rsid w:val="000B4A42"/>
    <w:rsid w:val="000B53C0"/>
    <w:rsid w:val="000B5424"/>
    <w:rsid w:val="000B6127"/>
    <w:rsid w:val="000B6C40"/>
    <w:rsid w:val="000B7119"/>
    <w:rsid w:val="000C10A2"/>
    <w:rsid w:val="000C184B"/>
    <w:rsid w:val="000C220D"/>
    <w:rsid w:val="000C297E"/>
    <w:rsid w:val="000C30B3"/>
    <w:rsid w:val="000C75A1"/>
    <w:rsid w:val="000C7FC8"/>
    <w:rsid w:val="000D2853"/>
    <w:rsid w:val="000D2FFF"/>
    <w:rsid w:val="000D30A9"/>
    <w:rsid w:val="000D3A1E"/>
    <w:rsid w:val="000D3F9A"/>
    <w:rsid w:val="000D5C35"/>
    <w:rsid w:val="000D5DCB"/>
    <w:rsid w:val="000D5F62"/>
    <w:rsid w:val="000D667E"/>
    <w:rsid w:val="000D6875"/>
    <w:rsid w:val="000D6E13"/>
    <w:rsid w:val="000D794A"/>
    <w:rsid w:val="000E0015"/>
    <w:rsid w:val="000E01A6"/>
    <w:rsid w:val="000E06EC"/>
    <w:rsid w:val="000E27AD"/>
    <w:rsid w:val="000E2C33"/>
    <w:rsid w:val="000E4D5D"/>
    <w:rsid w:val="000E59AD"/>
    <w:rsid w:val="000E60E1"/>
    <w:rsid w:val="000E6295"/>
    <w:rsid w:val="000E7057"/>
    <w:rsid w:val="000E7E22"/>
    <w:rsid w:val="000E7EB2"/>
    <w:rsid w:val="000F0080"/>
    <w:rsid w:val="000F03B0"/>
    <w:rsid w:val="000F09F1"/>
    <w:rsid w:val="000F17DE"/>
    <w:rsid w:val="000F18E2"/>
    <w:rsid w:val="000F35BA"/>
    <w:rsid w:val="000F4605"/>
    <w:rsid w:val="000F4C71"/>
    <w:rsid w:val="000F4EB0"/>
    <w:rsid w:val="000F4EE9"/>
    <w:rsid w:val="000F54DA"/>
    <w:rsid w:val="000F5C60"/>
    <w:rsid w:val="000F5F2E"/>
    <w:rsid w:val="000F77A8"/>
    <w:rsid w:val="000F7EFC"/>
    <w:rsid w:val="00101106"/>
    <w:rsid w:val="001018CC"/>
    <w:rsid w:val="00101DBF"/>
    <w:rsid w:val="00102606"/>
    <w:rsid w:val="00103B01"/>
    <w:rsid w:val="00103E90"/>
    <w:rsid w:val="00105C67"/>
    <w:rsid w:val="001069C3"/>
    <w:rsid w:val="0010735C"/>
    <w:rsid w:val="00107A45"/>
    <w:rsid w:val="00110510"/>
    <w:rsid w:val="00110D93"/>
    <w:rsid w:val="00112CE7"/>
    <w:rsid w:val="00112DB8"/>
    <w:rsid w:val="001138E2"/>
    <w:rsid w:val="00113FFA"/>
    <w:rsid w:val="001148B2"/>
    <w:rsid w:val="00115ACF"/>
    <w:rsid w:val="00115F31"/>
    <w:rsid w:val="001178AC"/>
    <w:rsid w:val="0012118E"/>
    <w:rsid w:val="00121A7B"/>
    <w:rsid w:val="00121C6B"/>
    <w:rsid w:val="00121FD1"/>
    <w:rsid w:val="001223DD"/>
    <w:rsid w:val="00123354"/>
    <w:rsid w:val="001249CA"/>
    <w:rsid w:val="00125096"/>
    <w:rsid w:val="00125DC1"/>
    <w:rsid w:val="0012656F"/>
    <w:rsid w:val="00126589"/>
    <w:rsid w:val="00126A22"/>
    <w:rsid w:val="00126A23"/>
    <w:rsid w:val="00127DAE"/>
    <w:rsid w:val="00127ED3"/>
    <w:rsid w:val="00130A24"/>
    <w:rsid w:val="00131613"/>
    <w:rsid w:val="00131D1B"/>
    <w:rsid w:val="00132A96"/>
    <w:rsid w:val="001330C1"/>
    <w:rsid w:val="00134024"/>
    <w:rsid w:val="00135A22"/>
    <w:rsid w:val="0013652F"/>
    <w:rsid w:val="00140444"/>
    <w:rsid w:val="00140E0F"/>
    <w:rsid w:val="0014125D"/>
    <w:rsid w:val="00141374"/>
    <w:rsid w:val="001420D0"/>
    <w:rsid w:val="0014296E"/>
    <w:rsid w:val="00142CB1"/>
    <w:rsid w:val="00143534"/>
    <w:rsid w:val="00143A58"/>
    <w:rsid w:val="00143E33"/>
    <w:rsid w:val="00143F30"/>
    <w:rsid w:val="00144347"/>
    <w:rsid w:val="001457E4"/>
    <w:rsid w:val="001467D0"/>
    <w:rsid w:val="00147AA0"/>
    <w:rsid w:val="00150D82"/>
    <w:rsid w:val="00151155"/>
    <w:rsid w:val="00152544"/>
    <w:rsid w:val="001527B7"/>
    <w:rsid w:val="00152B1E"/>
    <w:rsid w:val="001531A7"/>
    <w:rsid w:val="0015436B"/>
    <w:rsid w:val="001556CE"/>
    <w:rsid w:val="001567A8"/>
    <w:rsid w:val="00156B83"/>
    <w:rsid w:val="00156E9C"/>
    <w:rsid w:val="0015717C"/>
    <w:rsid w:val="00157598"/>
    <w:rsid w:val="0015773A"/>
    <w:rsid w:val="001602D7"/>
    <w:rsid w:val="0016103C"/>
    <w:rsid w:val="00161A5C"/>
    <w:rsid w:val="00163069"/>
    <w:rsid w:val="0016576C"/>
    <w:rsid w:val="001664C2"/>
    <w:rsid w:val="00166684"/>
    <w:rsid w:val="001711A0"/>
    <w:rsid w:val="00171E7E"/>
    <w:rsid w:val="0017278B"/>
    <w:rsid w:val="00172944"/>
    <w:rsid w:val="00173721"/>
    <w:rsid w:val="00174361"/>
    <w:rsid w:val="00175BFB"/>
    <w:rsid w:val="00175E5F"/>
    <w:rsid w:val="00176281"/>
    <w:rsid w:val="00176C04"/>
    <w:rsid w:val="00176EC1"/>
    <w:rsid w:val="001770F9"/>
    <w:rsid w:val="00180D13"/>
    <w:rsid w:val="00181023"/>
    <w:rsid w:val="00182161"/>
    <w:rsid w:val="00183625"/>
    <w:rsid w:val="00183DFF"/>
    <w:rsid w:val="00184EEE"/>
    <w:rsid w:val="00186B84"/>
    <w:rsid w:val="0019047C"/>
    <w:rsid w:val="00190E64"/>
    <w:rsid w:val="00191AC7"/>
    <w:rsid w:val="001921E3"/>
    <w:rsid w:val="00192BA9"/>
    <w:rsid w:val="00193369"/>
    <w:rsid w:val="00193B36"/>
    <w:rsid w:val="00193CA6"/>
    <w:rsid w:val="001957EB"/>
    <w:rsid w:val="00195A35"/>
    <w:rsid w:val="00196217"/>
    <w:rsid w:val="0019678D"/>
    <w:rsid w:val="0019725E"/>
    <w:rsid w:val="001A02A0"/>
    <w:rsid w:val="001A04EB"/>
    <w:rsid w:val="001A0962"/>
    <w:rsid w:val="001A13DF"/>
    <w:rsid w:val="001A187E"/>
    <w:rsid w:val="001A1D2F"/>
    <w:rsid w:val="001A1D87"/>
    <w:rsid w:val="001A2C7B"/>
    <w:rsid w:val="001A473F"/>
    <w:rsid w:val="001A5405"/>
    <w:rsid w:val="001A5437"/>
    <w:rsid w:val="001A564C"/>
    <w:rsid w:val="001A5F21"/>
    <w:rsid w:val="001A61D7"/>
    <w:rsid w:val="001A6598"/>
    <w:rsid w:val="001A6AC6"/>
    <w:rsid w:val="001A71A6"/>
    <w:rsid w:val="001A779A"/>
    <w:rsid w:val="001B0957"/>
    <w:rsid w:val="001B114C"/>
    <w:rsid w:val="001B2630"/>
    <w:rsid w:val="001B2FCA"/>
    <w:rsid w:val="001B4649"/>
    <w:rsid w:val="001B4FB5"/>
    <w:rsid w:val="001B51B7"/>
    <w:rsid w:val="001B6349"/>
    <w:rsid w:val="001B6A15"/>
    <w:rsid w:val="001C089A"/>
    <w:rsid w:val="001C0B44"/>
    <w:rsid w:val="001C1E08"/>
    <w:rsid w:val="001C37B4"/>
    <w:rsid w:val="001C4169"/>
    <w:rsid w:val="001C50C7"/>
    <w:rsid w:val="001C5C64"/>
    <w:rsid w:val="001C6294"/>
    <w:rsid w:val="001C7676"/>
    <w:rsid w:val="001C7BD9"/>
    <w:rsid w:val="001D068D"/>
    <w:rsid w:val="001D1704"/>
    <w:rsid w:val="001D2979"/>
    <w:rsid w:val="001D4289"/>
    <w:rsid w:val="001D46CD"/>
    <w:rsid w:val="001D5D67"/>
    <w:rsid w:val="001D69C7"/>
    <w:rsid w:val="001D6FFE"/>
    <w:rsid w:val="001D710B"/>
    <w:rsid w:val="001E0D32"/>
    <w:rsid w:val="001E2F0A"/>
    <w:rsid w:val="001E3449"/>
    <w:rsid w:val="001E4650"/>
    <w:rsid w:val="001E4706"/>
    <w:rsid w:val="001E5292"/>
    <w:rsid w:val="001E5542"/>
    <w:rsid w:val="001E5580"/>
    <w:rsid w:val="001E5606"/>
    <w:rsid w:val="001E625C"/>
    <w:rsid w:val="001E63F2"/>
    <w:rsid w:val="001E676B"/>
    <w:rsid w:val="001E7638"/>
    <w:rsid w:val="001E7BE1"/>
    <w:rsid w:val="001F00F2"/>
    <w:rsid w:val="001F1029"/>
    <w:rsid w:val="001F4516"/>
    <w:rsid w:val="001F497E"/>
    <w:rsid w:val="001F6E66"/>
    <w:rsid w:val="0020059F"/>
    <w:rsid w:val="0020101C"/>
    <w:rsid w:val="00201F5B"/>
    <w:rsid w:val="0020242A"/>
    <w:rsid w:val="002030B5"/>
    <w:rsid w:val="00204154"/>
    <w:rsid w:val="00204848"/>
    <w:rsid w:val="002053F9"/>
    <w:rsid w:val="00205582"/>
    <w:rsid w:val="00207420"/>
    <w:rsid w:val="00207D00"/>
    <w:rsid w:val="0021018E"/>
    <w:rsid w:val="00210F81"/>
    <w:rsid w:val="0021156B"/>
    <w:rsid w:val="00211F71"/>
    <w:rsid w:val="00213985"/>
    <w:rsid w:val="00215B3A"/>
    <w:rsid w:val="002162EF"/>
    <w:rsid w:val="00217108"/>
    <w:rsid w:val="00220BA8"/>
    <w:rsid w:val="00221690"/>
    <w:rsid w:val="00222062"/>
    <w:rsid w:val="002220E2"/>
    <w:rsid w:val="00222EE8"/>
    <w:rsid w:val="00224464"/>
    <w:rsid w:val="00225785"/>
    <w:rsid w:val="00225DB5"/>
    <w:rsid w:val="00226018"/>
    <w:rsid w:val="00226559"/>
    <w:rsid w:val="00233AD6"/>
    <w:rsid w:val="00234C9A"/>
    <w:rsid w:val="0023508A"/>
    <w:rsid w:val="002364C7"/>
    <w:rsid w:val="00236555"/>
    <w:rsid w:val="00237734"/>
    <w:rsid w:val="002377D4"/>
    <w:rsid w:val="002404B0"/>
    <w:rsid w:val="00240D59"/>
    <w:rsid w:val="00241054"/>
    <w:rsid w:val="002412D0"/>
    <w:rsid w:val="00241C91"/>
    <w:rsid w:val="00242B72"/>
    <w:rsid w:val="00243144"/>
    <w:rsid w:val="002438E7"/>
    <w:rsid w:val="00243AD3"/>
    <w:rsid w:val="00243C78"/>
    <w:rsid w:val="00244917"/>
    <w:rsid w:val="00244F2B"/>
    <w:rsid w:val="002454B9"/>
    <w:rsid w:val="00246431"/>
    <w:rsid w:val="002473D6"/>
    <w:rsid w:val="00247933"/>
    <w:rsid w:val="0025163D"/>
    <w:rsid w:val="002518F3"/>
    <w:rsid w:val="00251A9B"/>
    <w:rsid w:val="00251B5D"/>
    <w:rsid w:val="00252A86"/>
    <w:rsid w:val="00252F91"/>
    <w:rsid w:val="002547E2"/>
    <w:rsid w:val="00256755"/>
    <w:rsid w:val="002568C8"/>
    <w:rsid w:val="0026096E"/>
    <w:rsid w:val="00260AA3"/>
    <w:rsid w:val="00260B13"/>
    <w:rsid w:val="00261AB6"/>
    <w:rsid w:val="00261D05"/>
    <w:rsid w:val="00262E30"/>
    <w:rsid w:val="002635F0"/>
    <w:rsid w:val="00263E1E"/>
    <w:rsid w:val="002646D0"/>
    <w:rsid w:val="0026484A"/>
    <w:rsid w:val="00265D8A"/>
    <w:rsid w:val="00266393"/>
    <w:rsid w:val="002664B2"/>
    <w:rsid w:val="00267D08"/>
    <w:rsid w:val="00270025"/>
    <w:rsid w:val="00271163"/>
    <w:rsid w:val="0027118D"/>
    <w:rsid w:val="002739DD"/>
    <w:rsid w:val="00274684"/>
    <w:rsid w:val="00277761"/>
    <w:rsid w:val="00277901"/>
    <w:rsid w:val="00277AD9"/>
    <w:rsid w:val="00280693"/>
    <w:rsid w:val="0028077E"/>
    <w:rsid w:val="0028161C"/>
    <w:rsid w:val="00285AD5"/>
    <w:rsid w:val="0028620D"/>
    <w:rsid w:val="0028650D"/>
    <w:rsid w:val="002866B2"/>
    <w:rsid w:val="00286F61"/>
    <w:rsid w:val="002874E4"/>
    <w:rsid w:val="00290E6A"/>
    <w:rsid w:val="00291527"/>
    <w:rsid w:val="002942CC"/>
    <w:rsid w:val="00294DA8"/>
    <w:rsid w:val="00294F18"/>
    <w:rsid w:val="0029534C"/>
    <w:rsid w:val="00295AC7"/>
    <w:rsid w:val="00296168"/>
    <w:rsid w:val="00296236"/>
    <w:rsid w:val="002968EB"/>
    <w:rsid w:val="002970E5"/>
    <w:rsid w:val="00297BA1"/>
    <w:rsid w:val="00297BE8"/>
    <w:rsid w:val="00297E78"/>
    <w:rsid w:val="002A0237"/>
    <w:rsid w:val="002A0870"/>
    <w:rsid w:val="002A2DC6"/>
    <w:rsid w:val="002A3558"/>
    <w:rsid w:val="002A3E28"/>
    <w:rsid w:val="002A3FE4"/>
    <w:rsid w:val="002A4546"/>
    <w:rsid w:val="002A498F"/>
    <w:rsid w:val="002A4F09"/>
    <w:rsid w:val="002A52A2"/>
    <w:rsid w:val="002A5C94"/>
    <w:rsid w:val="002A66DF"/>
    <w:rsid w:val="002A6947"/>
    <w:rsid w:val="002A6C91"/>
    <w:rsid w:val="002A70CD"/>
    <w:rsid w:val="002A7EC9"/>
    <w:rsid w:val="002B0A3C"/>
    <w:rsid w:val="002B1584"/>
    <w:rsid w:val="002B2770"/>
    <w:rsid w:val="002B5C6C"/>
    <w:rsid w:val="002C03AE"/>
    <w:rsid w:val="002C0964"/>
    <w:rsid w:val="002C140B"/>
    <w:rsid w:val="002C1501"/>
    <w:rsid w:val="002C1D3F"/>
    <w:rsid w:val="002C2062"/>
    <w:rsid w:val="002C2691"/>
    <w:rsid w:val="002C431D"/>
    <w:rsid w:val="002C494C"/>
    <w:rsid w:val="002C613E"/>
    <w:rsid w:val="002C6383"/>
    <w:rsid w:val="002C6FC6"/>
    <w:rsid w:val="002D0C72"/>
    <w:rsid w:val="002D0DDD"/>
    <w:rsid w:val="002D111E"/>
    <w:rsid w:val="002D1C7B"/>
    <w:rsid w:val="002D1EAB"/>
    <w:rsid w:val="002D200A"/>
    <w:rsid w:val="002D2986"/>
    <w:rsid w:val="002D2AE5"/>
    <w:rsid w:val="002D2CC5"/>
    <w:rsid w:val="002D5325"/>
    <w:rsid w:val="002D7BCC"/>
    <w:rsid w:val="002E0D05"/>
    <w:rsid w:val="002E1221"/>
    <w:rsid w:val="002E1F9E"/>
    <w:rsid w:val="002E2504"/>
    <w:rsid w:val="002E2B8E"/>
    <w:rsid w:val="002E51C0"/>
    <w:rsid w:val="002E608E"/>
    <w:rsid w:val="002E63ED"/>
    <w:rsid w:val="002E75C9"/>
    <w:rsid w:val="002F01FC"/>
    <w:rsid w:val="002F0BF0"/>
    <w:rsid w:val="002F237D"/>
    <w:rsid w:val="002F3BE5"/>
    <w:rsid w:val="002F4AE9"/>
    <w:rsid w:val="002F5937"/>
    <w:rsid w:val="002F7479"/>
    <w:rsid w:val="002F7F51"/>
    <w:rsid w:val="00301529"/>
    <w:rsid w:val="003020E3"/>
    <w:rsid w:val="00302DD6"/>
    <w:rsid w:val="003032E5"/>
    <w:rsid w:val="00303B75"/>
    <w:rsid w:val="00304B69"/>
    <w:rsid w:val="00305DB6"/>
    <w:rsid w:val="00305E76"/>
    <w:rsid w:val="00305F68"/>
    <w:rsid w:val="003072E0"/>
    <w:rsid w:val="003077F3"/>
    <w:rsid w:val="00307A17"/>
    <w:rsid w:val="00307B7C"/>
    <w:rsid w:val="00310F1D"/>
    <w:rsid w:val="003116E9"/>
    <w:rsid w:val="00311B3C"/>
    <w:rsid w:val="00312530"/>
    <w:rsid w:val="0031281E"/>
    <w:rsid w:val="0031322E"/>
    <w:rsid w:val="00314542"/>
    <w:rsid w:val="00315525"/>
    <w:rsid w:val="003165A1"/>
    <w:rsid w:val="00317844"/>
    <w:rsid w:val="003203F1"/>
    <w:rsid w:val="00320F18"/>
    <w:rsid w:val="00321708"/>
    <w:rsid w:val="00321D1E"/>
    <w:rsid w:val="00322950"/>
    <w:rsid w:val="0032450A"/>
    <w:rsid w:val="00324EC6"/>
    <w:rsid w:val="00325941"/>
    <w:rsid w:val="0032677D"/>
    <w:rsid w:val="003268E5"/>
    <w:rsid w:val="00331297"/>
    <w:rsid w:val="0033152E"/>
    <w:rsid w:val="00332B9F"/>
    <w:rsid w:val="0033355D"/>
    <w:rsid w:val="00334E53"/>
    <w:rsid w:val="003354C0"/>
    <w:rsid w:val="0033620A"/>
    <w:rsid w:val="003362BA"/>
    <w:rsid w:val="003375D8"/>
    <w:rsid w:val="00337BF7"/>
    <w:rsid w:val="00337C56"/>
    <w:rsid w:val="00337D3D"/>
    <w:rsid w:val="00342263"/>
    <w:rsid w:val="0034271B"/>
    <w:rsid w:val="00342AAD"/>
    <w:rsid w:val="00342BE2"/>
    <w:rsid w:val="00343233"/>
    <w:rsid w:val="0034332E"/>
    <w:rsid w:val="003454B0"/>
    <w:rsid w:val="0034729C"/>
    <w:rsid w:val="003473ED"/>
    <w:rsid w:val="00347870"/>
    <w:rsid w:val="00347B70"/>
    <w:rsid w:val="003512FD"/>
    <w:rsid w:val="00352456"/>
    <w:rsid w:val="00352554"/>
    <w:rsid w:val="0035311C"/>
    <w:rsid w:val="003542B3"/>
    <w:rsid w:val="0035441B"/>
    <w:rsid w:val="00355588"/>
    <w:rsid w:val="00355983"/>
    <w:rsid w:val="00357082"/>
    <w:rsid w:val="0036239B"/>
    <w:rsid w:val="003625A8"/>
    <w:rsid w:val="00362D3A"/>
    <w:rsid w:val="00362D7C"/>
    <w:rsid w:val="00363556"/>
    <w:rsid w:val="00363652"/>
    <w:rsid w:val="003637CA"/>
    <w:rsid w:val="00363E35"/>
    <w:rsid w:val="00364807"/>
    <w:rsid w:val="00366936"/>
    <w:rsid w:val="00366BFA"/>
    <w:rsid w:val="00370301"/>
    <w:rsid w:val="0037043D"/>
    <w:rsid w:val="003708B2"/>
    <w:rsid w:val="00371235"/>
    <w:rsid w:val="00372855"/>
    <w:rsid w:val="00372FC9"/>
    <w:rsid w:val="0037434D"/>
    <w:rsid w:val="00376C55"/>
    <w:rsid w:val="00377EE5"/>
    <w:rsid w:val="00380586"/>
    <w:rsid w:val="00380D0D"/>
    <w:rsid w:val="00380FAC"/>
    <w:rsid w:val="00381FF2"/>
    <w:rsid w:val="003857D7"/>
    <w:rsid w:val="00385FAB"/>
    <w:rsid w:val="003874CB"/>
    <w:rsid w:val="00387845"/>
    <w:rsid w:val="0039070A"/>
    <w:rsid w:val="00390BEA"/>
    <w:rsid w:val="003912D9"/>
    <w:rsid w:val="00391D90"/>
    <w:rsid w:val="00392FF2"/>
    <w:rsid w:val="0039459A"/>
    <w:rsid w:val="00394F3B"/>
    <w:rsid w:val="003950EF"/>
    <w:rsid w:val="00396325"/>
    <w:rsid w:val="00397B8E"/>
    <w:rsid w:val="003A132D"/>
    <w:rsid w:val="003A1FAD"/>
    <w:rsid w:val="003A432B"/>
    <w:rsid w:val="003A5E68"/>
    <w:rsid w:val="003A5EEC"/>
    <w:rsid w:val="003A6240"/>
    <w:rsid w:val="003A7B7C"/>
    <w:rsid w:val="003B0A26"/>
    <w:rsid w:val="003B0D89"/>
    <w:rsid w:val="003B35CB"/>
    <w:rsid w:val="003B4BB2"/>
    <w:rsid w:val="003B50F3"/>
    <w:rsid w:val="003B5367"/>
    <w:rsid w:val="003B59D5"/>
    <w:rsid w:val="003B68FC"/>
    <w:rsid w:val="003B6E08"/>
    <w:rsid w:val="003B7F6B"/>
    <w:rsid w:val="003C0430"/>
    <w:rsid w:val="003C0E21"/>
    <w:rsid w:val="003C0E87"/>
    <w:rsid w:val="003C1258"/>
    <w:rsid w:val="003C152F"/>
    <w:rsid w:val="003C2AD9"/>
    <w:rsid w:val="003C43CF"/>
    <w:rsid w:val="003C4A8E"/>
    <w:rsid w:val="003C57ED"/>
    <w:rsid w:val="003C5CA8"/>
    <w:rsid w:val="003C79C9"/>
    <w:rsid w:val="003C7CE1"/>
    <w:rsid w:val="003D07CB"/>
    <w:rsid w:val="003D264A"/>
    <w:rsid w:val="003D2C02"/>
    <w:rsid w:val="003D3148"/>
    <w:rsid w:val="003D35B9"/>
    <w:rsid w:val="003D3868"/>
    <w:rsid w:val="003D393E"/>
    <w:rsid w:val="003D398D"/>
    <w:rsid w:val="003D4B43"/>
    <w:rsid w:val="003D5829"/>
    <w:rsid w:val="003E0A25"/>
    <w:rsid w:val="003E1575"/>
    <w:rsid w:val="003E17EE"/>
    <w:rsid w:val="003E34BD"/>
    <w:rsid w:val="003E39B9"/>
    <w:rsid w:val="003E444D"/>
    <w:rsid w:val="003E44D7"/>
    <w:rsid w:val="003E491E"/>
    <w:rsid w:val="003E4C2B"/>
    <w:rsid w:val="003E4FB0"/>
    <w:rsid w:val="003E5F71"/>
    <w:rsid w:val="003E6152"/>
    <w:rsid w:val="003F3860"/>
    <w:rsid w:val="003F38E7"/>
    <w:rsid w:val="003F3A71"/>
    <w:rsid w:val="003F3FE2"/>
    <w:rsid w:val="003F3FEF"/>
    <w:rsid w:val="003F4568"/>
    <w:rsid w:val="003F4B9E"/>
    <w:rsid w:val="003F567D"/>
    <w:rsid w:val="003F607E"/>
    <w:rsid w:val="003F6A1C"/>
    <w:rsid w:val="003F6B25"/>
    <w:rsid w:val="003F6BDD"/>
    <w:rsid w:val="003F7756"/>
    <w:rsid w:val="003F778E"/>
    <w:rsid w:val="003F7E97"/>
    <w:rsid w:val="00400B61"/>
    <w:rsid w:val="004014B7"/>
    <w:rsid w:val="00405303"/>
    <w:rsid w:val="00405712"/>
    <w:rsid w:val="0040661C"/>
    <w:rsid w:val="00407278"/>
    <w:rsid w:val="004077C0"/>
    <w:rsid w:val="004105EC"/>
    <w:rsid w:val="00410B70"/>
    <w:rsid w:val="00410D07"/>
    <w:rsid w:val="004111B1"/>
    <w:rsid w:val="004112AA"/>
    <w:rsid w:val="00411CA8"/>
    <w:rsid w:val="00411CEA"/>
    <w:rsid w:val="00411DAC"/>
    <w:rsid w:val="00411E6A"/>
    <w:rsid w:val="00413B7C"/>
    <w:rsid w:val="0041478C"/>
    <w:rsid w:val="004158DC"/>
    <w:rsid w:val="00417349"/>
    <w:rsid w:val="0041746A"/>
    <w:rsid w:val="00420866"/>
    <w:rsid w:val="0042267E"/>
    <w:rsid w:val="00423947"/>
    <w:rsid w:val="00424348"/>
    <w:rsid w:val="004244CA"/>
    <w:rsid w:val="00425C17"/>
    <w:rsid w:val="0042608A"/>
    <w:rsid w:val="0042766D"/>
    <w:rsid w:val="00430000"/>
    <w:rsid w:val="00430166"/>
    <w:rsid w:val="004317EF"/>
    <w:rsid w:val="004327C1"/>
    <w:rsid w:val="00432A97"/>
    <w:rsid w:val="00434F54"/>
    <w:rsid w:val="00435695"/>
    <w:rsid w:val="00435C9C"/>
    <w:rsid w:val="004364BA"/>
    <w:rsid w:val="00436E4A"/>
    <w:rsid w:val="0043701A"/>
    <w:rsid w:val="0044050F"/>
    <w:rsid w:val="0044081F"/>
    <w:rsid w:val="00441C69"/>
    <w:rsid w:val="00441D08"/>
    <w:rsid w:val="004421BA"/>
    <w:rsid w:val="00444483"/>
    <w:rsid w:val="00444FE4"/>
    <w:rsid w:val="0044597F"/>
    <w:rsid w:val="004462AF"/>
    <w:rsid w:val="00446957"/>
    <w:rsid w:val="004474EF"/>
    <w:rsid w:val="00451565"/>
    <w:rsid w:val="004545AD"/>
    <w:rsid w:val="00454678"/>
    <w:rsid w:val="00454C46"/>
    <w:rsid w:val="0045600E"/>
    <w:rsid w:val="00456DD8"/>
    <w:rsid w:val="004570E9"/>
    <w:rsid w:val="00460A68"/>
    <w:rsid w:val="00461773"/>
    <w:rsid w:val="004620B2"/>
    <w:rsid w:val="0046228B"/>
    <w:rsid w:val="00462782"/>
    <w:rsid w:val="00462DEB"/>
    <w:rsid w:val="00464BF0"/>
    <w:rsid w:val="00465A91"/>
    <w:rsid w:val="00467EB2"/>
    <w:rsid w:val="0047078E"/>
    <w:rsid w:val="004724C2"/>
    <w:rsid w:val="00473246"/>
    <w:rsid w:val="004750E3"/>
    <w:rsid w:val="00475783"/>
    <w:rsid w:val="00475A11"/>
    <w:rsid w:val="00476966"/>
    <w:rsid w:val="0047745A"/>
    <w:rsid w:val="00477F8D"/>
    <w:rsid w:val="0048019D"/>
    <w:rsid w:val="00480F5B"/>
    <w:rsid w:val="00481523"/>
    <w:rsid w:val="004819C5"/>
    <w:rsid w:val="00482F4C"/>
    <w:rsid w:val="0048382C"/>
    <w:rsid w:val="00484748"/>
    <w:rsid w:val="0048594F"/>
    <w:rsid w:val="00486413"/>
    <w:rsid w:val="00486F0E"/>
    <w:rsid w:val="00487943"/>
    <w:rsid w:val="00492508"/>
    <w:rsid w:val="004925F1"/>
    <w:rsid w:val="00492D42"/>
    <w:rsid w:val="0049333D"/>
    <w:rsid w:val="004953E7"/>
    <w:rsid w:val="0049653B"/>
    <w:rsid w:val="00496F62"/>
    <w:rsid w:val="0049708D"/>
    <w:rsid w:val="004A17D0"/>
    <w:rsid w:val="004A2401"/>
    <w:rsid w:val="004A34E0"/>
    <w:rsid w:val="004A39C8"/>
    <w:rsid w:val="004A41B9"/>
    <w:rsid w:val="004A4423"/>
    <w:rsid w:val="004A46A3"/>
    <w:rsid w:val="004A55A4"/>
    <w:rsid w:val="004B0351"/>
    <w:rsid w:val="004B0671"/>
    <w:rsid w:val="004B1535"/>
    <w:rsid w:val="004B1B89"/>
    <w:rsid w:val="004B27B0"/>
    <w:rsid w:val="004B405C"/>
    <w:rsid w:val="004B4CE4"/>
    <w:rsid w:val="004B5DDE"/>
    <w:rsid w:val="004B7E51"/>
    <w:rsid w:val="004C0C29"/>
    <w:rsid w:val="004C0D24"/>
    <w:rsid w:val="004C17F2"/>
    <w:rsid w:val="004C36C7"/>
    <w:rsid w:val="004C49FD"/>
    <w:rsid w:val="004C50CB"/>
    <w:rsid w:val="004C5664"/>
    <w:rsid w:val="004C76DE"/>
    <w:rsid w:val="004C78C4"/>
    <w:rsid w:val="004D0F91"/>
    <w:rsid w:val="004D14FD"/>
    <w:rsid w:val="004D194F"/>
    <w:rsid w:val="004D235B"/>
    <w:rsid w:val="004D39DD"/>
    <w:rsid w:val="004D40EA"/>
    <w:rsid w:val="004D41D8"/>
    <w:rsid w:val="004D4E2E"/>
    <w:rsid w:val="004D4EC7"/>
    <w:rsid w:val="004D53EC"/>
    <w:rsid w:val="004D6584"/>
    <w:rsid w:val="004D65F9"/>
    <w:rsid w:val="004E2A08"/>
    <w:rsid w:val="004E2CD3"/>
    <w:rsid w:val="004E302E"/>
    <w:rsid w:val="004E30C3"/>
    <w:rsid w:val="004E4615"/>
    <w:rsid w:val="004E4904"/>
    <w:rsid w:val="004E62FA"/>
    <w:rsid w:val="004F0669"/>
    <w:rsid w:val="004F0C34"/>
    <w:rsid w:val="004F164B"/>
    <w:rsid w:val="004F2CAD"/>
    <w:rsid w:val="004F2D3C"/>
    <w:rsid w:val="004F5765"/>
    <w:rsid w:val="004F61FB"/>
    <w:rsid w:val="004F6836"/>
    <w:rsid w:val="004F73AD"/>
    <w:rsid w:val="00500A79"/>
    <w:rsid w:val="0050143B"/>
    <w:rsid w:val="005014DA"/>
    <w:rsid w:val="00501CF0"/>
    <w:rsid w:val="00502648"/>
    <w:rsid w:val="005039FB"/>
    <w:rsid w:val="00506752"/>
    <w:rsid w:val="00507A11"/>
    <w:rsid w:val="00507C3B"/>
    <w:rsid w:val="00510466"/>
    <w:rsid w:val="00510C62"/>
    <w:rsid w:val="00511432"/>
    <w:rsid w:val="0051185C"/>
    <w:rsid w:val="0051317D"/>
    <w:rsid w:val="005135ED"/>
    <w:rsid w:val="0051402B"/>
    <w:rsid w:val="005167D3"/>
    <w:rsid w:val="005179DF"/>
    <w:rsid w:val="00520B7E"/>
    <w:rsid w:val="005210E9"/>
    <w:rsid w:val="00522F33"/>
    <w:rsid w:val="00522F8D"/>
    <w:rsid w:val="00523156"/>
    <w:rsid w:val="005232EC"/>
    <w:rsid w:val="0052362B"/>
    <w:rsid w:val="00523C4F"/>
    <w:rsid w:val="00523E35"/>
    <w:rsid w:val="00524C63"/>
    <w:rsid w:val="00525533"/>
    <w:rsid w:val="00525973"/>
    <w:rsid w:val="00525E29"/>
    <w:rsid w:val="00525E72"/>
    <w:rsid w:val="00525FEE"/>
    <w:rsid w:val="0052639E"/>
    <w:rsid w:val="00527903"/>
    <w:rsid w:val="005279A2"/>
    <w:rsid w:val="00527CAF"/>
    <w:rsid w:val="00530A10"/>
    <w:rsid w:val="00531EF1"/>
    <w:rsid w:val="00534C79"/>
    <w:rsid w:val="00535092"/>
    <w:rsid w:val="00535413"/>
    <w:rsid w:val="005355CB"/>
    <w:rsid w:val="00535A71"/>
    <w:rsid w:val="005366CA"/>
    <w:rsid w:val="00537F24"/>
    <w:rsid w:val="005402FD"/>
    <w:rsid w:val="00540A40"/>
    <w:rsid w:val="005420E0"/>
    <w:rsid w:val="00542E42"/>
    <w:rsid w:val="0054339D"/>
    <w:rsid w:val="005436CB"/>
    <w:rsid w:val="00545651"/>
    <w:rsid w:val="00545704"/>
    <w:rsid w:val="005460B9"/>
    <w:rsid w:val="005470D4"/>
    <w:rsid w:val="00547EB9"/>
    <w:rsid w:val="00552958"/>
    <w:rsid w:val="00552B65"/>
    <w:rsid w:val="005532A2"/>
    <w:rsid w:val="00554D98"/>
    <w:rsid w:val="005551D6"/>
    <w:rsid w:val="00556A97"/>
    <w:rsid w:val="005574D3"/>
    <w:rsid w:val="00561F3F"/>
    <w:rsid w:val="00562018"/>
    <w:rsid w:val="00562838"/>
    <w:rsid w:val="00562D86"/>
    <w:rsid w:val="005644AC"/>
    <w:rsid w:val="005648B7"/>
    <w:rsid w:val="00564CEA"/>
    <w:rsid w:val="005651C2"/>
    <w:rsid w:val="0056719D"/>
    <w:rsid w:val="00571D6C"/>
    <w:rsid w:val="00572077"/>
    <w:rsid w:val="00572BC5"/>
    <w:rsid w:val="005747BE"/>
    <w:rsid w:val="00577B20"/>
    <w:rsid w:val="005814DB"/>
    <w:rsid w:val="00583FD5"/>
    <w:rsid w:val="0058419E"/>
    <w:rsid w:val="005866B8"/>
    <w:rsid w:val="00586FFC"/>
    <w:rsid w:val="00587EB0"/>
    <w:rsid w:val="0059020D"/>
    <w:rsid w:val="00591BD8"/>
    <w:rsid w:val="00592CEF"/>
    <w:rsid w:val="0059383C"/>
    <w:rsid w:val="0059386E"/>
    <w:rsid w:val="0059450A"/>
    <w:rsid w:val="00594858"/>
    <w:rsid w:val="00594F29"/>
    <w:rsid w:val="005951B2"/>
    <w:rsid w:val="0059556B"/>
    <w:rsid w:val="005962AC"/>
    <w:rsid w:val="0059664C"/>
    <w:rsid w:val="005A0468"/>
    <w:rsid w:val="005A0F5D"/>
    <w:rsid w:val="005A1BEC"/>
    <w:rsid w:val="005A30A8"/>
    <w:rsid w:val="005A3641"/>
    <w:rsid w:val="005A402C"/>
    <w:rsid w:val="005A4480"/>
    <w:rsid w:val="005A4C0F"/>
    <w:rsid w:val="005B0BA0"/>
    <w:rsid w:val="005B15FE"/>
    <w:rsid w:val="005B23A7"/>
    <w:rsid w:val="005B3EF9"/>
    <w:rsid w:val="005B4C4F"/>
    <w:rsid w:val="005B607F"/>
    <w:rsid w:val="005B6877"/>
    <w:rsid w:val="005B7AE9"/>
    <w:rsid w:val="005B7E7F"/>
    <w:rsid w:val="005C00E5"/>
    <w:rsid w:val="005C18F1"/>
    <w:rsid w:val="005C20A3"/>
    <w:rsid w:val="005C2C81"/>
    <w:rsid w:val="005C3CB6"/>
    <w:rsid w:val="005C475B"/>
    <w:rsid w:val="005C4F70"/>
    <w:rsid w:val="005C4FF7"/>
    <w:rsid w:val="005C58AC"/>
    <w:rsid w:val="005C64BF"/>
    <w:rsid w:val="005C6D03"/>
    <w:rsid w:val="005D0A28"/>
    <w:rsid w:val="005D15A1"/>
    <w:rsid w:val="005D245F"/>
    <w:rsid w:val="005D2B82"/>
    <w:rsid w:val="005D2CC2"/>
    <w:rsid w:val="005D37C6"/>
    <w:rsid w:val="005D3A66"/>
    <w:rsid w:val="005D3DC3"/>
    <w:rsid w:val="005D40C3"/>
    <w:rsid w:val="005D48A6"/>
    <w:rsid w:val="005E0D30"/>
    <w:rsid w:val="005E140A"/>
    <w:rsid w:val="005E3D7C"/>
    <w:rsid w:val="005E5345"/>
    <w:rsid w:val="005E5EE5"/>
    <w:rsid w:val="005E70F1"/>
    <w:rsid w:val="005E7FC9"/>
    <w:rsid w:val="005F093F"/>
    <w:rsid w:val="005F314F"/>
    <w:rsid w:val="005F3950"/>
    <w:rsid w:val="005F3F42"/>
    <w:rsid w:val="005F3FE0"/>
    <w:rsid w:val="005F51C7"/>
    <w:rsid w:val="005F52A7"/>
    <w:rsid w:val="005F65A6"/>
    <w:rsid w:val="005F7D4A"/>
    <w:rsid w:val="0060005E"/>
    <w:rsid w:val="0060119A"/>
    <w:rsid w:val="00601AB2"/>
    <w:rsid w:val="00602759"/>
    <w:rsid w:val="0060313E"/>
    <w:rsid w:val="00603833"/>
    <w:rsid w:val="00603879"/>
    <w:rsid w:val="00603E65"/>
    <w:rsid w:val="00604C9A"/>
    <w:rsid w:val="006057A2"/>
    <w:rsid w:val="006060FE"/>
    <w:rsid w:val="006066A4"/>
    <w:rsid w:val="0061094C"/>
    <w:rsid w:val="00610D22"/>
    <w:rsid w:val="00612A5D"/>
    <w:rsid w:val="00613962"/>
    <w:rsid w:val="006139A3"/>
    <w:rsid w:val="00616249"/>
    <w:rsid w:val="00616A63"/>
    <w:rsid w:val="00617020"/>
    <w:rsid w:val="006208C4"/>
    <w:rsid w:val="006210EF"/>
    <w:rsid w:val="00621E0A"/>
    <w:rsid w:val="0062287A"/>
    <w:rsid w:val="00622CB6"/>
    <w:rsid w:val="0062315F"/>
    <w:rsid w:val="00623935"/>
    <w:rsid w:val="00623C8D"/>
    <w:rsid w:val="00624939"/>
    <w:rsid w:val="006269CC"/>
    <w:rsid w:val="00626DA0"/>
    <w:rsid w:val="006306DB"/>
    <w:rsid w:val="006314DF"/>
    <w:rsid w:val="006318D6"/>
    <w:rsid w:val="006325F7"/>
    <w:rsid w:val="00635447"/>
    <w:rsid w:val="00635470"/>
    <w:rsid w:val="00635DDD"/>
    <w:rsid w:val="00637448"/>
    <w:rsid w:val="006400C9"/>
    <w:rsid w:val="00640316"/>
    <w:rsid w:val="006415B3"/>
    <w:rsid w:val="00642B9F"/>
    <w:rsid w:val="00644098"/>
    <w:rsid w:val="00645121"/>
    <w:rsid w:val="006453CD"/>
    <w:rsid w:val="00645BD4"/>
    <w:rsid w:val="00646313"/>
    <w:rsid w:val="00646410"/>
    <w:rsid w:val="00646A2C"/>
    <w:rsid w:val="00647C34"/>
    <w:rsid w:val="00647D56"/>
    <w:rsid w:val="006511B4"/>
    <w:rsid w:val="00651BD4"/>
    <w:rsid w:val="00652088"/>
    <w:rsid w:val="00652B50"/>
    <w:rsid w:val="00652FE9"/>
    <w:rsid w:val="00652FEF"/>
    <w:rsid w:val="006533A7"/>
    <w:rsid w:val="00654784"/>
    <w:rsid w:val="00654A8B"/>
    <w:rsid w:val="00655DF8"/>
    <w:rsid w:val="00656052"/>
    <w:rsid w:val="00656739"/>
    <w:rsid w:val="006571B4"/>
    <w:rsid w:val="00660691"/>
    <w:rsid w:val="00660DF3"/>
    <w:rsid w:val="0066173F"/>
    <w:rsid w:val="00661B2A"/>
    <w:rsid w:val="00661FBB"/>
    <w:rsid w:val="0066207D"/>
    <w:rsid w:val="00662F97"/>
    <w:rsid w:val="00663BE5"/>
    <w:rsid w:val="00667343"/>
    <w:rsid w:val="00667A49"/>
    <w:rsid w:val="006742F0"/>
    <w:rsid w:val="00674665"/>
    <w:rsid w:val="00676284"/>
    <w:rsid w:val="00681028"/>
    <w:rsid w:val="00681566"/>
    <w:rsid w:val="006820A0"/>
    <w:rsid w:val="00682838"/>
    <w:rsid w:val="00683516"/>
    <w:rsid w:val="00684387"/>
    <w:rsid w:val="0069295A"/>
    <w:rsid w:val="00692E71"/>
    <w:rsid w:val="00693897"/>
    <w:rsid w:val="00693B16"/>
    <w:rsid w:val="00693D0E"/>
    <w:rsid w:val="00693E6A"/>
    <w:rsid w:val="00693F6C"/>
    <w:rsid w:val="00694275"/>
    <w:rsid w:val="00694DD4"/>
    <w:rsid w:val="0069510E"/>
    <w:rsid w:val="00695356"/>
    <w:rsid w:val="006954D6"/>
    <w:rsid w:val="0069567F"/>
    <w:rsid w:val="00697282"/>
    <w:rsid w:val="00697EE9"/>
    <w:rsid w:val="006A1138"/>
    <w:rsid w:val="006A1336"/>
    <w:rsid w:val="006A1FA8"/>
    <w:rsid w:val="006A2753"/>
    <w:rsid w:val="006A3580"/>
    <w:rsid w:val="006A3985"/>
    <w:rsid w:val="006A44E4"/>
    <w:rsid w:val="006A5EF1"/>
    <w:rsid w:val="006A6DD2"/>
    <w:rsid w:val="006A736F"/>
    <w:rsid w:val="006A7551"/>
    <w:rsid w:val="006B107C"/>
    <w:rsid w:val="006B1D91"/>
    <w:rsid w:val="006B21F8"/>
    <w:rsid w:val="006B288F"/>
    <w:rsid w:val="006B3B8B"/>
    <w:rsid w:val="006B402D"/>
    <w:rsid w:val="006B416C"/>
    <w:rsid w:val="006B41BA"/>
    <w:rsid w:val="006B52B7"/>
    <w:rsid w:val="006B537D"/>
    <w:rsid w:val="006B72C1"/>
    <w:rsid w:val="006C077A"/>
    <w:rsid w:val="006C1047"/>
    <w:rsid w:val="006C11CC"/>
    <w:rsid w:val="006C2388"/>
    <w:rsid w:val="006C2628"/>
    <w:rsid w:val="006C2868"/>
    <w:rsid w:val="006C2AF8"/>
    <w:rsid w:val="006C2FE3"/>
    <w:rsid w:val="006C3237"/>
    <w:rsid w:val="006C35A6"/>
    <w:rsid w:val="006C516A"/>
    <w:rsid w:val="006C5EEB"/>
    <w:rsid w:val="006C5F1D"/>
    <w:rsid w:val="006C6382"/>
    <w:rsid w:val="006C655A"/>
    <w:rsid w:val="006C6886"/>
    <w:rsid w:val="006C6C36"/>
    <w:rsid w:val="006C7256"/>
    <w:rsid w:val="006C75CF"/>
    <w:rsid w:val="006C7D8A"/>
    <w:rsid w:val="006C7F2A"/>
    <w:rsid w:val="006D08BB"/>
    <w:rsid w:val="006D1696"/>
    <w:rsid w:val="006D311A"/>
    <w:rsid w:val="006D3391"/>
    <w:rsid w:val="006D33EB"/>
    <w:rsid w:val="006D4E19"/>
    <w:rsid w:val="006D5900"/>
    <w:rsid w:val="006D66AC"/>
    <w:rsid w:val="006D66F6"/>
    <w:rsid w:val="006D7E00"/>
    <w:rsid w:val="006E097B"/>
    <w:rsid w:val="006E1927"/>
    <w:rsid w:val="006E38D7"/>
    <w:rsid w:val="006E3DB1"/>
    <w:rsid w:val="006E44E1"/>
    <w:rsid w:val="006E6821"/>
    <w:rsid w:val="006F1E41"/>
    <w:rsid w:val="006F20C4"/>
    <w:rsid w:val="006F2291"/>
    <w:rsid w:val="006F2760"/>
    <w:rsid w:val="006F3010"/>
    <w:rsid w:val="006F326F"/>
    <w:rsid w:val="006F3F7F"/>
    <w:rsid w:val="006F4921"/>
    <w:rsid w:val="006F4997"/>
    <w:rsid w:val="006F5495"/>
    <w:rsid w:val="006F601F"/>
    <w:rsid w:val="006F6C7C"/>
    <w:rsid w:val="0070142C"/>
    <w:rsid w:val="0070188C"/>
    <w:rsid w:val="00701C41"/>
    <w:rsid w:val="0070257A"/>
    <w:rsid w:val="007030D4"/>
    <w:rsid w:val="0070382E"/>
    <w:rsid w:val="0070640E"/>
    <w:rsid w:val="00706E22"/>
    <w:rsid w:val="00706E61"/>
    <w:rsid w:val="00706FC0"/>
    <w:rsid w:val="00707A80"/>
    <w:rsid w:val="00707CD2"/>
    <w:rsid w:val="007119ED"/>
    <w:rsid w:val="0071226A"/>
    <w:rsid w:val="0071287B"/>
    <w:rsid w:val="007134C1"/>
    <w:rsid w:val="00714117"/>
    <w:rsid w:val="0071658E"/>
    <w:rsid w:val="007166EE"/>
    <w:rsid w:val="00716FA1"/>
    <w:rsid w:val="0072083B"/>
    <w:rsid w:val="00720F79"/>
    <w:rsid w:val="00722D07"/>
    <w:rsid w:val="00724769"/>
    <w:rsid w:val="0072750D"/>
    <w:rsid w:val="007315B2"/>
    <w:rsid w:val="00732028"/>
    <w:rsid w:val="00732562"/>
    <w:rsid w:val="00733C73"/>
    <w:rsid w:val="00734AC6"/>
    <w:rsid w:val="007350F5"/>
    <w:rsid w:val="00735275"/>
    <w:rsid w:val="00735963"/>
    <w:rsid w:val="00735B84"/>
    <w:rsid w:val="00736AE7"/>
    <w:rsid w:val="00740151"/>
    <w:rsid w:val="007406DD"/>
    <w:rsid w:val="007412DC"/>
    <w:rsid w:val="00741651"/>
    <w:rsid w:val="00741F44"/>
    <w:rsid w:val="00742090"/>
    <w:rsid w:val="00742615"/>
    <w:rsid w:val="00742E28"/>
    <w:rsid w:val="00742FEA"/>
    <w:rsid w:val="00743269"/>
    <w:rsid w:val="007435DD"/>
    <w:rsid w:val="00743C02"/>
    <w:rsid w:val="007449EE"/>
    <w:rsid w:val="0074506F"/>
    <w:rsid w:val="0074560A"/>
    <w:rsid w:val="00746DD2"/>
    <w:rsid w:val="00747215"/>
    <w:rsid w:val="00750518"/>
    <w:rsid w:val="00751003"/>
    <w:rsid w:val="0075138D"/>
    <w:rsid w:val="007514E6"/>
    <w:rsid w:val="00751E5B"/>
    <w:rsid w:val="0075325D"/>
    <w:rsid w:val="00754FE4"/>
    <w:rsid w:val="007563B9"/>
    <w:rsid w:val="0075730C"/>
    <w:rsid w:val="00757EEA"/>
    <w:rsid w:val="00760345"/>
    <w:rsid w:val="007608B2"/>
    <w:rsid w:val="007623B2"/>
    <w:rsid w:val="0076296E"/>
    <w:rsid w:val="007635A5"/>
    <w:rsid w:val="007647CB"/>
    <w:rsid w:val="00764C4C"/>
    <w:rsid w:val="007655DF"/>
    <w:rsid w:val="00765900"/>
    <w:rsid w:val="00765F51"/>
    <w:rsid w:val="0076703F"/>
    <w:rsid w:val="007675BF"/>
    <w:rsid w:val="007676D1"/>
    <w:rsid w:val="00770C48"/>
    <w:rsid w:val="007713FD"/>
    <w:rsid w:val="007720F4"/>
    <w:rsid w:val="007726AE"/>
    <w:rsid w:val="00772B8E"/>
    <w:rsid w:val="00773459"/>
    <w:rsid w:val="00773500"/>
    <w:rsid w:val="0077513F"/>
    <w:rsid w:val="0077555D"/>
    <w:rsid w:val="00775CB1"/>
    <w:rsid w:val="00775E0B"/>
    <w:rsid w:val="00776081"/>
    <w:rsid w:val="00777EBC"/>
    <w:rsid w:val="00780287"/>
    <w:rsid w:val="00780B1B"/>
    <w:rsid w:val="0078146B"/>
    <w:rsid w:val="0078158B"/>
    <w:rsid w:val="00782523"/>
    <w:rsid w:val="00782C0A"/>
    <w:rsid w:val="00782E32"/>
    <w:rsid w:val="00783E74"/>
    <w:rsid w:val="007871B7"/>
    <w:rsid w:val="007872DD"/>
    <w:rsid w:val="00787EA9"/>
    <w:rsid w:val="0079014F"/>
    <w:rsid w:val="007902A3"/>
    <w:rsid w:val="00790818"/>
    <w:rsid w:val="00791C84"/>
    <w:rsid w:val="00793CB2"/>
    <w:rsid w:val="00793CF6"/>
    <w:rsid w:val="007947FD"/>
    <w:rsid w:val="00794CF8"/>
    <w:rsid w:val="00797158"/>
    <w:rsid w:val="007A10C7"/>
    <w:rsid w:val="007A1E24"/>
    <w:rsid w:val="007A20AA"/>
    <w:rsid w:val="007A2B40"/>
    <w:rsid w:val="007A2CF6"/>
    <w:rsid w:val="007A4789"/>
    <w:rsid w:val="007A5AEC"/>
    <w:rsid w:val="007A5B0F"/>
    <w:rsid w:val="007A5F7B"/>
    <w:rsid w:val="007A6186"/>
    <w:rsid w:val="007A7FB5"/>
    <w:rsid w:val="007B0B10"/>
    <w:rsid w:val="007B114C"/>
    <w:rsid w:val="007B33B2"/>
    <w:rsid w:val="007B408E"/>
    <w:rsid w:val="007B47F5"/>
    <w:rsid w:val="007B567B"/>
    <w:rsid w:val="007B5978"/>
    <w:rsid w:val="007B63AE"/>
    <w:rsid w:val="007B673B"/>
    <w:rsid w:val="007C04C0"/>
    <w:rsid w:val="007C335B"/>
    <w:rsid w:val="007C52CA"/>
    <w:rsid w:val="007C78F2"/>
    <w:rsid w:val="007D032C"/>
    <w:rsid w:val="007D27C9"/>
    <w:rsid w:val="007D3E39"/>
    <w:rsid w:val="007D4ECC"/>
    <w:rsid w:val="007D560E"/>
    <w:rsid w:val="007D67EE"/>
    <w:rsid w:val="007D6CA4"/>
    <w:rsid w:val="007D6D8B"/>
    <w:rsid w:val="007D724C"/>
    <w:rsid w:val="007E1D51"/>
    <w:rsid w:val="007E28A0"/>
    <w:rsid w:val="007E3759"/>
    <w:rsid w:val="007E40C4"/>
    <w:rsid w:val="007E554F"/>
    <w:rsid w:val="007E6661"/>
    <w:rsid w:val="007E7B3B"/>
    <w:rsid w:val="007E7F2A"/>
    <w:rsid w:val="007E7FAE"/>
    <w:rsid w:val="007F04E0"/>
    <w:rsid w:val="007F05D5"/>
    <w:rsid w:val="007F0BCE"/>
    <w:rsid w:val="007F0D1E"/>
    <w:rsid w:val="007F1254"/>
    <w:rsid w:val="007F246C"/>
    <w:rsid w:val="007F294C"/>
    <w:rsid w:val="007F3103"/>
    <w:rsid w:val="007F43F0"/>
    <w:rsid w:val="007F4639"/>
    <w:rsid w:val="007F4F86"/>
    <w:rsid w:val="007F5FD7"/>
    <w:rsid w:val="007F6B67"/>
    <w:rsid w:val="007F6BE0"/>
    <w:rsid w:val="007F7278"/>
    <w:rsid w:val="00800806"/>
    <w:rsid w:val="00800CFD"/>
    <w:rsid w:val="00801338"/>
    <w:rsid w:val="00802E63"/>
    <w:rsid w:val="008052FC"/>
    <w:rsid w:val="00805FF4"/>
    <w:rsid w:val="00806472"/>
    <w:rsid w:val="0080657F"/>
    <w:rsid w:val="008105C4"/>
    <w:rsid w:val="00810C54"/>
    <w:rsid w:val="008114C8"/>
    <w:rsid w:val="00811AB8"/>
    <w:rsid w:val="00811B06"/>
    <w:rsid w:val="00813CCF"/>
    <w:rsid w:val="00814177"/>
    <w:rsid w:val="008141E9"/>
    <w:rsid w:val="00814C4A"/>
    <w:rsid w:val="00815489"/>
    <w:rsid w:val="00820BED"/>
    <w:rsid w:val="008219BB"/>
    <w:rsid w:val="008221CA"/>
    <w:rsid w:val="0082273A"/>
    <w:rsid w:val="0082372C"/>
    <w:rsid w:val="00824963"/>
    <w:rsid w:val="008267D6"/>
    <w:rsid w:val="00826CBE"/>
    <w:rsid w:val="0082710A"/>
    <w:rsid w:val="008271AD"/>
    <w:rsid w:val="00830EB2"/>
    <w:rsid w:val="00832573"/>
    <w:rsid w:val="008348F1"/>
    <w:rsid w:val="00834F25"/>
    <w:rsid w:val="00836AF9"/>
    <w:rsid w:val="00837438"/>
    <w:rsid w:val="0083793D"/>
    <w:rsid w:val="00837CAF"/>
    <w:rsid w:val="0084020E"/>
    <w:rsid w:val="0084022B"/>
    <w:rsid w:val="008403FD"/>
    <w:rsid w:val="0084086C"/>
    <w:rsid w:val="00840DC3"/>
    <w:rsid w:val="008414F9"/>
    <w:rsid w:val="008420BB"/>
    <w:rsid w:val="00844107"/>
    <w:rsid w:val="0084426C"/>
    <w:rsid w:val="00845562"/>
    <w:rsid w:val="00845CE9"/>
    <w:rsid w:val="00846917"/>
    <w:rsid w:val="00846EB1"/>
    <w:rsid w:val="008476B9"/>
    <w:rsid w:val="0084776A"/>
    <w:rsid w:val="00847AFF"/>
    <w:rsid w:val="008513C7"/>
    <w:rsid w:val="00854E77"/>
    <w:rsid w:val="008550D5"/>
    <w:rsid w:val="0085548B"/>
    <w:rsid w:val="00855649"/>
    <w:rsid w:val="00855D6E"/>
    <w:rsid w:val="0085604D"/>
    <w:rsid w:val="0085741A"/>
    <w:rsid w:val="00857901"/>
    <w:rsid w:val="008600AB"/>
    <w:rsid w:val="0086062D"/>
    <w:rsid w:val="0086111E"/>
    <w:rsid w:val="0086224B"/>
    <w:rsid w:val="00862EF3"/>
    <w:rsid w:val="00863073"/>
    <w:rsid w:val="00863118"/>
    <w:rsid w:val="008636DC"/>
    <w:rsid w:val="00863EB1"/>
    <w:rsid w:val="00864C13"/>
    <w:rsid w:val="0086536E"/>
    <w:rsid w:val="008676CB"/>
    <w:rsid w:val="00870C31"/>
    <w:rsid w:val="00870DBC"/>
    <w:rsid w:val="008715AC"/>
    <w:rsid w:val="00873050"/>
    <w:rsid w:val="00873341"/>
    <w:rsid w:val="00873F4F"/>
    <w:rsid w:val="008772B9"/>
    <w:rsid w:val="00880775"/>
    <w:rsid w:val="008807AF"/>
    <w:rsid w:val="00881441"/>
    <w:rsid w:val="00881D91"/>
    <w:rsid w:val="00882053"/>
    <w:rsid w:val="008821EF"/>
    <w:rsid w:val="00882581"/>
    <w:rsid w:val="00882705"/>
    <w:rsid w:val="008838A5"/>
    <w:rsid w:val="00884ACA"/>
    <w:rsid w:val="008857D1"/>
    <w:rsid w:val="00885D5A"/>
    <w:rsid w:val="00885F67"/>
    <w:rsid w:val="00886B44"/>
    <w:rsid w:val="008908A2"/>
    <w:rsid w:val="00891123"/>
    <w:rsid w:val="00891FF1"/>
    <w:rsid w:val="00892149"/>
    <w:rsid w:val="00893E5C"/>
    <w:rsid w:val="00894EF0"/>
    <w:rsid w:val="00895334"/>
    <w:rsid w:val="00895577"/>
    <w:rsid w:val="00896442"/>
    <w:rsid w:val="0089664C"/>
    <w:rsid w:val="00896E6D"/>
    <w:rsid w:val="008A1499"/>
    <w:rsid w:val="008A1699"/>
    <w:rsid w:val="008A1747"/>
    <w:rsid w:val="008A29FA"/>
    <w:rsid w:val="008A30DF"/>
    <w:rsid w:val="008A3239"/>
    <w:rsid w:val="008A392B"/>
    <w:rsid w:val="008A4054"/>
    <w:rsid w:val="008A4215"/>
    <w:rsid w:val="008A5F0E"/>
    <w:rsid w:val="008A609A"/>
    <w:rsid w:val="008B0399"/>
    <w:rsid w:val="008B19A1"/>
    <w:rsid w:val="008B1C0E"/>
    <w:rsid w:val="008B25AA"/>
    <w:rsid w:val="008B3A11"/>
    <w:rsid w:val="008B3BEF"/>
    <w:rsid w:val="008B3D39"/>
    <w:rsid w:val="008B42E9"/>
    <w:rsid w:val="008B543A"/>
    <w:rsid w:val="008B5F91"/>
    <w:rsid w:val="008B62EC"/>
    <w:rsid w:val="008B647F"/>
    <w:rsid w:val="008B7E70"/>
    <w:rsid w:val="008C0556"/>
    <w:rsid w:val="008C05D5"/>
    <w:rsid w:val="008C2A93"/>
    <w:rsid w:val="008C2E1A"/>
    <w:rsid w:val="008C3A72"/>
    <w:rsid w:val="008C6F9C"/>
    <w:rsid w:val="008C70F0"/>
    <w:rsid w:val="008C7132"/>
    <w:rsid w:val="008C73BF"/>
    <w:rsid w:val="008D0E24"/>
    <w:rsid w:val="008D2A11"/>
    <w:rsid w:val="008D5DF7"/>
    <w:rsid w:val="008E0D71"/>
    <w:rsid w:val="008E1111"/>
    <w:rsid w:val="008E1D94"/>
    <w:rsid w:val="008E1D9D"/>
    <w:rsid w:val="008E3762"/>
    <w:rsid w:val="008E3AAE"/>
    <w:rsid w:val="008E3ACC"/>
    <w:rsid w:val="008E54A5"/>
    <w:rsid w:val="008E6ED6"/>
    <w:rsid w:val="008F0400"/>
    <w:rsid w:val="008F0A40"/>
    <w:rsid w:val="008F1E01"/>
    <w:rsid w:val="008F22CC"/>
    <w:rsid w:val="008F2421"/>
    <w:rsid w:val="008F2679"/>
    <w:rsid w:val="008F2CC1"/>
    <w:rsid w:val="008F3448"/>
    <w:rsid w:val="008F5758"/>
    <w:rsid w:val="008F5F64"/>
    <w:rsid w:val="008F609B"/>
    <w:rsid w:val="008F6772"/>
    <w:rsid w:val="00900858"/>
    <w:rsid w:val="00900D80"/>
    <w:rsid w:val="00902493"/>
    <w:rsid w:val="00902EC4"/>
    <w:rsid w:val="00902F22"/>
    <w:rsid w:val="009055AD"/>
    <w:rsid w:val="00906FE9"/>
    <w:rsid w:val="00911410"/>
    <w:rsid w:val="00911A89"/>
    <w:rsid w:val="00912327"/>
    <w:rsid w:val="0091283E"/>
    <w:rsid w:val="009132E9"/>
    <w:rsid w:val="00914933"/>
    <w:rsid w:val="009150EB"/>
    <w:rsid w:val="00915DDC"/>
    <w:rsid w:val="009205E8"/>
    <w:rsid w:val="009209F0"/>
    <w:rsid w:val="00921DFD"/>
    <w:rsid w:val="00921F06"/>
    <w:rsid w:val="00922233"/>
    <w:rsid w:val="00923610"/>
    <w:rsid w:val="00924EBC"/>
    <w:rsid w:val="00924FED"/>
    <w:rsid w:val="00925321"/>
    <w:rsid w:val="0092554A"/>
    <w:rsid w:val="00926CDF"/>
    <w:rsid w:val="00927C7F"/>
    <w:rsid w:val="00930497"/>
    <w:rsid w:val="00930E35"/>
    <w:rsid w:val="0093139C"/>
    <w:rsid w:val="0093316D"/>
    <w:rsid w:val="009338BC"/>
    <w:rsid w:val="00933D54"/>
    <w:rsid w:val="00934DFF"/>
    <w:rsid w:val="00934E6C"/>
    <w:rsid w:val="00936511"/>
    <w:rsid w:val="00937CFC"/>
    <w:rsid w:val="009407AB"/>
    <w:rsid w:val="00941B12"/>
    <w:rsid w:val="0094253B"/>
    <w:rsid w:val="00942702"/>
    <w:rsid w:val="009429D0"/>
    <w:rsid w:val="00942BED"/>
    <w:rsid w:val="009433CD"/>
    <w:rsid w:val="00944049"/>
    <w:rsid w:val="00944E89"/>
    <w:rsid w:val="00947BF6"/>
    <w:rsid w:val="0095002E"/>
    <w:rsid w:val="00950B80"/>
    <w:rsid w:val="00951839"/>
    <w:rsid w:val="009518B4"/>
    <w:rsid w:val="00951922"/>
    <w:rsid w:val="00952A91"/>
    <w:rsid w:val="00954326"/>
    <w:rsid w:val="00954F99"/>
    <w:rsid w:val="00955067"/>
    <w:rsid w:val="00955823"/>
    <w:rsid w:val="00957133"/>
    <w:rsid w:val="0095776C"/>
    <w:rsid w:val="00957ED6"/>
    <w:rsid w:val="00960CE9"/>
    <w:rsid w:val="00961CE5"/>
    <w:rsid w:val="00961DCA"/>
    <w:rsid w:val="00964AAF"/>
    <w:rsid w:val="009650CA"/>
    <w:rsid w:val="0096631B"/>
    <w:rsid w:val="0096669B"/>
    <w:rsid w:val="00966765"/>
    <w:rsid w:val="0096718A"/>
    <w:rsid w:val="0096778C"/>
    <w:rsid w:val="00971830"/>
    <w:rsid w:val="00973B86"/>
    <w:rsid w:val="00974BCE"/>
    <w:rsid w:val="009754F7"/>
    <w:rsid w:val="009759B0"/>
    <w:rsid w:val="00976498"/>
    <w:rsid w:val="0097799A"/>
    <w:rsid w:val="00980120"/>
    <w:rsid w:val="009822B2"/>
    <w:rsid w:val="0098252C"/>
    <w:rsid w:val="00983CB2"/>
    <w:rsid w:val="009849CF"/>
    <w:rsid w:val="00985E35"/>
    <w:rsid w:val="00990244"/>
    <w:rsid w:val="00991AC1"/>
    <w:rsid w:val="00991F52"/>
    <w:rsid w:val="00993406"/>
    <w:rsid w:val="00993B1D"/>
    <w:rsid w:val="0099416B"/>
    <w:rsid w:val="00994685"/>
    <w:rsid w:val="009965DF"/>
    <w:rsid w:val="00997DF6"/>
    <w:rsid w:val="00997E8D"/>
    <w:rsid w:val="00997FFE"/>
    <w:rsid w:val="009A2358"/>
    <w:rsid w:val="009A2973"/>
    <w:rsid w:val="009A2D51"/>
    <w:rsid w:val="009A3C65"/>
    <w:rsid w:val="009A3E98"/>
    <w:rsid w:val="009A4117"/>
    <w:rsid w:val="009A5417"/>
    <w:rsid w:val="009A5E41"/>
    <w:rsid w:val="009A6D6C"/>
    <w:rsid w:val="009A7291"/>
    <w:rsid w:val="009A7976"/>
    <w:rsid w:val="009B0163"/>
    <w:rsid w:val="009B0CF3"/>
    <w:rsid w:val="009B15DF"/>
    <w:rsid w:val="009B3635"/>
    <w:rsid w:val="009B3B32"/>
    <w:rsid w:val="009B41FA"/>
    <w:rsid w:val="009B463C"/>
    <w:rsid w:val="009B48D0"/>
    <w:rsid w:val="009B4FB0"/>
    <w:rsid w:val="009B641D"/>
    <w:rsid w:val="009B7768"/>
    <w:rsid w:val="009C1231"/>
    <w:rsid w:val="009C15BB"/>
    <w:rsid w:val="009C169A"/>
    <w:rsid w:val="009C2E53"/>
    <w:rsid w:val="009C3996"/>
    <w:rsid w:val="009C3D7C"/>
    <w:rsid w:val="009C541C"/>
    <w:rsid w:val="009C5568"/>
    <w:rsid w:val="009C7AF6"/>
    <w:rsid w:val="009D0467"/>
    <w:rsid w:val="009D05A8"/>
    <w:rsid w:val="009D1ECD"/>
    <w:rsid w:val="009D308A"/>
    <w:rsid w:val="009D4A5B"/>
    <w:rsid w:val="009D5CCB"/>
    <w:rsid w:val="009D5E39"/>
    <w:rsid w:val="009D7769"/>
    <w:rsid w:val="009E0676"/>
    <w:rsid w:val="009E4B87"/>
    <w:rsid w:val="009E4D33"/>
    <w:rsid w:val="009F0F7C"/>
    <w:rsid w:val="009F1DE3"/>
    <w:rsid w:val="009F307B"/>
    <w:rsid w:val="009F3BB9"/>
    <w:rsid w:val="009F4D51"/>
    <w:rsid w:val="009F56EE"/>
    <w:rsid w:val="009F63BB"/>
    <w:rsid w:val="009F68D8"/>
    <w:rsid w:val="009F71BF"/>
    <w:rsid w:val="009F7890"/>
    <w:rsid w:val="00A00AB8"/>
    <w:rsid w:val="00A01104"/>
    <w:rsid w:val="00A016C3"/>
    <w:rsid w:val="00A01A1E"/>
    <w:rsid w:val="00A0324E"/>
    <w:rsid w:val="00A04F63"/>
    <w:rsid w:val="00A05AAA"/>
    <w:rsid w:val="00A05F77"/>
    <w:rsid w:val="00A07213"/>
    <w:rsid w:val="00A103F7"/>
    <w:rsid w:val="00A11406"/>
    <w:rsid w:val="00A119D0"/>
    <w:rsid w:val="00A124DD"/>
    <w:rsid w:val="00A126B7"/>
    <w:rsid w:val="00A136EB"/>
    <w:rsid w:val="00A1375A"/>
    <w:rsid w:val="00A14CB0"/>
    <w:rsid w:val="00A14EAB"/>
    <w:rsid w:val="00A158B7"/>
    <w:rsid w:val="00A16306"/>
    <w:rsid w:val="00A1651C"/>
    <w:rsid w:val="00A173DC"/>
    <w:rsid w:val="00A227FF"/>
    <w:rsid w:val="00A229F6"/>
    <w:rsid w:val="00A22E70"/>
    <w:rsid w:val="00A2363D"/>
    <w:rsid w:val="00A236DE"/>
    <w:rsid w:val="00A2443C"/>
    <w:rsid w:val="00A24688"/>
    <w:rsid w:val="00A249CA"/>
    <w:rsid w:val="00A24D93"/>
    <w:rsid w:val="00A2545E"/>
    <w:rsid w:val="00A26983"/>
    <w:rsid w:val="00A27813"/>
    <w:rsid w:val="00A306E0"/>
    <w:rsid w:val="00A312EB"/>
    <w:rsid w:val="00A319D8"/>
    <w:rsid w:val="00A31FB0"/>
    <w:rsid w:val="00A336A6"/>
    <w:rsid w:val="00A33702"/>
    <w:rsid w:val="00A33877"/>
    <w:rsid w:val="00A3398E"/>
    <w:rsid w:val="00A33B80"/>
    <w:rsid w:val="00A33F37"/>
    <w:rsid w:val="00A3438E"/>
    <w:rsid w:val="00A34422"/>
    <w:rsid w:val="00A35839"/>
    <w:rsid w:val="00A369D1"/>
    <w:rsid w:val="00A36B70"/>
    <w:rsid w:val="00A41347"/>
    <w:rsid w:val="00A41385"/>
    <w:rsid w:val="00A422BA"/>
    <w:rsid w:val="00A42EE1"/>
    <w:rsid w:val="00A43679"/>
    <w:rsid w:val="00A44CD0"/>
    <w:rsid w:val="00A44D9E"/>
    <w:rsid w:val="00A45641"/>
    <w:rsid w:val="00A4598C"/>
    <w:rsid w:val="00A4693B"/>
    <w:rsid w:val="00A505EB"/>
    <w:rsid w:val="00A5086E"/>
    <w:rsid w:val="00A52150"/>
    <w:rsid w:val="00A52C06"/>
    <w:rsid w:val="00A52F9F"/>
    <w:rsid w:val="00A536C4"/>
    <w:rsid w:val="00A54B9A"/>
    <w:rsid w:val="00A55A5B"/>
    <w:rsid w:val="00A55BF5"/>
    <w:rsid w:val="00A55CEB"/>
    <w:rsid w:val="00A5610E"/>
    <w:rsid w:val="00A5670F"/>
    <w:rsid w:val="00A568A8"/>
    <w:rsid w:val="00A5692F"/>
    <w:rsid w:val="00A5765B"/>
    <w:rsid w:val="00A6082E"/>
    <w:rsid w:val="00A60FC7"/>
    <w:rsid w:val="00A61DC3"/>
    <w:rsid w:val="00A62467"/>
    <w:rsid w:val="00A63A8D"/>
    <w:rsid w:val="00A64C59"/>
    <w:rsid w:val="00A66077"/>
    <w:rsid w:val="00A663FF"/>
    <w:rsid w:val="00A66DB7"/>
    <w:rsid w:val="00A66F83"/>
    <w:rsid w:val="00A676BF"/>
    <w:rsid w:val="00A67FB5"/>
    <w:rsid w:val="00A719DB"/>
    <w:rsid w:val="00A719F5"/>
    <w:rsid w:val="00A71A3F"/>
    <w:rsid w:val="00A72704"/>
    <w:rsid w:val="00A72DEA"/>
    <w:rsid w:val="00A7509B"/>
    <w:rsid w:val="00A76687"/>
    <w:rsid w:val="00A80AA1"/>
    <w:rsid w:val="00A812AD"/>
    <w:rsid w:val="00A828A0"/>
    <w:rsid w:val="00A82F7C"/>
    <w:rsid w:val="00A82FB2"/>
    <w:rsid w:val="00A83942"/>
    <w:rsid w:val="00A83977"/>
    <w:rsid w:val="00A83C71"/>
    <w:rsid w:val="00A83EE0"/>
    <w:rsid w:val="00A847EF"/>
    <w:rsid w:val="00A86F5E"/>
    <w:rsid w:val="00A90AB7"/>
    <w:rsid w:val="00A91247"/>
    <w:rsid w:val="00A92787"/>
    <w:rsid w:val="00A928A2"/>
    <w:rsid w:val="00A94509"/>
    <w:rsid w:val="00A9584F"/>
    <w:rsid w:val="00A96294"/>
    <w:rsid w:val="00A96698"/>
    <w:rsid w:val="00A9699C"/>
    <w:rsid w:val="00A9708E"/>
    <w:rsid w:val="00AA0548"/>
    <w:rsid w:val="00AA1ED1"/>
    <w:rsid w:val="00AA3CCF"/>
    <w:rsid w:val="00AA4404"/>
    <w:rsid w:val="00AA533B"/>
    <w:rsid w:val="00AA67CE"/>
    <w:rsid w:val="00AA6CA4"/>
    <w:rsid w:val="00AA7722"/>
    <w:rsid w:val="00AB00C5"/>
    <w:rsid w:val="00AB155B"/>
    <w:rsid w:val="00AB1DA3"/>
    <w:rsid w:val="00AB3492"/>
    <w:rsid w:val="00AB4862"/>
    <w:rsid w:val="00AB65F8"/>
    <w:rsid w:val="00AC0B08"/>
    <w:rsid w:val="00AC1CED"/>
    <w:rsid w:val="00AC1EB6"/>
    <w:rsid w:val="00AC252B"/>
    <w:rsid w:val="00AC39D7"/>
    <w:rsid w:val="00AC6BF9"/>
    <w:rsid w:val="00AC727F"/>
    <w:rsid w:val="00AC7377"/>
    <w:rsid w:val="00AC7618"/>
    <w:rsid w:val="00AC78DA"/>
    <w:rsid w:val="00AC7D0E"/>
    <w:rsid w:val="00AD02F2"/>
    <w:rsid w:val="00AD0849"/>
    <w:rsid w:val="00AD1002"/>
    <w:rsid w:val="00AD2378"/>
    <w:rsid w:val="00AD2A5A"/>
    <w:rsid w:val="00AD2DC4"/>
    <w:rsid w:val="00AD3961"/>
    <w:rsid w:val="00AD3D5C"/>
    <w:rsid w:val="00AD434E"/>
    <w:rsid w:val="00AD48DC"/>
    <w:rsid w:val="00AD54AF"/>
    <w:rsid w:val="00AD61B2"/>
    <w:rsid w:val="00AD6D82"/>
    <w:rsid w:val="00AE08A1"/>
    <w:rsid w:val="00AE0CA7"/>
    <w:rsid w:val="00AE0E42"/>
    <w:rsid w:val="00AE0FB0"/>
    <w:rsid w:val="00AE2FF9"/>
    <w:rsid w:val="00AE4E6C"/>
    <w:rsid w:val="00AF1287"/>
    <w:rsid w:val="00AF16ED"/>
    <w:rsid w:val="00AF1E4B"/>
    <w:rsid w:val="00AF1EE1"/>
    <w:rsid w:val="00AF45A8"/>
    <w:rsid w:val="00AF4704"/>
    <w:rsid w:val="00AF4820"/>
    <w:rsid w:val="00AF62E2"/>
    <w:rsid w:val="00AF6632"/>
    <w:rsid w:val="00B00CB7"/>
    <w:rsid w:val="00B01650"/>
    <w:rsid w:val="00B02A33"/>
    <w:rsid w:val="00B02D66"/>
    <w:rsid w:val="00B03AD1"/>
    <w:rsid w:val="00B04292"/>
    <w:rsid w:val="00B047AE"/>
    <w:rsid w:val="00B050DE"/>
    <w:rsid w:val="00B05C5E"/>
    <w:rsid w:val="00B05F36"/>
    <w:rsid w:val="00B07076"/>
    <w:rsid w:val="00B074FF"/>
    <w:rsid w:val="00B07C97"/>
    <w:rsid w:val="00B07CC1"/>
    <w:rsid w:val="00B10A14"/>
    <w:rsid w:val="00B10BD7"/>
    <w:rsid w:val="00B11B6F"/>
    <w:rsid w:val="00B12025"/>
    <w:rsid w:val="00B13B35"/>
    <w:rsid w:val="00B141BD"/>
    <w:rsid w:val="00B1671C"/>
    <w:rsid w:val="00B16B0B"/>
    <w:rsid w:val="00B173BF"/>
    <w:rsid w:val="00B1770F"/>
    <w:rsid w:val="00B1799B"/>
    <w:rsid w:val="00B20FF9"/>
    <w:rsid w:val="00B23B63"/>
    <w:rsid w:val="00B23C86"/>
    <w:rsid w:val="00B25C4A"/>
    <w:rsid w:val="00B25FE7"/>
    <w:rsid w:val="00B261C9"/>
    <w:rsid w:val="00B313EC"/>
    <w:rsid w:val="00B326A8"/>
    <w:rsid w:val="00B33716"/>
    <w:rsid w:val="00B33CF4"/>
    <w:rsid w:val="00B35D73"/>
    <w:rsid w:val="00B35DDB"/>
    <w:rsid w:val="00B3704F"/>
    <w:rsid w:val="00B37209"/>
    <w:rsid w:val="00B3731C"/>
    <w:rsid w:val="00B37C98"/>
    <w:rsid w:val="00B37CED"/>
    <w:rsid w:val="00B40104"/>
    <w:rsid w:val="00B40597"/>
    <w:rsid w:val="00B40DD4"/>
    <w:rsid w:val="00B41F16"/>
    <w:rsid w:val="00B42662"/>
    <w:rsid w:val="00B43574"/>
    <w:rsid w:val="00B44A81"/>
    <w:rsid w:val="00B46195"/>
    <w:rsid w:val="00B47132"/>
    <w:rsid w:val="00B51C02"/>
    <w:rsid w:val="00B52424"/>
    <w:rsid w:val="00B53133"/>
    <w:rsid w:val="00B5341F"/>
    <w:rsid w:val="00B5353E"/>
    <w:rsid w:val="00B53EF4"/>
    <w:rsid w:val="00B546FE"/>
    <w:rsid w:val="00B550EA"/>
    <w:rsid w:val="00B557A9"/>
    <w:rsid w:val="00B55ADD"/>
    <w:rsid w:val="00B5683B"/>
    <w:rsid w:val="00B56DB4"/>
    <w:rsid w:val="00B56EB1"/>
    <w:rsid w:val="00B579D8"/>
    <w:rsid w:val="00B61D29"/>
    <w:rsid w:val="00B63999"/>
    <w:rsid w:val="00B64CFC"/>
    <w:rsid w:val="00B64F76"/>
    <w:rsid w:val="00B66767"/>
    <w:rsid w:val="00B667C3"/>
    <w:rsid w:val="00B66BF9"/>
    <w:rsid w:val="00B67945"/>
    <w:rsid w:val="00B706F1"/>
    <w:rsid w:val="00B72CB1"/>
    <w:rsid w:val="00B73CA2"/>
    <w:rsid w:val="00B73D98"/>
    <w:rsid w:val="00B74C24"/>
    <w:rsid w:val="00B75A22"/>
    <w:rsid w:val="00B80256"/>
    <w:rsid w:val="00B8059F"/>
    <w:rsid w:val="00B810D7"/>
    <w:rsid w:val="00B81629"/>
    <w:rsid w:val="00B821DD"/>
    <w:rsid w:val="00B8262F"/>
    <w:rsid w:val="00B82F21"/>
    <w:rsid w:val="00B830AC"/>
    <w:rsid w:val="00B836E9"/>
    <w:rsid w:val="00B867FA"/>
    <w:rsid w:val="00B87E53"/>
    <w:rsid w:val="00B902B5"/>
    <w:rsid w:val="00B90AA0"/>
    <w:rsid w:val="00B94450"/>
    <w:rsid w:val="00B94569"/>
    <w:rsid w:val="00B94ECF"/>
    <w:rsid w:val="00B9551B"/>
    <w:rsid w:val="00B96159"/>
    <w:rsid w:val="00B96B89"/>
    <w:rsid w:val="00B9790C"/>
    <w:rsid w:val="00B97B2E"/>
    <w:rsid w:val="00BA1B2D"/>
    <w:rsid w:val="00BA2E33"/>
    <w:rsid w:val="00BA34A5"/>
    <w:rsid w:val="00BA38E1"/>
    <w:rsid w:val="00BA3B6D"/>
    <w:rsid w:val="00BA4148"/>
    <w:rsid w:val="00BA4EAF"/>
    <w:rsid w:val="00BA4F4C"/>
    <w:rsid w:val="00BA537E"/>
    <w:rsid w:val="00BA66D2"/>
    <w:rsid w:val="00BA6D57"/>
    <w:rsid w:val="00BA772B"/>
    <w:rsid w:val="00BB324F"/>
    <w:rsid w:val="00BB3632"/>
    <w:rsid w:val="00BB499C"/>
    <w:rsid w:val="00BB5610"/>
    <w:rsid w:val="00BB6D96"/>
    <w:rsid w:val="00BB74C1"/>
    <w:rsid w:val="00BB7671"/>
    <w:rsid w:val="00BB7B27"/>
    <w:rsid w:val="00BC0429"/>
    <w:rsid w:val="00BC115F"/>
    <w:rsid w:val="00BC17F0"/>
    <w:rsid w:val="00BC4C6F"/>
    <w:rsid w:val="00BC5D8D"/>
    <w:rsid w:val="00BD04B3"/>
    <w:rsid w:val="00BD059C"/>
    <w:rsid w:val="00BD05BD"/>
    <w:rsid w:val="00BD0B4C"/>
    <w:rsid w:val="00BD1149"/>
    <w:rsid w:val="00BD1C73"/>
    <w:rsid w:val="00BD2979"/>
    <w:rsid w:val="00BD4725"/>
    <w:rsid w:val="00BD4AA4"/>
    <w:rsid w:val="00BD4E88"/>
    <w:rsid w:val="00BD5B03"/>
    <w:rsid w:val="00BD5CB1"/>
    <w:rsid w:val="00BD5D82"/>
    <w:rsid w:val="00BD6A1E"/>
    <w:rsid w:val="00BD6C53"/>
    <w:rsid w:val="00BD74E5"/>
    <w:rsid w:val="00BD7C29"/>
    <w:rsid w:val="00BE2D61"/>
    <w:rsid w:val="00BE48C5"/>
    <w:rsid w:val="00BE5D76"/>
    <w:rsid w:val="00BE658D"/>
    <w:rsid w:val="00BE68CD"/>
    <w:rsid w:val="00BE7EBE"/>
    <w:rsid w:val="00BF092E"/>
    <w:rsid w:val="00BF1015"/>
    <w:rsid w:val="00BF1751"/>
    <w:rsid w:val="00BF199F"/>
    <w:rsid w:val="00BF1E35"/>
    <w:rsid w:val="00BF1ED9"/>
    <w:rsid w:val="00BF250E"/>
    <w:rsid w:val="00BF3141"/>
    <w:rsid w:val="00BF3F79"/>
    <w:rsid w:val="00BF484C"/>
    <w:rsid w:val="00BF4A98"/>
    <w:rsid w:val="00BF4BCE"/>
    <w:rsid w:val="00BF5DDB"/>
    <w:rsid w:val="00BF6034"/>
    <w:rsid w:val="00BF611F"/>
    <w:rsid w:val="00BF62F9"/>
    <w:rsid w:val="00BF6C45"/>
    <w:rsid w:val="00C038FB"/>
    <w:rsid w:val="00C047BC"/>
    <w:rsid w:val="00C04CE3"/>
    <w:rsid w:val="00C06266"/>
    <w:rsid w:val="00C06855"/>
    <w:rsid w:val="00C0747F"/>
    <w:rsid w:val="00C07D0D"/>
    <w:rsid w:val="00C104ED"/>
    <w:rsid w:val="00C10D2C"/>
    <w:rsid w:val="00C1106A"/>
    <w:rsid w:val="00C12A38"/>
    <w:rsid w:val="00C12AF6"/>
    <w:rsid w:val="00C12FD3"/>
    <w:rsid w:val="00C13E6A"/>
    <w:rsid w:val="00C15888"/>
    <w:rsid w:val="00C15D38"/>
    <w:rsid w:val="00C16F95"/>
    <w:rsid w:val="00C221AA"/>
    <w:rsid w:val="00C227CB"/>
    <w:rsid w:val="00C22B1E"/>
    <w:rsid w:val="00C23170"/>
    <w:rsid w:val="00C243CC"/>
    <w:rsid w:val="00C246DA"/>
    <w:rsid w:val="00C24761"/>
    <w:rsid w:val="00C24D8B"/>
    <w:rsid w:val="00C25117"/>
    <w:rsid w:val="00C267D5"/>
    <w:rsid w:val="00C27589"/>
    <w:rsid w:val="00C27A62"/>
    <w:rsid w:val="00C308A7"/>
    <w:rsid w:val="00C30BA0"/>
    <w:rsid w:val="00C31243"/>
    <w:rsid w:val="00C3196A"/>
    <w:rsid w:val="00C32BC9"/>
    <w:rsid w:val="00C33BE6"/>
    <w:rsid w:val="00C35BE8"/>
    <w:rsid w:val="00C35D52"/>
    <w:rsid w:val="00C361E0"/>
    <w:rsid w:val="00C36DBE"/>
    <w:rsid w:val="00C37025"/>
    <w:rsid w:val="00C37EDE"/>
    <w:rsid w:val="00C409EF"/>
    <w:rsid w:val="00C41C78"/>
    <w:rsid w:val="00C42755"/>
    <w:rsid w:val="00C43BB4"/>
    <w:rsid w:val="00C43D99"/>
    <w:rsid w:val="00C44AF4"/>
    <w:rsid w:val="00C45CE1"/>
    <w:rsid w:val="00C45ECF"/>
    <w:rsid w:val="00C465C8"/>
    <w:rsid w:val="00C4680B"/>
    <w:rsid w:val="00C47F74"/>
    <w:rsid w:val="00C50013"/>
    <w:rsid w:val="00C5183F"/>
    <w:rsid w:val="00C5219C"/>
    <w:rsid w:val="00C529CB"/>
    <w:rsid w:val="00C52CFB"/>
    <w:rsid w:val="00C5374E"/>
    <w:rsid w:val="00C54BB4"/>
    <w:rsid w:val="00C54F7B"/>
    <w:rsid w:val="00C55B05"/>
    <w:rsid w:val="00C5673A"/>
    <w:rsid w:val="00C57DEC"/>
    <w:rsid w:val="00C606F5"/>
    <w:rsid w:val="00C6150A"/>
    <w:rsid w:val="00C61683"/>
    <w:rsid w:val="00C6264F"/>
    <w:rsid w:val="00C63045"/>
    <w:rsid w:val="00C6353B"/>
    <w:rsid w:val="00C63A6C"/>
    <w:rsid w:val="00C643FE"/>
    <w:rsid w:val="00C65DE2"/>
    <w:rsid w:val="00C660CC"/>
    <w:rsid w:val="00C6697E"/>
    <w:rsid w:val="00C66D38"/>
    <w:rsid w:val="00C676E9"/>
    <w:rsid w:val="00C7120C"/>
    <w:rsid w:val="00C717E9"/>
    <w:rsid w:val="00C71B93"/>
    <w:rsid w:val="00C71D3D"/>
    <w:rsid w:val="00C724A4"/>
    <w:rsid w:val="00C726AA"/>
    <w:rsid w:val="00C7270B"/>
    <w:rsid w:val="00C729C4"/>
    <w:rsid w:val="00C73119"/>
    <w:rsid w:val="00C73F6E"/>
    <w:rsid w:val="00C74004"/>
    <w:rsid w:val="00C7493E"/>
    <w:rsid w:val="00C75D5F"/>
    <w:rsid w:val="00C764DC"/>
    <w:rsid w:val="00C76C4D"/>
    <w:rsid w:val="00C76CF6"/>
    <w:rsid w:val="00C80A85"/>
    <w:rsid w:val="00C81500"/>
    <w:rsid w:val="00C81BB0"/>
    <w:rsid w:val="00C82CF5"/>
    <w:rsid w:val="00C835CF"/>
    <w:rsid w:val="00C8426D"/>
    <w:rsid w:val="00C8466A"/>
    <w:rsid w:val="00C848D8"/>
    <w:rsid w:val="00C84DE8"/>
    <w:rsid w:val="00C8519F"/>
    <w:rsid w:val="00C85D40"/>
    <w:rsid w:val="00C86903"/>
    <w:rsid w:val="00C879D8"/>
    <w:rsid w:val="00C90BBB"/>
    <w:rsid w:val="00C90F4B"/>
    <w:rsid w:val="00C91CD7"/>
    <w:rsid w:val="00C92EF1"/>
    <w:rsid w:val="00C94488"/>
    <w:rsid w:val="00C94B01"/>
    <w:rsid w:val="00C95322"/>
    <w:rsid w:val="00C96134"/>
    <w:rsid w:val="00C96CB6"/>
    <w:rsid w:val="00C9792E"/>
    <w:rsid w:val="00C97DD9"/>
    <w:rsid w:val="00CA17ED"/>
    <w:rsid w:val="00CA245F"/>
    <w:rsid w:val="00CA32CC"/>
    <w:rsid w:val="00CA463E"/>
    <w:rsid w:val="00CA465F"/>
    <w:rsid w:val="00CA4D51"/>
    <w:rsid w:val="00CA56A2"/>
    <w:rsid w:val="00CA5FCF"/>
    <w:rsid w:val="00CB16FC"/>
    <w:rsid w:val="00CB3072"/>
    <w:rsid w:val="00CB3084"/>
    <w:rsid w:val="00CB3C05"/>
    <w:rsid w:val="00CB498D"/>
    <w:rsid w:val="00CB58CA"/>
    <w:rsid w:val="00CB60C8"/>
    <w:rsid w:val="00CB68BD"/>
    <w:rsid w:val="00CC02BD"/>
    <w:rsid w:val="00CC2104"/>
    <w:rsid w:val="00CC3AB8"/>
    <w:rsid w:val="00CC3F76"/>
    <w:rsid w:val="00CC6227"/>
    <w:rsid w:val="00CC65C3"/>
    <w:rsid w:val="00CC6FB3"/>
    <w:rsid w:val="00CC78E6"/>
    <w:rsid w:val="00CC7CB4"/>
    <w:rsid w:val="00CD014A"/>
    <w:rsid w:val="00CD0367"/>
    <w:rsid w:val="00CD0724"/>
    <w:rsid w:val="00CD1EA4"/>
    <w:rsid w:val="00CD2828"/>
    <w:rsid w:val="00CD298F"/>
    <w:rsid w:val="00CD3A0F"/>
    <w:rsid w:val="00CD3DCD"/>
    <w:rsid w:val="00CD4AB2"/>
    <w:rsid w:val="00CD574E"/>
    <w:rsid w:val="00CD5D9F"/>
    <w:rsid w:val="00CD5E35"/>
    <w:rsid w:val="00CD6343"/>
    <w:rsid w:val="00CD7814"/>
    <w:rsid w:val="00CD7C16"/>
    <w:rsid w:val="00CE1077"/>
    <w:rsid w:val="00CE2A98"/>
    <w:rsid w:val="00CE3362"/>
    <w:rsid w:val="00CE3A8A"/>
    <w:rsid w:val="00CE3D6F"/>
    <w:rsid w:val="00CE510F"/>
    <w:rsid w:val="00CE58AA"/>
    <w:rsid w:val="00CE5CE4"/>
    <w:rsid w:val="00CE6B16"/>
    <w:rsid w:val="00CE7E25"/>
    <w:rsid w:val="00CF0F04"/>
    <w:rsid w:val="00CF347C"/>
    <w:rsid w:val="00CF3894"/>
    <w:rsid w:val="00CF40E5"/>
    <w:rsid w:val="00CF4382"/>
    <w:rsid w:val="00CF44B3"/>
    <w:rsid w:val="00CF4A6A"/>
    <w:rsid w:val="00CF51CC"/>
    <w:rsid w:val="00CF6FB6"/>
    <w:rsid w:val="00CF7486"/>
    <w:rsid w:val="00D00AC8"/>
    <w:rsid w:val="00D01ABF"/>
    <w:rsid w:val="00D02C3E"/>
    <w:rsid w:val="00D03B6E"/>
    <w:rsid w:val="00D04919"/>
    <w:rsid w:val="00D05E5A"/>
    <w:rsid w:val="00D07887"/>
    <w:rsid w:val="00D0793A"/>
    <w:rsid w:val="00D10CD7"/>
    <w:rsid w:val="00D113BF"/>
    <w:rsid w:val="00D121AC"/>
    <w:rsid w:val="00D128DA"/>
    <w:rsid w:val="00D12D57"/>
    <w:rsid w:val="00D14093"/>
    <w:rsid w:val="00D15085"/>
    <w:rsid w:val="00D1551C"/>
    <w:rsid w:val="00D15544"/>
    <w:rsid w:val="00D15CEC"/>
    <w:rsid w:val="00D175BF"/>
    <w:rsid w:val="00D17A5E"/>
    <w:rsid w:val="00D2105E"/>
    <w:rsid w:val="00D231B3"/>
    <w:rsid w:val="00D23292"/>
    <w:rsid w:val="00D2348F"/>
    <w:rsid w:val="00D2623B"/>
    <w:rsid w:val="00D2652B"/>
    <w:rsid w:val="00D26C6E"/>
    <w:rsid w:val="00D30320"/>
    <w:rsid w:val="00D3048E"/>
    <w:rsid w:val="00D32B66"/>
    <w:rsid w:val="00D32F89"/>
    <w:rsid w:val="00D34A33"/>
    <w:rsid w:val="00D35545"/>
    <w:rsid w:val="00D3574C"/>
    <w:rsid w:val="00D3574F"/>
    <w:rsid w:val="00D35789"/>
    <w:rsid w:val="00D36E1B"/>
    <w:rsid w:val="00D36E83"/>
    <w:rsid w:val="00D4255B"/>
    <w:rsid w:val="00D4315C"/>
    <w:rsid w:val="00D44888"/>
    <w:rsid w:val="00D4501B"/>
    <w:rsid w:val="00D468D6"/>
    <w:rsid w:val="00D46C86"/>
    <w:rsid w:val="00D47AF7"/>
    <w:rsid w:val="00D5085D"/>
    <w:rsid w:val="00D50EE5"/>
    <w:rsid w:val="00D528D2"/>
    <w:rsid w:val="00D53958"/>
    <w:rsid w:val="00D53AC6"/>
    <w:rsid w:val="00D53B29"/>
    <w:rsid w:val="00D5408E"/>
    <w:rsid w:val="00D54664"/>
    <w:rsid w:val="00D54678"/>
    <w:rsid w:val="00D552CF"/>
    <w:rsid w:val="00D559B7"/>
    <w:rsid w:val="00D57490"/>
    <w:rsid w:val="00D57D43"/>
    <w:rsid w:val="00D60093"/>
    <w:rsid w:val="00D60901"/>
    <w:rsid w:val="00D60B58"/>
    <w:rsid w:val="00D60E37"/>
    <w:rsid w:val="00D611F4"/>
    <w:rsid w:val="00D6278F"/>
    <w:rsid w:val="00D6421C"/>
    <w:rsid w:val="00D66815"/>
    <w:rsid w:val="00D66B92"/>
    <w:rsid w:val="00D675C4"/>
    <w:rsid w:val="00D7418B"/>
    <w:rsid w:val="00D7491F"/>
    <w:rsid w:val="00D74EA6"/>
    <w:rsid w:val="00D752C9"/>
    <w:rsid w:val="00D75C50"/>
    <w:rsid w:val="00D76187"/>
    <w:rsid w:val="00D770CC"/>
    <w:rsid w:val="00D772E1"/>
    <w:rsid w:val="00D77F01"/>
    <w:rsid w:val="00D8005B"/>
    <w:rsid w:val="00D8103C"/>
    <w:rsid w:val="00D8151A"/>
    <w:rsid w:val="00D82450"/>
    <w:rsid w:val="00D83876"/>
    <w:rsid w:val="00D87E20"/>
    <w:rsid w:val="00D913AA"/>
    <w:rsid w:val="00D92346"/>
    <w:rsid w:val="00D96C6C"/>
    <w:rsid w:val="00D978A3"/>
    <w:rsid w:val="00DA003E"/>
    <w:rsid w:val="00DA1C65"/>
    <w:rsid w:val="00DA49B7"/>
    <w:rsid w:val="00DA5007"/>
    <w:rsid w:val="00DA52C0"/>
    <w:rsid w:val="00DA64D7"/>
    <w:rsid w:val="00DA7367"/>
    <w:rsid w:val="00DA7A99"/>
    <w:rsid w:val="00DA7B22"/>
    <w:rsid w:val="00DA7E2D"/>
    <w:rsid w:val="00DB089D"/>
    <w:rsid w:val="00DB0CFC"/>
    <w:rsid w:val="00DB149A"/>
    <w:rsid w:val="00DB2C34"/>
    <w:rsid w:val="00DB2EF1"/>
    <w:rsid w:val="00DB3465"/>
    <w:rsid w:val="00DB3A95"/>
    <w:rsid w:val="00DB4D6A"/>
    <w:rsid w:val="00DB592B"/>
    <w:rsid w:val="00DB7683"/>
    <w:rsid w:val="00DB7997"/>
    <w:rsid w:val="00DC02BA"/>
    <w:rsid w:val="00DC1914"/>
    <w:rsid w:val="00DC1A72"/>
    <w:rsid w:val="00DC2051"/>
    <w:rsid w:val="00DC3DF7"/>
    <w:rsid w:val="00DC6571"/>
    <w:rsid w:val="00DC65EC"/>
    <w:rsid w:val="00DC68ED"/>
    <w:rsid w:val="00DC6DDE"/>
    <w:rsid w:val="00DC6FAF"/>
    <w:rsid w:val="00DC7075"/>
    <w:rsid w:val="00DC79E2"/>
    <w:rsid w:val="00DC7EA9"/>
    <w:rsid w:val="00DD03BF"/>
    <w:rsid w:val="00DD08AD"/>
    <w:rsid w:val="00DD1530"/>
    <w:rsid w:val="00DD1C51"/>
    <w:rsid w:val="00DD4129"/>
    <w:rsid w:val="00DD430A"/>
    <w:rsid w:val="00DD4569"/>
    <w:rsid w:val="00DD48D9"/>
    <w:rsid w:val="00DD4C18"/>
    <w:rsid w:val="00DD4F4F"/>
    <w:rsid w:val="00DD5366"/>
    <w:rsid w:val="00DD562E"/>
    <w:rsid w:val="00DD5D1D"/>
    <w:rsid w:val="00DD6393"/>
    <w:rsid w:val="00DD6822"/>
    <w:rsid w:val="00DD6A81"/>
    <w:rsid w:val="00DD721E"/>
    <w:rsid w:val="00DD7AF5"/>
    <w:rsid w:val="00DE0D42"/>
    <w:rsid w:val="00DE11B0"/>
    <w:rsid w:val="00DE1658"/>
    <w:rsid w:val="00DE24B2"/>
    <w:rsid w:val="00DE3560"/>
    <w:rsid w:val="00DE49FB"/>
    <w:rsid w:val="00DE5807"/>
    <w:rsid w:val="00DF247F"/>
    <w:rsid w:val="00DF308E"/>
    <w:rsid w:val="00DF3CA9"/>
    <w:rsid w:val="00DF3F0B"/>
    <w:rsid w:val="00DF3F30"/>
    <w:rsid w:val="00DF6F2C"/>
    <w:rsid w:val="00DF7BBE"/>
    <w:rsid w:val="00E00822"/>
    <w:rsid w:val="00E011FC"/>
    <w:rsid w:val="00E015C1"/>
    <w:rsid w:val="00E017A3"/>
    <w:rsid w:val="00E0274B"/>
    <w:rsid w:val="00E02FF0"/>
    <w:rsid w:val="00E04F49"/>
    <w:rsid w:val="00E052D3"/>
    <w:rsid w:val="00E05385"/>
    <w:rsid w:val="00E065AF"/>
    <w:rsid w:val="00E06FC6"/>
    <w:rsid w:val="00E13744"/>
    <w:rsid w:val="00E13CBF"/>
    <w:rsid w:val="00E1435B"/>
    <w:rsid w:val="00E1471F"/>
    <w:rsid w:val="00E14E3C"/>
    <w:rsid w:val="00E15E38"/>
    <w:rsid w:val="00E16A43"/>
    <w:rsid w:val="00E170D8"/>
    <w:rsid w:val="00E2013F"/>
    <w:rsid w:val="00E20CF2"/>
    <w:rsid w:val="00E24492"/>
    <w:rsid w:val="00E24AE2"/>
    <w:rsid w:val="00E26D98"/>
    <w:rsid w:val="00E2724F"/>
    <w:rsid w:val="00E30B79"/>
    <w:rsid w:val="00E324C6"/>
    <w:rsid w:val="00E33162"/>
    <w:rsid w:val="00E33A29"/>
    <w:rsid w:val="00E3409C"/>
    <w:rsid w:val="00E373BA"/>
    <w:rsid w:val="00E412A1"/>
    <w:rsid w:val="00E416A5"/>
    <w:rsid w:val="00E41D4E"/>
    <w:rsid w:val="00E41F21"/>
    <w:rsid w:val="00E420CB"/>
    <w:rsid w:val="00E42650"/>
    <w:rsid w:val="00E443CD"/>
    <w:rsid w:val="00E45C21"/>
    <w:rsid w:val="00E45E36"/>
    <w:rsid w:val="00E461E0"/>
    <w:rsid w:val="00E46FDC"/>
    <w:rsid w:val="00E471FC"/>
    <w:rsid w:val="00E510BE"/>
    <w:rsid w:val="00E5129D"/>
    <w:rsid w:val="00E51E32"/>
    <w:rsid w:val="00E5314A"/>
    <w:rsid w:val="00E53336"/>
    <w:rsid w:val="00E543ED"/>
    <w:rsid w:val="00E54BD6"/>
    <w:rsid w:val="00E551BD"/>
    <w:rsid w:val="00E55A73"/>
    <w:rsid w:val="00E55BE1"/>
    <w:rsid w:val="00E5640F"/>
    <w:rsid w:val="00E56792"/>
    <w:rsid w:val="00E56A85"/>
    <w:rsid w:val="00E577A2"/>
    <w:rsid w:val="00E6115C"/>
    <w:rsid w:val="00E63417"/>
    <w:rsid w:val="00E63A7C"/>
    <w:rsid w:val="00E63CFB"/>
    <w:rsid w:val="00E650D6"/>
    <w:rsid w:val="00E6576A"/>
    <w:rsid w:val="00E6595E"/>
    <w:rsid w:val="00E65BF0"/>
    <w:rsid w:val="00E6685E"/>
    <w:rsid w:val="00E679DE"/>
    <w:rsid w:val="00E711F1"/>
    <w:rsid w:val="00E7292E"/>
    <w:rsid w:val="00E72AAD"/>
    <w:rsid w:val="00E73F66"/>
    <w:rsid w:val="00E73F90"/>
    <w:rsid w:val="00E73FC8"/>
    <w:rsid w:val="00E74827"/>
    <w:rsid w:val="00E748C8"/>
    <w:rsid w:val="00E76A1E"/>
    <w:rsid w:val="00E77809"/>
    <w:rsid w:val="00E77FE4"/>
    <w:rsid w:val="00E801D1"/>
    <w:rsid w:val="00E817B5"/>
    <w:rsid w:val="00E81DF6"/>
    <w:rsid w:val="00E83A1A"/>
    <w:rsid w:val="00E851EA"/>
    <w:rsid w:val="00E85589"/>
    <w:rsid w:val="00E859F8"/>
    <w:rsid w:val="00E85B88"/>
    <w:rsid w:val="00E873CB"/>
    <w:rsid w:val="00E9123C"/>
    <w:rsid w:val="00E9214E"/>
    <w:rsid w:val="00E92649"/>
    <w:rsid w:val="00E93146"/>
    <w:rsid w:val="00E932D9"/>
    <w:rsid w:val="00E93AC6"/>
    <w:rsid w:val="00E958FD"/>
    <w:rsid w:val="00EA02F4"/>
    <w:rsid w:val="00EA075A"/>
    <w:rsid w:val="00EA0AB4"/>
    <w:rsid w:val="00EA17EE"/>
    <w:rsid w:val="00EA3304"/>
    <w:rsid w:val="00EA36B7"/>
    <w:rsid w:val="00EA48BF"/>
    <w:rsid w:val="00EA5211"/>
    <w:rsid w:val="00EA52D8"/>
    <w:rsid w:val="00EA5BC9"/>
    <w:rsid w:val="00EA5E97"/>
    <w:rsid w:val="00EA5FA7"/>
    <w:rsid w:val="00EA736D"/>
    <w:rsid w:val="00EB08D9"/>
    <w:rsid w:val="00EB2AD3"/>
    <w:rsid w:val="00EB3C58"/>
    <w:rsid w:val="00EB4074"/>
    <w:rsid w:val="00EB6852"/>
    <w:rsid w:val="00EC0F8E"/>
    <w:rsid w:val="00EC15BA"/>
    <w:rsid w:val="00EC29FE"/>
    <w:rsid w:val="00EC4A28"/>
    <w:rsid w:val="00EC59F0"/>
    <w:rsid w:val="00EC6A77"/>
    <w:rsid w:val="00EC6BAF"/>
    <w:rsid w:val="00EC71BE"/>
    <w:rsid w:val="00EC7A60"/>
    <w:rsid w:val="00ED0D65"/>
    <w:rsid w:val="00ED2071"/>
    <w:rsid w:val="00ED2DCF"/>
    <w:rsid w:val="00ED530A"/>
    <w:rsid w:val="00ED53A3"/>
    <w:rsid w:val="00ED5DC2"/>
    <w:rsid w:val="00EE0104"/>
    <w:rsid w:val="00EE0C4E"/>
    <w:rsid w:val="00EE1BDE"/>
    <w:rsid w:val="00EE25F5"/>
    <w:rsid w:val="00EE4123"/>
    <w:rsid w:val="00EE45CD"/>
    <w:rsid w:val="00EE4C67"/>
    <w:rsid w:val="00EE546F"/>
    <w:rsid w:val="00EE5CD7"/>
    <w:rsid w:val="00EE75FA"/>
    <w:rsid w:val="00EE78B1"/>
    <w:rsid w:val="00EE7923"/>
    <w:rsid w:val="00EE7D11"/>
    <w:rsid w:val="00EF0A12"/>
    <w:rsid w:val="00EF0E96"/>
    <w:rsid w:val="00EF23DC"/>
    <w:rsid w:val="00EF29CA"/>
    <w:rsid w:val="00EF2E2D"/>
    <w:rsid w:val="00EF36CB"/>
    <w:rsid w:val="00EF442A"/>
    <w:rsid w:val="00EF4B41"/>
    <w:rsid w:val="00EF4EF2"/>
    <w:rsid w:val="00EF51A8"/>
    <w:rsid w:val="00EF5726"/>
    <w:rsid w:val="00EF6102"/>
    <w:rsid w:val="00EF659A"/>
    <w:rsid w:val="00EF7579"/>
    <w:rsid w:val="00F0059A"/>
    <w:rsid w:val="00F00B51"/>
    <w:rsid w:val="00F01738"/>
    <w:rsid w:val="00F0188A"/>
    <w:rsid w:val="00F03F2F"/>
    <w:rsid w:val="00F0408D"/>
    <w:rsid w:val="00F04A59"/>
    <w:rsid w:val="00F05321"/>
    <w:rsid w:val="00F055ED"/>
    <w:rsid w:val="00F06DC7"/>
    <w:rsid w:val="00F0798B"/>
    <w:rsid w:val="00F12D54"/>
    <w:rsid w:val="00F12EED"/>
    <w:rsid w:val="00F13B78"/>
    <w:rsid w:val="00F15E02"/>
    <w:rsid w:val="00F16412"/>
    <w:rsid w:val="00F20824"/>
    <w:rsid w:val="00F2158B"/>
    <w:rsid w:val="00F230A6"/>
    <w:rsid w:val="00F240E3"/>
    <w:rsid w:val="00F24C5D"/>
    <w:rsid w:val="00F25B01"/>
    <w:rsid w:val="00F26D94"/>
    <w:rsid w:val="00F272B9"/>
    <w:rsid w:val="00F3018C"/>
    <w:rsid w:val="00F3024F"/>
    <w:rsid w:val="00F302B6"/>
    <w:rsid w:val="00F30859"/>
    <w:rsid w:val="00F309FE"/>
    <w:rsid w:val="00F3188E"/>
    <w:rsid w:val="00F32F6F"/>
    <w:rsid w:val="00F335F8"/>
    <w:rsid w:val="00F33F08"/>
    <w:rsid w:val="00F34C8A"/>
    <w:rsid w:val="00F35036"/>
    <w:rsid w:val="00F351F4"/>
    <w:rsid w:val="00F35374"/>
    <w:rsid w:val="00F35519"/>
    <w:rsid w:val="00F35AB3"/>
    <w:rsid w:val="00F36059"/>
    <w:rsid w:val="00F41BB3"/>
    <w:rsid w:val="00F41CB6"/>
    <w:rsid w:val="00F44296"/>
    <w:rsid w:val="00F44E53"/>
    <w:rsid w:val="00F455D6"/>
    <w:rsid w:val="00F45925"/>
    <w:rsid w:val="00F45ACF"/>
    <w:rsid w:val="00F45FE2"/>
    <w:rsid w:val="00F464D1"/>
    <w:rsid w:val="00F46E47"/>
    <w:rsid w:val="00F470E8"/>
    <w:rsid w:val="00F474B0"/>
    <w:rsid w:val="00F47958"/>
    <w:rsid w:val="00F52A7C"/>
    <w:rsid w:val="00F534C7"/>
    <w:rsid w:val="00F54171"/>
    <w:rsid w:val="00F54403"/>
    <w:rsid w:val="00F54457"/>
    <w:rsid w:val="00F55C66"/>
    <w:rsid w:val="00F600F6"/>
    <w:rsid w:val="00F60973"/>
    <w:rsid w:val="00F60C61"/>
    <w:rsid w:val="00F60D58"/>
    <w:rsid w:val="00F60E6B"/>
    <w:rsid w:val="00F62D03"/>
    <w:rsid w:val="00F63D1B"/>
    <w:rsid w:val="00F6571B"/>
    <w:rsid w:val="00F65AE7"/>
    <w:rsid w:val="00F708FF"/>
    <w:rsid w:val="00F714D6"/>
    <w:rsid w:val="00F71809"/>
    <w:rsid w:val="00F71CD1"/>
    <w:rsid w:val="00F71F62"/>
    <w:rsid w:val="00F7261D"/>
    <w:rsid w:val="00F76B02"/>
    <w:rsid w:val="00F778FF"/>
    <w:rsid w:val="00F8061C"/>
    <w:rsid w:val="00F80A9B"/>
    <w:rsid w:val="00F81077"/>
    <w:rsid w:val="00F81BCB"/>
    <w:rsid w:val="00F81FEA"/>
    <w:rsid w:val="00F8223F"/>
    <w:rsid w:val="00F8393E"/>
    <w:rsid w:val="00F847E9"/>
    <w:rsid w:val="00F848A5"/>
    <w:rsid w:val="00F84B02"/>
    <w:rsid w:val="00F8500A"/>
    <w:rsid w:val="00F856AB"/>
    <w:rsid w:val="00F856D4"/>
    <w:rsid w:val="00F8633C"/>
    <w:rsid w:val="00F87083"/>
    <w:rsid w:val="00F872D5"/>
    <w:rsid w:val="00F94758"/>
    <w:rsid w:val="00F94E6D"/>
    <w:rsid w:val="00F96919"/>
    <w:rsid w:val="00F96D3C"/>
    <w:rsid w:val="00FA02AC"/>
    <w:rsid w:val="00FA13D4"/>
    <w:rsid w:val="00FA3109"/>
    <w:rsid w:val="00FA4019"/>
    <w:rsid w:val="00FA461A"/>
    <w:rsid w:val="00FA5713"/>
    <w:rsid w:val="00FA62E0"/>
    <w:rsid w:val="00FA6D71"/>
    <w:rsid w:val="00FB014B"/>
    <w:rsid w:val="00FB1388"/>
    <w:rsid w:val="00FB1778"/>
    <w:rsid w:val="00FB3E6A"/>
    <w:rsid w:val="00FB42D2"/>
    <w:rsid w:val="00FB4AA6"/>
    <w:rsid w:val="00FB679E"/>
    <w:rsid w:val="00FC04D4"/>
    <w:rsid w:val="00FC1D3A"/>
    <w:rsid w:val="00FC1FC9"/>
    <w:rsid w:val="00FC3010"/>
    <w:rsid w:val="00FC41AA"/>
    <w:rsid w:val="00FC4C65"/>
    <w:rsid w:val="00FC4F11"/>
    <w:rsid w:val="00FC7248"/>
    <w:rsid w:val="00FD0596"/>
    <w:rsid w:val="00FD17C9"/>
    <w:rsid w:val="00FD1EA4"/>
    <w:rsid w:val="00FD234F"/>
    <w:rsid w:val="00FD4115"/>
    <w:rsid w:val="00FD4428"/>
    <w:rsid w:val="00FD46A7"/>
    <w:rsid w:val="00FD7F46"/>
    <w:rsid w:val="00FE0631"/>
    <w:rsid w:val="00FE0717"/>
    <w:rsid w:val="00FE10F1"/>
    <w:rsid w:val="00FE1477"/>
    <w:rsid w:val="00FE1A6F"/>
    <w:rsid w:val="00FE2DD3"/>
    <w:rsid w:val="00FE37AE"/>
    <w:rsid w:val="00FE52DC"/>
    <w:rsid w:val="00FE5AB5"/>
    <w:rsid w:val="00FE69EE"/>
    <w:rsid w:val="00FE6E38"/>
    <w:rsid w:val="00FE7769"/>
    <w:rsid w:val="00FF07AB"/>
    <w:rsid w:val="00FF0B0E"/>
    <w:rsid w:val="00FF0D9F"/>
    <w:rsid w:val="00FF13A9"/>
    <w:rsid w:val="00FF15B8"/>
    <w:rsid w:val="00FF210F"/>
    <w:rsid w:val="00FF34A6"/>
    <w:rsid w:val="00FF355C"/>
    <w:rsid w:val="00FF3650"/>
    <w:rsid w:val="00FF517E"/>
    <w:rsid w:val="00FF5923"/>
    <w:rsid w:val="00FF6A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allowincell="f"/>
    <o:shapelayout v:ext="edit">
      <o:idmap v:ext="edit" data="2"/>
    </o:shapelayout>
  </w:shapeDefaults>
  <w:decimalSymbol w:val=","/>
  <w:listSeparator w:val=";"/>
  <w14:docId w14:val="46A1E9DA"/>
  <w15:chartTrackingRefBased/>
  <w15:docId w15:val="{0A85D022-666B-2D41-919D-B363E200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Calibri" w:hAnsi="Tahom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lsdException w:name="Medium Grid 3 Accent 2" w:uiPriority="30"/>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Standaard">
    <w:name w:val="Normal"/>
    <w:qFormat/>
    <w:rsid w:val="00196217"/>
    <w:pPr>
      <w:spacing w:line="276" w:lineRule="auto"/>
    </w:pPr>
    <w:rPr>
      <w:rFonts w:eastAsia="Times New Roman"/>
      <w:sz w:val="18"/>
      <w:szCs w:val="22"/>
    </w:rPr>
  </w:style>
  <w:style w:type="paragraph" w:styleId="Kop1">
    <w:name w:val="heading 1"/>
    <w:aliases w:val="documenttitel"/>
    <w:basedOn w:val="Standaard"/>
    <w:next w:val="Standaard"/>
    <w:link w:val="Kop1Char"/>
    <w:autoRedefine/>
    <w:uiPriority w:val="9"/>
    <w:qFormat/>
    <w:rsid w:val="00520B7E"/>
    <w:pPr>
      <w:keepNext/>
      <w:keepLines/>
      <w:spacing w:before="480"/>
      <w:jc w:val="center"/>
      <w:outlineLvl w:val="0"/>
    </w:pPr>
    <w:rPr>
      <w:b/>
      <w:bCs/>
      <w:sz w:val="48"/>
      <w:szCs w:val="28"/>
    </w:rPr>
  </w:style>
  <w:style w:type="paragraph" w:styleId="Kop2">
    <w:name w:val="heading 2"/>
    <w:aliases w:val="ondertitel document,Doc ondertitel"/>
    <w:basedOn w:val="Standaard"/>
    <w:next w:val="Standaard"/>
    <w:link w:val="Kop2Char"/>
    <w:autoRedefine/>
    <w:uiPriority w:val="9"/>
    <w:qFormat/>
    <w:rsid w:val="00520B7E"/>
    <w:pPr>
      <w:keepNext/>
      <w:keepLines/>
      <w:spacing w:before="200"/>
      <w:jc w:val="center"/>
      <w:outlineLvl w:val="1"/>
    </w:pPr>
    <w:rPr>
      <w:b/>
      <w:bCs/>
      <w:sz w:val="32"/>
      <w:szCs w:val="26"/>
    </w:rPr>
  </w:style>
  <w:style w:type="paragraph" w:styleId="Kop3">
    <w:name w:val="heading 3"/>
    <w:aliases w:val="persbericht,Doc hoofdstuk"/>
    <w:basedOn w:val="Standaard"/>
    <w:next w:val="Standaard"/>
    <w:link w:val="Kop3Char"/>
    <w:autoRedefine/>
    <w:uiPriority w:val="9"/>
    <w:qFormat/>
    <w:rsid w:val="00236555"/>
    <w:pPr>
      <w:keepNext/>
      <w:keepLines/>
      <w:spacing w:before="200"/>
      <w:outlineLvl w:val="2"/>
    </w:pPr>
    <w:rPr>
      <w:b/>
      <w:bCs/>
      <w:color w:val="DB002F"/>
      <w:sz w:val="28"/>
    </w:rPr>
  </w:style>
  <w:style w:type="paragraph" w:styleId="Kop4">
    <w:name w:val="heading 4"/>
    <w:aliases w:val="Titel persbericht,Doc kop"/>
    <w:basedOn w:val="Standaard"/>
    <w:next w:val="Standaard"/>
    <w:link w:val="Kop4Char"/>
    <w:autoRedefine/>
    <w:uiPriority w:val="9"/>
    <w:qFormat/>
    <w:rsid w:val="00236555"/>
    <w:pPr>
      <w:keepNext/>
      <w:keepLines/>
      <w:spacing w:before="200"/>
      <w:outlineLvl w:val="3"/>
    </w:pPr>
    <w:rPr>
      <w:b/>
      <w:bCs/>
      <w:iCs/>
      <w:color w:val="0B1C5C"/>
      <w:sz w:val="32"/>
    </w:rPr>
  </w:style>
  <w:style w:type="paragraph" w:styleId="Kop5">
    <w:name w:val="heading 5"/>
    <w:aliases w:val="hoofdstuk"/>
    <w:basedOn w:val="Standaard"/>
    <w:next w:val="Standaard"/>
    <w:link w:val="Kop5Char"/>
    <w:autoRedefine/>
    <w:uiPriority w:val="9"/>
    <w:qFormat/>
    <w:rsid w:val="00315525"/>
    <w:pPr>
      <w:keepNext/>
      <w:keepLines/>
      <w:snapToGrid w:val="0"/>
      <w:spacing w:line="240" w:lineRule="auto"/>
      <w:ind w:right="-1"/>
      <w:outlineLvl w:val="4"/>
    </w:pPr>
    <w:rPr>
      <w:rFonts w:asciiTheme="minorHAnsi" w:hAnsiTheme="minorHAnsi" w:cstheme="minorHAnsi"/>
      <w:b/>
      <w:bCs/>
      <w:color w:val="000000"/>
      <w:sz w:val="28"/>
      <w:szCs w:val="28"/>
    </w:rPr>
  </w:style>
  <w:style w:type="paragraph" w:styleId="Kop6">
    <w:name w:val="heading 6"/>
    <w:aliases w:val="Tussenkop"/>
    <w:basedOn w:val="Standaard"/>
    <w:next w:val="Standaard"/>
    <w:link w:val="Kop6Char"/>
    <w:autoRedefine/>
    <w:uiPriority w:val="9"/>
    <w:qFormat/>
    <w:rsid w:val="00BD4725"/>
    <w:pPr>
      <w:keepNext/>
      <w:keepLines/>
      <w:snapToGrid w:val="0"/>
      <w:spacing w:line="240" w:lineRule="auto"/>
      <w:outlineLvl w:val="5"/>
    </w:pPr>
    <w:rPr>
      <w:rFonts w:asciiTheme="minorHAnsi" w:hAnsiTheme="minorHAnsi" w:cstheme="minorHAnsi"/>
      <w:b/>
      <w:iCs/>
      <w:spacing w:val="-1"/>
      <w:sz w:val="20"/>
      <w:szCs w:val="20"/>
    </w:rPr>
  </w:style>
  <w:style w:type="paragraph" w:styleId="Kop7">
    <w:name w:val="heading 7"/>
    <w:basedOn w:val="Standaard"/>
    <w:next w:val="Standaard"/>
    <w:link w:val="Kop7Char"/>
    <w:uiPriority w:val="9"/>
    <w:qFormat/>
    <w:rsid w:val="003637CA"/>
    <w:pPr>
      <w:keepNext/>
      <w:keepLines/>
      <w:spacing w:before="200"/>
      <w:outlineLvl w:val="6"/>
    </w:pPr>
    <w:rPr>
      <w:rFonts w:ascii="Cambria" w:hAnsi="Cambria"/>
      <w:i/>
      <w:iCs/>
      <w:color w:val="4040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documenttitel Char"/>
    <w:link w:val="Kop1"/>
    <w:uiPriority w:val="9"/>
    <w:rsid w:val="00520B7E"/>
    <w:rPr>
      <w:rFonts w:eastAsia="Times New Roman" w:cs="Times New Roman"/>
      <w:b/>
      <w:bCs/>
      <w:sz w:val="48"/>
      <w:szCs w:val="28"/>
    </w:rPr>
  </w:style>
  <w:style w:type="character" w:customStyle="1" w:styleId="Kop2Char">
    <w:name w:val="Kop 2 Char"/>
    <w:aliases w:val="ondertitel document Char,Doc ondertitel Char"/>
    <w:link w:val="Kop2"/>
    <w:uiPriority w:val="9"/>
    <w:rsid w:val="00520B7E"/>
    <w:rPr>
      <w:rFonts w:eastAsia="Times New Roman" w:cs="Times New Roman"/>
      <w:b/>
      <w:bCs/>
      <w:sz w:val="32"/>
      <w:szCs w:val="26"/>
    </w:rPr>
  </w:style>
  <w:style w:type="character" w:customStyle="1" w:styleId="Kop3Char">
    <w:name w:val="Kop 3 Char"/>
    <w:aliases w:val="persbericht Char,Doc hoofdstuk Char"/>
    <w:link w:val="Kop3"/>
    <w:uiPriority w:val="9"/>
    <w:rsid w:val="00236555"/>
    <w:rPr>
      <w:rFonts w:eastAsia="Times New Roman" w:cs="Times New Roman"/>
      <w:b/>
      <w:bCs/>
      <w:color w:val="DB002F"/>
      <w:sz w:val="28"/>
    </w:rPr>
  </w:style>
  <w:style w:type="character" w:customStyle="1" w:styleId="Kop4Char">
    <w:name w:val="Kop 4 Char"/>
    <w:aliases w:val="Titel persbericht Char,Doc kop Char"/>
    <w:link w:val="Kop4"/>
    <w:uiPriority w:val="9"/>
    <w:rsid w:val="00236555"/>
    <w:rPr>
      <w:rFonts w:eastAsia="Times New Roman" w:cs="Times New Roman"/>
      <w:b/>
      <w:bCs/>
      <w:iCs/>
      <w:color w:val="0B1C5C"/>
      <w:sz w:val="32"/>
    </w:rPr>
  </w:style>
  <w:style w:type="character" w:customStyle="1" w:styleId="Kop5Char">
    <w:name w:val="Kop 5 Char"/>
    <w:aliases w:val="hoofdstuk Char"/>
    <w:link w:val="Kop5"/>
    <w:uiPriority w:val="9"/>
    <w:rsid w:val="00315525"/>
    <w:rPr>
      <w:rFonts w:asciiTheme="minorHAnsi" w:eastAsia="Times New Roman" w:hAnsiTheme="minorHAnsi" w:cstheme="minorHAnsi"/>
      <w:b/>
      <w:bCs/>
      <w:color w:val="000000"/>
      <w:sz w:val="28"/>
      <w:szCs w:val="28"/>
    </w:rPr>
  </w:style>
  <w:style w:type="character" w:customStyle="1" w:styleId="Kop6Char">
    <w:name w:val="Kop 6 Char"/>
    <w:aliases w:val="Tussenkop Char"/>
    <w:link w:val="Kop6"/>
    <w:uiPriority w:val="9"/>
    <w:rsid w:val="00BD4725"/>
    <w:rPr>
      <w:rFonts w:asciiTheme="minorHAnsi" w:eastAsia="Times New Roman" w:hAnsiTheme="minorHAnsi" w:cstheme="minorHAnsi"/>
      <w:b/>
      <w:iCs/>
      <w:spacing w:val="-1"/>
    </w:rPr>
  </w:style>
  <w:style w:type="character" w:customStyle="1" w:styleId="Kop7Char">
    <w:name w:val="Kop 7 Char"/>
    <w:link w:val="Kop7"/>
    <w:uiPriority w:val="9"/>
    <w:semiHidden/>
    <w:rsid w:val="003637CA"/>
    <w:rPr>
      <w:rFonts w:ascii="Cambria" w:eastAsia="Times New Roman" w:hAnsi="Cambria" w:cs="Times New Roman"/>
      <w:i/>
      <w:iCs/>
      <w:color w:val="404040"/>
    </w:rPr>
  </w:style>
  <w:style w:type="paragraph" w:styleId="Ondertitel">
    <w:name w:val="Subtitle"/>
    <w:basedOn w:val="Standaard"/>
    <w:next w:val="Standaard"/>
    <w:link w:val="OndertitelChar"/>
    <w:uiPriority w:val="11"/>
    <w:qFormat/>
    <w:rsid w:val="008B3A11"/>
    <w:pPr>
      <w:numPr>
        <w:ilvl w:val="1"/>
      </w:numPr>
      <w:ind w:left="397" w:hanging="357"/>
    </w:pPr>
    <w:rPr>
      <w:rFonts w:ascii="Cambria" w:hAnsi="Cambria"/>
      <w:i/>
      <w:iCs/>
      <w:color w:val="4F81BD"/>
      <w:spacing w:val="15"/>
      <w:sz w:val="24"/>
      <w:szCs w:val="24"/>
    </w:rPr>
  </w:style>
  <w:style w:type="character" w:customStyle="1" w:styleId="OndertitelChar">
    <w:name w:val="Ondertitel Char"/>
    <w:link w:val="Ondertitel"/>
    <w:uiPriority w:val="11"/>
    <w:rsid w:val="008B3A11"/>
    <w:rPr>
      <w:rFonts w:ascii="Cambria" w:eastAsia="Times New Roman" w:hAnsi="Cambria" w:cs="Times New Roman"/>
      <w:i/>
      <w:iCs/>
      <w:color w:val="4F81BD"/>
      <w:spacing w:val="15"/>
      <w:sz w:val="24"/>
      <w:szCs w:val="24"/>
    </w:rPr>
  </w:style>
  <w:style w:type="paragraph" w:customStyle="1" w:styleId="Arbouw">
    <w:name w:val="Arbouw"/>
    <w:basedOn w:val="Standaard"/>
    <w:link w:val="ArbouwChar"/>
    <w:rsid w:val="008B3A11"/>
  </w:style>
  <w:style w:type="character" w:customStyle="1" w:styleId="ArbouwChar">
    <w:name w:val="Arbouw Char"/>
    <w:link w:val="Arbouw"/>
    <w:rsid w:val="008B3A11"/>
    <w:rPr>
      <w:rFonts w:ascii="Tahoma" w:hAnsi="Tahoma"/>
      <w:sz w:val="20"/>
    </w:rPr>
  </w:style>
  <w:style w:type="paragraph" w:styleId="Koptekst">
    <w:name w:val="header"/>
    <w:basedOn w:val="Standaard"/>
    <w:link w:val="KoptekstChar"/>
    <w:uiPriority w:val="99"/>
    <w:unhideWhenUsed/>
    <w:rsid w:val="003637CA"/>
    <w:pPr>
      <w:tabs>
        <w:tab w:val="center" w:pos="4536"/>
        <w:tab w:val="right" w:pos="9072"/>
      </w:tabs>
    </w:pPr>
  </w:style>
  <w:style w:type="character" w:customStyle="1" w:styleId="KoptekstChar">
    <w:name w:val="Koptekst Char"/>
    <w:basedOn w:val="Standaardalinea-lettertype"/>
    <w:link w:val="Koptekst"/>
    <w:uiPriority w:val="99"/>
    <w:rsid w:val="003637CA"/>
  </w:style>
  <w:style w:type="paragraph" w:styleId="Voettekst">
    <w:name w:val="footer"/>
    <w:basedOn w:val="Standaard"/>
    <w:link w:val="VoettekstChar"/>
    <w:unhideWhenUsed/>
    <w:qFormat/>
    <w:rsid w:val="0049653B"/>
    <w:pPr>
      <w:tabs>
        <w:tab w:val="center" w:pos="4536"/>
        <w:tab w:val="right" w:pos="9072"/>
      </w:tabs>
    </w:pPr>
    <w:rPr>
      <w:color w:val="C0C0C0"/>
      <w:sz w:val="16"/>
    </w:rPr>
  </w:style>
  <w:style w:type="character" w:customStyle="1" w:styleId="VoettekstChar">
    <w:name w:val="Voettekst Char"/>
    <w:link w:val="Voettekst"/>
    <w:rsid w:val="0049653B"/>
    <w:rPr>
      <w:color w:val="C0C0C0"/>
      <w:sz w:val="16"/>
    </w:rPr>
  </w:style>
  <w:style w:type="paragraph" w:customStyle="1" w:styleId="Gemiddeldraster1-accent21">
    <w:name w:val="Gemiddeld raster 1 - accent 21"/>
    <w:basedOn w:val="Standaard"/>
    <w:uiPriority w:val="34"/>
    <w:qFormat/>
    <w:rsid w:val="0049653B"/>
    <w:pPr>
      <w:ind w:left="720"/>
      <w:contextualSpacing/>
    </w:pPr>
  </w:style>
  <w:style w:type="paragraph" w:styleId="Ballontekst">
    <w:name w:val="Balloon Text"/>
    <w:basedOn w:val="Standaard"/>
    <w:link w:val="BallontekstChar"/>
    <w:uiPriority w:val="99"/>
    <w:semiHidden/>
    <w:unhideWhenUsed/>
    <w:rsid w:val="002518F3"/>
    <w:rPr>
      <w:rFonts w:cs="Tahoma"/>
      <w:sz w:val="16"/>
      <w:szCs w:val="16"/>
    </w:rPr>
  </w:style>
  <w:style w:type="character" w:customStyle="1" w:styleId="BallontekstChar">
    <w:name w:val="Ballontekst Char"/>
    <w:link w:val="Ballontekst"/>
    <w:uiPriority w:val="99"/>
    <w:semiHidden/>
    <w:rsid w:val="002518F3"/>
    <w:rPr>
      <w:rFonts w:cs="Tahoma"/>
      <w:sz w:val="16"/>
      <w:szCs w:val="16"/>
    </w:rPr>
  </w:style>
  <w:style w:type="paragraph" w:customStyle="1" w:styleId="Arbouwgewonetekst">
    <w:name w:val="Arbouw gewone tekst"/>
    <w:basedOn w:val="Standaard"/>
    <w:next w:val="Standaard"/>
    <w:rsid w:val="00520B7E"/>
    <w:pPr>
      <w:spacing w:line="360" w:lineRule="auto"/>
      <w:jc w:val="center"/>
    </w:pPr>
    <w:rPr>
      <w:rFonts w:ascii="Verdana" w:hAnsi="Verdana"/>
      <w:b/>
      <w:sz w:val="32"/>
    </w:rPr>
  </w:style>
  <w:style w:type="paragraph" w:customStyle="1" w:styleId="Arbouwgewonetekst2">
    <w:name w:val="Arbouw gewone tekst 2"/>
    <w:basedOn w:val="Plattetekstinspringen2"/>
    <w:rsid w:val="00520B7E"/>
    <w:pPr>
      <w:tabs>
        <w:tab w:val="left" w:pos="-1440"/>
        <w:tab w:val="left" w:pos="-720"/>
        <w:tab w:val="left" w:pos="0"/>
        <w:tab w:val="left" w:pos="171"/>
        <w:tab w:val="left" w:pos="303"/>
        <w:tab w:val="left" w:pos="435"/>
        <w:tab w:val="left" w:pos="720"/>
        <w:tab w:val="left" w:pos="1440"/>
        <w:tab w:val="left" w:pos="1620"/>
        <w:tab w:val="left" w:pos="1718"/>
        <w:tab w:val="left" w:pos="1816"/>
        <w:tab w:val="left" w:pos="2160"/>
      </w:tabs>
      <w:spacing w:after="0" w:line="360" w:lineRule="auto"/>
      <w:ind w:left="303" w:hanging="303"/>
      <w:jc w:val="center"/>
    </w:pPr>
    <w:rPr>
      <w:rFonts w:ascii="Verdana" w:hAnsi="Verdana"/>
      <w:b/>
      <w:sz w:val="48"/>
    </w:rPr>
  </w:style>
  <w:style w:type="paragraph" w:styleId="Plattetekstinspringen2">
    <w:name w:val="Body Text Indent 2"/>
    <w:basedOn w:val="Standaard"/>
    <w:link w:val="Plattetekstinspringen2Char"/>
    <w:uiPriority w:val="99"/>
    <w:semiHidden/>
    <w:unhideWhenUsed/>
    <w:rsid w:val="00520B7E"/>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520B7E"/>
  </w:style>
  <w:style w:type="paragraph" w:customStyle="1" w:styleId="Kop2Arbouw">
    <w:name w:val="Kop 2 Arbouw"/>
    <w:basedOn w:val="Kop2"/>
    <w:next w:val="Standaard"/>
    <w:autoRedefine/>
    <w:rsid w:val="00A55A5B"/>
    <w:pPr>
      <w:keepLines w:val="0"/>
      <w:tabs>
        <w:tab w:val="left" w:pos="480"/>
      </w:tabs>
      <w:spacing w:before="0" w:line="360" w:lineRule="auto"/>
      <w:jc w:val="left"/>
    </w:pPr>
    <w:rPr>
      <w:rFonts w:ascii="Verdana" w:hAnsi="Verdana" w:cs="Arial"/>
      <w:bCs w:val="0"/>
      <w:sz w:val="18"/>
      <w:szCs w:val="28"/>
    </w:rPr>
  </w:style>
  <w:style w:type="paragraph" w:customStyle="1" w:styleId="Kop1Arbouw">
    <w:name w:val="Kop 1 Arbouw"/>
    <w:basedOn w:val="Kop1"/>
    <w:next w:val="Standaard"/>
    <w:autoRedefine/>
    <w:rsid w:val="00A55A5B"/>
    <w:pPr>
      <w:keepLines w:val="0"/>
      <w:tabs>
        <w:tab w:val="left" w:pos="360"/>
      </w:tabs>
      <w:spacing w:before="0" w:line="360" w:lineRule="auto"/>
      <w:jc w:val="left"/>
    </w:pPr>
    <w:rPr>
      <w:rFonts w:ascii="Verdana" w:hAnsi="Verdana" w:cs="Arial"/>
      <w:kern w:val="32"/>
      <w:sz w:val="22"/>
      <w:szCs w:val="24"/>
    </w:rPr>
  </w:style>
  <w:style w:type="paragraph" w:customStyle="1" w:styleId="Rastertabel31">
    <w:name w:val="Rastertabel 31"/>
    <w:basedOn w:val="Kop1"/>
    <w:next w:val="Standaard"/>
    <w:uiPriority w:val="39"/>
    <w:unhideWhenUsed/>
    <w:qFormat/>
    <w:rsid w:val="0036239B"/>
    <w:pPr>
      <w:jc w:val="left"/>
      <w:outlineLvl w:val="9"/>
    </w:pPr>
    <w:rPr>
      <w:rFonts w:ascii="Cambria" w:hAnsi="Cambria"/>
      <w:color w:val="365F91"/>
      <w:sz w:val="28"/>
    </w:rPr>
  </w:style>
  <w:style w:type="character" w:styleId="Zwaar">
    <w:name w:val="Strong"/>
    <w:uiPriority w:val="22"/>
    <w:qFormat/>
    <w:rsid w:val="00F30859"/>
    <w:rPr>
      <w:b/>
      <w:bCs/>
    </w:rPr>
  </w:style>
  <w:style w:type="character" w:styleId="Hyperlink">
    <w:name w:val="Hyperlink"/>
    <w:uiPriority w:val="99"/>
    <w:unhideWhenUsed/>
    <w:rsid w:val="00A173DC"/>
    <w:rPr>
      <w:color w:val="0000FF"/>
      <w:u w:val="single"/>
    </w:rPr>
  </w:style>
  <w:style w:type="character" w:styleId="Verwijzingopmerking">
    <w:name w:val="annotation reference"/>
    <w:uiPriority w:val="99"/>
    <w:semiHidden/>
    <w:unhideWhenUsed/>
    <w:rsid w:val="00D3574F"/>
    <w:rPr>
      <w:sz w:val="16"/>
      <w:szCs w:val="16"/>
    </w:rPr>
  </w:style>
  <w:style w:type="paragraph" w:styleId="Tekstopmerking">
    <w:name w:val="annotation text"/>
    <w:basedOn w:val="Standaard"/>
    <w:link w:val="TekstopmerkingChar"/>
    <w:uiPriority w:val="99"/>
    <w:unhideWhenUsed/>
    <w:rsid w:val="00D3574F"/>
    <w:rPr>
      <w:sz w:val="20"/>
      <w:szCs w:val="20"/>
    </w:rPr>
  </w:style>
  <w:style w:type="character" w:customStyle="1" w:styleId="TekstopmerkingChar">
    <w:name w:val="Tekst opmerking Char"/>
    <w:link w:val="Tekstopmerking"/>
    <w:uiPriority w:val="99"/>
    <w:rsid w:val="00D3574F"/>
    <w:rPr>
      <w:rFonts w:eastAsia="Times New Roman"/>
    </w:rPr>
  </w:style>
  <w:style w:type="paragraph" w:styleId="Onderwerpvanopmerking">
    <w:name w:val="annotation subject"/>
    <w:basedOn w:val="Tekstopmerking"/>
    <w:next w:val="Tekstopmerking"/>
    <w:link w:val="OnderwerpvanopmerkingChar"/>
    <w:uiPriority w:val="99"/>
    <w:semiHidden/>
    <w:unhideWhenUsed/>
    <w:rsid w:val="00D3574F"/>
    <w:rPr>
      <w:b/>
      <w:bCs/>
    </w:rPr>
  </w:style>
  <w:style w:type="character" w:customStyle="1" w:styleId="OnderwerpvanopmerkingChar">
    <w:name w:val="Onderwerp van opmerking Char"/>
    <w:link w:val="Onderwerpvanopmerking"/>
    <w:uiPriority w:val="99"/>
    <w:semiHidden/>
    <w:rsid w:val="00D3574F"/>
    <w:rPr>
      <w:rFonts w:eastAsia="Times New Roman"/>
      <w:b/>
      <w:bCs/>
    </w:rPr>
  </w:style>
  <w:style w:type="table" w:styleId="Tabelraster">
    <w:name w:val="Table Grid"/>
    <w:basedOn w:val="Standaardtabel"/>
    <w:uiPriority w:val="39"/>
    <w:rsid w:val="003D07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unhideWhenUsed/>
    <w:rsid w:val="00DE3560"/>
    <w:pPr>
      <w:spacing w:before="120" w:after="120"/>
    </w:pPr>
    <w:rPr>
      <w:rFonts w:ascii="Calibri" w:hAnsi="Calibri" w:cs="Calibri"/>
      <w:b/>
      <w:bCs/>
      <w:caps/>
      <w:sz w:val="20"/>
      <w:szCs w:val="20"/>
    </w:rPr>
  </w:style>
  <w:style w:type="paragraph" w:styleId="Inhopg2">
    <w:name w:val="toc 2"/>
    <w:basedOn w:val="Standaard"/>
    <w:next w:val="Standaard"/>
    <w:autoRedefine/>
    <w:uiPriority w:val="39"/>
    <w:unhideWhenUsed/>
    <w:rsid w:val="00DE3560"/>
    <w:pPr>
      <w:ind w:left="180"/>
    </w:pPr>
    <w:rPr>
      <w:rFonts w:ascii="Calibri" w:hAnsi="Calibri" w:cs="Calibri"/>
      <w:smallCaps/>
      <w:sz w:val="20"/>
      <w:szCs w:val="20"/>
    </w:rPr>
  </w:style>
  <w:style w:type="paragraph" w:styleId="Inhopg3">
    <w:name w:val="toc 3"/>
    <w:basedOn w:val="Standaard"/>
    <w:next w:val="Standaard"/>
    <w:autoRedefine/>
    <w:uiPriority w:val="39"/>
    <w:unhideWhenUsed/>
    <w:rsid w:val="006F5495"/>
    <w:pPr>
      <w:ind w:left="360"/>
    </w:pPr>
    <w:rPr>
      <w:rFonts w:ascii="Calibri" w:hAnsi="Calibri" w:cs="Calibri"/>
      <w:i/>
      <w:iCs/>
      <w:sz w:val="20"/>
      <w:szCs w:val="20"/>
    </w:rPr>
  </w:style>
  <w:style w:type="paragraph" w:styleId="Inhopg4">
    <w:name w:val="toc 4"/>
    <w:basedOn w:val="Standaard"/>
    <w:next w:val="Standaard"/>
    <w:autoRedefine/>
    <w:uiPriority w:val="39"/>
    <w:unhideWhenUsed/>
    <w:rsid w:val="006F5495"/>
    <w:pPr>
      <w:ind w:left="540"/>
    </w:pPr>
    <w:rPr>
      <w:rFonts w:ascii="Calibri" w:hAnsi="Calibri" w:cs="Calibri"/>
      <w:szCs w:val="18"/>
    </w:rPr>
  </w:style>
  <w:style w:type="paragraph" w:styleId="Inhopg5">
    <w:name w:val="toc 5"/>
    <w:basedOn w:val="Standaard"/>
    <w:next w:val="Standaard"/>
    <w:autoRedefine/>
    <w:uiPriority w:val="39"/>
    <w:unhideWhenUsed/>
    <w:rsid w:val="006F5495"/>
    <w:pPr>
      <w:ind w:left="720"/>
    </w:pPr>
    <w:rPr>
      <w:rFonts w:ascii="Calibri" w:hAnsi="Calibri" w:cs="Calibri"/>
      <w:szCs w:val="18"/>
    </w:rPr>
  </w:style>
  <w:style w:type="paragraph" w:styleId="Inhopg6">
    <w:name w:val="toc 6"/>
    <w:basedOn w:val="Standaard"/>
    <w:next w:val="Standaard"/>
    <w:autoRedefine/>
    <w:uiPriority w:val="39"/>
    <w:unhideWhenUsed/>
    <w:rsid w:val="006F5495"/>
    <w:pPr>
      <w:ind w:left="900"/>
    </w:pPr>
    <w:rPr>
      <w:rFonts w:ascii="Calibri" w:hAnsi="Calibri" w:cs="Calibri"/>
      <w:szCs w:val="18"/>
    </w:rPr>
  </w:style>
  <w:style w:type="paragraph" w:styleId="Inhopg7">
    <w:name w:val="toc 7"/>
    <w:basedOn w:val="Standaard"/>
    <w:next w:val="Standaard"/>
    <w:autoRedefine/>
    <w:uiPriority w:val="39"/>
    <w:unhideWhenUsed/>
    <w:rsid w:val="006F5495"/>
    <w:pPr>
      <w:ind w:left="1080"/>
    </w:pPr>
    <w:rPr>
      <w:rFonts w:ascii="Calibri" w:hAnsi="Calibri" w:cs="Calibri"/>
      <w:szCs w:val="18"/>
    </w:rPr>
  </w:style>
  <w:style w:type="paragraph" w:styleId="Inhopg8">
    <w:name w:val="toc 8"/>
    <w:basedOn w:val="Standaard"/>
    <w:next w:val="Standaard"/>
    <w:autoRedefine/>
    <w:uiPriority w:val="39"/>
    <w:unhideWhenUsed/>
    <w:rsid w:val="006F5495"/>
    <w:pPr>
      <w:ind w:left="1260"/>
    </w:pPr>
    <w:rPr>
      <w:rFonts w:ascii="Calibri" w:hAnsi="Calibri" w:cs="Calibri"/>
      <w:szCs w:val="18"/>
    </w:rPr>
  </w:style>
  <w:style w:type="paragraph" w:styleId="Inhopg9">
    <w:name w:val="toc 9"/>
    <w:basedOn w:val="Standaard"/>
    <w:next w:val="Standaard"/>
    <w:autoRedefine/>
    <w:uiPriority w:val="39"/>
    <w:unhideWhenUsed/>
    <w:rsid w:val="006F5495"/>
    <w:pPr>
      <w:ind w:left="1440"/>
    </w:pPr>
    <w:rPr>
      <w:rFonts w:ascii="Calibri" w:hAnsi="Calibri" w:cs="Calibri"/>
      <w:szCs w:val="18"/>
    </w:rPr>
  </w:style>
  <w:style w:type="paragraph" w:customStyle="1" w:styleId="Gemiddeldearcering1-accent11">
    <w:name w:val="Gemiddelde arcering 1 - accent 11"/>
    <w:uiPriority w:val="1"/>
    <w:qFormat/>
    <w:rsid w:val="006C35A6"/>
    <w:rPr>
      <w:rFonts w:ascii="Calibri" w:eastAsia="Times New Roman" w:hAnsi="Calibri"/>
      <w:sz w:val="22"/>
      <w:szCs w:val="22"/>
    </w:rPr>
  </w:style>
  <w:style w:type="character" w:customStyle="1" w:styleId="Kop1Char1">
    <w:name w:val="Kop 1 Char1"/>
    <w:aliases w:val="documenttitel Char1"/>
    <w:uiPriority w:val="9"/>
    <w:rsid w:val="00B074FF"/>
    <w:rPr>
      <w:rFonts w:ascii="Calibri Light" w:eastAsia="Times New Roman" w:hAnsi="Calibri Light" w:cs="Times New Roman"/>
      <w:color w:val="2E74B5"/>
      <w:sz w:val="32"/>
      <w:szCs w:val="32"/>
    </w:rPr>
  </w:style>
  <w:style w:type="character" w:styleId="GevolgdeHyperlink">
    <w:name w:val="FollowedHyperlink"/>
    <w:uiPriority w:val="99"/>
    <w:semiHidden/>
    <w:unhideWhenUsed/>
    <w:rsid w:val="00DD6822"/>
    <w:rPr>
      <w:color w:val="954F72"/>
      <w:u w:val="single"/>
    </w:rPr>
  </w:style>
  <w:style w:type="character" w:styleId="Onopgelostemelding">
    <w:name w:val="Unresolved Mention"/>
    <w:uiPriority w:val="47"/>
    <w:rsid w:val="00407278"/>
    <w:rPr>
      <w:color w:val="605E5C"/>
      <w:shd w:val="clear" w:color="auto" w:fill="E1DFDD"/>
    </w:rPr>
  </w:style>
  <w:style w:type="paragraph" w:styleId="Normaalweb">
    <w:name w:val="Normal (Web)"/>
    <w:basedOn w:val="Standaard"/>
    <w:uiPriority w:val="99"/>
    <w:unhideWhenUsed/>
    <w:rsid w:val="00A4693B"/>
    <w:pPr>
      <w:spacing w:before="100" w:beforeAutospacing="1" w:after="100" w:afterAutospacing="1" w:line="240" w:lineRule="auto"/>
    </w:pPr>
    <w:rPr>
      <w:rFonts w:ascii="Times New Roman" w:hAnsi="Times New Roman"/>
      <w:sz w:val="24"/>
      <w:szCs w:val="24"/>
    </w:rPr>
  </w:style>
  <w:style w:type="paragraph" w:styleId="Lijstalinea">
    <w:name w:val="List Paragraph"/>
    <w:basedOn w:val="Standaard"/>
    <w:uiPriority w:val="34"/>
    <w:qFormat/>
    <w:rsid w:val="00B33716"/>
    <w:pPr>
      <w:spacing w:line="240" w:lineRule="auto"/>
      <w:ind w:left="720"/>
    </w:pPr>
    <w:rPr>
      <w:rFonts w:ascii="Calibri" w:eastAsia="Calibri" w:hAnsi="Calibri" w:cs="Calibri"/>
      <w:sz w:val="22"/>
      <w:lang w:eastAsia="en-US"/>
    </w:rPr>
  </w:style>
  <w:style w:type="paragraph" w:customStyle="1" w:styleId="Body">
    <w:name w:val="Body"/>
    <w:aliases w:val="Broodtekst"/>
    <w:basedOn w:val="Standaard"/>
    <w:link w:val="BodyChar"/>
    <w:qFormat/>
    <w:rsid w:val="00B11B6F"/>
    <w:pPr>
      <w:spacing w:line="240" w:lineRule="exact"/>
    </w:pPr>
    <w:rPr>
      <w:rFonts w:ascii="Calibri" w:eastAsia="Calibri" w:hAnsi="Calibri"/>
      <w:sz w:val="22"/>
      <w:lang w:eastAsia="en-US"/>
    </w:rPr>
  </w:style>
  <w:style w:type="character" w:customStyle="1" w:styleId="BodyChar">
    <w:name w:val="Body Char"/>
    <w:aliases w:val="Broodtekst Char"/>
    <w:link w:val="Body"/>
    <w:rsid w:val="00B11B6F"/>
    <w:rPr>
      <w:rFonts w:ascii="Calibri" w:hAnsi="Calibri"/>
      <w:sz w:val="22"/>
      <w:szCs w:val="22"/>
      <w:lang w:eastAsia="en-US"/>
    </w:rPr>
  </w:style>
  <w:style w:type="paragraph" w:styleId="Voetnoottekst">
    <w:name w:val="footnote text"/>
    <w:basedOn w:val="Standaard"/>
    <w:link w:val="VoetnoottekstChar"/>
    <w:uiPriority w:val="99"/>
    <w:semiHidden/>
    <w:unhideWhenUsed/>
    <w:rsid w:val="0032295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22950"/>
    <w:rPr>
      <w:rFonts w:eastAsia="Times New Roman"/>
    </w:rPr>
  </w:style>
  <w:style w:type="character" w:styleId="Voetnootmarkering">
    <w:name w:val="footnote reference"/>
    <w:basedOn w:val="Standaardalinea-lettertype"/>
    <w:uiPriority w:val="99"/>
    <w:semiHidden/>
    <w:unhideWhenUsed/>
    <w:rsid w:val="00322950"/>
    <w:rPr>
      <w:vertAlign w:val="superscript"/>
    </w:rPr>
  </w:style>
  <w:style w:type="numbering" w:customStyle="1" w:styleId="Huidigelijst1">
    <w:name w:val="Huidige lijst1"/>
    <w:uiPriority w:val="99"/>
    <w:rsid w:val="00CF0F04"/>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8261">
      <w:bodyDiv w:val="1"/>
      <w:marLeft w:val="0"/>
      <w:marRight w:val="0"/>
      <w:marTop w:val="0"/>
      <w:marBottom w:val="0"/>
      <w:divBdr>
        <w:top w:val="none" w:sz="0" w:space="0" w:color="auto"/>
        <w:left w:val="none" w:sz="0" w:space="0" w:color="auto"/>
        <w:bottom w:val="none" w:sz="0" w:space="0" w:color="auto"/>
        <w:right w:val="none" w:sz="0" w:space="0" w:color="auto"/>
      </w:divBdr>
    </w:div>
    <w:div w:id="376970427">
      <w:bodyDiv w:val="1"/>
      <w:marLeft w:val="0"/>
      <w:marRight w:val="0"/>
      <w:marTop w:val="0"/>
      <w:marBottom w:val="0"/>
      <w:divBdr>
        <w:top w:val="none" w:sz="0" w:space="0" w:color="auto"/>
        <w:left w:val="none" w:sz="0" w:space="0" w:color="auto"/>
        <w:bottom w:val="none" w:sz="0" w:space="0" w:color="auto"/>
        <w:right w:val="none" w:sz="0" w:space="0" w:color="auto"/>
      </w:divBdr>
    </w:div>
    <w:div w:id="465440724">
      <w:bodyDiv w:val="1"/>
      <w:marLeft w:val="0"/>
      <w:marRight w:val="0"/>
      <w:marTop w:val="0"/>
      <w:marBottom w:val="0"/>
      <w:divBdr>
        <w:top w:val="none" w:sz="0" w:space="0" w:color="auto"/>
        <w:left w:val="none" w:sz="0" w:space="0" w:color="auto"/>
        <w:bottom w:val="none" w:sz="0" w:space="0" w:color="auto"/>
        <w:right w:val="none" w:sz="0" w:space="0" w:color="auto"/>
      </w:divBdr>
    </w:div>
    <w:div w:id="507133416">
      <w:bodyDiv w:val="1"/>
      <w:marLeft w:val="0"/>
      <w:marRight w:val="0"/>
      <w:marTop w:val="0"/>
      <w:marBottom w:val="0"/>
      <w:divBdr>
        <w:top w:val="none" w:sz="0" w:space="0" w:color="auto"/>
        <w:left w:val="none" w:sz="0" w:space="0" w:color="auto"/>
        <w:bottom w:val="none" w:sz="0" w:space="0" w:color="auto"/>
        <w:right w:val="none" w:sz="0" w:space="0" w:color="auto"/>
      </w:divBdr>
      <w:divsChild>
        <w:div w:id="698973194">
          <w:marLeft w:val="0"/>
          <w:marRight w:val="0"/>
          <w:marTop w:val="0"/>
          <w:marBottom w:val="0"/>
          <w:divBdr>
            <w:top w:val="none" w:sz="0" w:space="0" w:color="auto"/>
            <w:left w:val="none" w:sz="0" w:space="0" w:color="auto"/>
            <w:bottom w:val="none" w:sz="0" w:space="0" w:color="auto"/>
            <w:right w:val="none" w:sz="0" w:space="0" w:color="auto"/>
          </w:divBdr>
        </w:div>
        <w:div w:id="1095399933">
          <w:marLeft w:val="0"/>
          <w:marRight w:val="0"/>
          <w:marTop w:val="0"/>
          <w:marBottom w:val="0"/>
          <w:divBdr>
            <w:top w:val="none" w:sz="0" w:space="0" w:color="auto"/>
            <w:left w:val="none" w:sz="0" w:space="0" w:color="auto"/>
            <w:bottom w:val="none" w:sz="0" w:space="0" w:color="auto"/>
            <w:right w:val="none" w:sz="0" w:space="0" w:color="auto"/>
          </w:divBdr>
        </w:div>
        <w:div w:id="411389325">
          <w:marLeft w:val="0"/>
          <w:marRight w:val="0"/>
          <w:marTop w:val="0"/>
          <w:marBottom w:val="0"/>
          <w:divBdr>
            <w:top w:val="none" w:sz="0" w:space="0" w:color="auto"/>
            <w:left w:val="none" w:sz="0" w:space="0" w:color="auto"/>
            <w:bottom w:val="none" w:sz="0" w:space="0" w:color="auto"/>
            <w:right w:val="none" w:sz="0" w:space="0" w:color="auto"/>
          </w:divBdr>
        </w:div>
        <w:div w:id="1041057566">
          <w:marLeft w:val="0"/>
          <w:marRight w:val="0"/>
          <w:marTop w:val="0"/>
          <w:marBottom w:val="0"/>
          <w:divBdr>
            <w:top w:val="none" w:sz="0" w:space="0" w:color="auto"/>
            <w:left w:val="none" w:sz="0" w:space="0" w:color="auto"/>
            <w:bottom w:val="none" w:sz="0" w:space="0" w:color="auto"/>
            <w:right w:val="none" w:sz="0" w:space="0" w:color="auto"/>
          </w:divBdr>
        </w:div>
        <w:div w:id="1768499571">
          <w:marLeft w:val="0"/>
          <w:marRight w:val="0"/>
          <w:marTop w:val="0"/>
          <w:marBottom w:val="0"/>
          <w:divBdr>
            <w:top w:val="none" w:sz="0" w:space="0" w:color="auto"/>
            <w:left w:val="none" w:sz="0" w:space="0" w:color="auto"/>
            <w:bottom w:val="none" w:sz="0" w:space="0" w:color="auto"/>
            <w:right w:val="none" w:sz="0" w:space="0" w:color="auto"/>
          </w:divBdr>
        </w:div>
        <w:div w:id="595215040">
          <w:marLeft w:val="0"/>
          <w:marRight w:val="0"/>
          <w:marTop w:val="0"/>
          <w:marBottom w:val="0"/>
          <w:divBdr>
            <w:top w:val="none" w:sz="0" w:space="0" w:color="auto"/>
            <w:left w:val="none" w:sz="0" w:space="0" w:color="auto"/>
            <w:bottom w:val="none" w:sz="0" w:space="0" w:color="auto"/>
            <w:right w:val="none" w:sz="0" w:space="0" w:color="auto"/>
          </w:divBdr>
        </w:div>
        <w:div w:id="1700932733">
          <w:marLeft w:val="0"/>
          <w:marRight w:val="0"/>
          <w:marTop w:val="0"/>
          <w:marBottom w:val="0"/>
          <w:divBdr>
            <w:top w:val="none" w:sz="0" w:space="0" w:color="auto"/>
            <w:left w:val="none" w:sz="0" w:space="0" w:color="auto"/>
            <w:bottom w:val="none" w:sz="0" w:space="0" w:color="auto"/>
            <w:right w:val="none" w:sz="0" w:space="0" w:color="auto"/>
          </w:divBdr>
        </w:div>
        <w:div w:id="1428043857">
          <w:marLeft w:val="0"/>
          <w:marRight w:val="0"/>
          <w:marTop w:val="0"/>
          <w:marBottom w:val="0"/>
          <w:divBdr>
            <w:top w:val="none" w:sz="0" w:space="0" w:color="auto"/>
            <w:left w:val="none" w:sz="0" w:space="0" w:color="auto"/>
            <w:bottom w:val="none" w:sz="0" w:space="0" w:color="auto"/>
            <w:right w:val="none" w:sz="0" w:space="0" w:color="auto"/>
          </w:divBdr>
        </w:div>
        <w:div w:id="570163296">
          <w:marLeft w:val="0"/>
          <w:marRight w:val="0"/>
          <w:marTop w:val="0"/>
          <w:marBottom w:val="0"/>
          <w:divBdr>
            <w:top w:val="none" w:sz="0" w:space="0" w:color="auto"/>
            <w:left w:val="none" w:sz="0" w:space="0" w:color="auto"/>
            <w:bottom w:val="none" w:sz="0" w:space="0" w:color="auto"/>
            <w:right w:val="none" w:sz="0" w:space="0" w:color="auto"/>
          </w:divBdr>
        </w:div>
        <w:div w:id="1501965125">
          <w:marLeft w:val="0"/>
          <w:marRight w:val="0"/>
          <w:marTop w:val="0"/>
          <w:marBottom w:val="0"/>
          <w:divBdr>
            <w:top w:val="none" w:sz="0" w:space="0" w:color="auto"/>
            <w:left w:val="none" w:sz="0" w:space="0" w:color="auto"/>
            <w:bottom w:val="none" w:sz="0" w:space="0" w:color="auto"/>
            <w:right w:val="none" w:sz="0" w:space="0" w:color="auto"/>
          </w:divBdr>
        </w:div>
        <w:div w:id="322125754">
          <w:marLeft w:val="0"/>
          <w:marRight w:val="0"/>
          <w:marTop w:val="0"/>
          <w:marBottom w:val="0"/>
          <w:divBdr>
            <w:top w:val="none" w:sz="0" w:space="0" w:color="auto"/>
            <w:left w:val="none" w:sz="0" w:space="0" w:color="auto"/>
            <w:bottom w:val="none" w:sz="0" w:space="0" w:color="auto"/>
            <w:right w:val="none" w:sz="0" w:space="0" w:color="auto"/>
          </w:divBdr>
        </w:div>
        <w:div w:id="1506899160">
          <w:marLeft w:val="0"/>
          <w:marRight w:val="0"/>
          <w:marTop w:val="0"/>
          <w:marBottom w:val="0"/>
          <w:divBdr>
            <w:top w:val="none" w:sz="0" w:space="0" w:color="auto"/>
            <w:left w:val="none" w:sz="0" w:space="0" w:color="auto"/>
            <w:bottom w:val="none" w:sz="0" w:space="0" w:color="auto"/>
            <w:right w:val="none" w:sz="0" w:space="0" w:color="auto"/>
          </w:divBdr>
        </w:div>
        <w:div w:id="861209640">
          <w:marLeft w:val="0"/>
          <w:marRight w:val="0"/>
          <w:marTop w:val="0"/>
          <w:marBottom w:val="0"/>
          <w:divBdr>
            <w:top w:val="none" w:sz="0" w:space="0" w:color="auto"/>
            <w:left w:val="none" w:sz="0" w:space="0" w:color="auto"/>
            <w:bottom w:val="none" w:sz="0" w:space="0" w:color="auto"/>
            <w:right w:val="none" w:sz="0" w:space="0" w:color="auto"/>
          </w:divBdr>
        </w:div>
        <w:div w:id="134681724">
          <w:marLeft w:val="0"/>
          <w:marRight w:val="0"/>
          <w:marTop w:val="0"/>
          <w:marBottom w:val="0"/>
          <w:divBdr>
            <w:top w:val="none" w:sz="0" w:space="0" w:color="auto"/>
            <w:left w:val="none" w:sz="0" w:space="0" w:color="auto"/>
            <w:bottom w:val="none" w:sz="0" w:space="0" w:color="auto"/>
            <w:right w:val="none" w:sz="0" w:space="0" w:color="auto"/>
          </w:divBdr>
        </w:div>
        <w:div w:id="1550803506">
          <w:marLeft w:val="0"/>
          <w:marRight w:val="0"/>
          <w:marTop w:val="0"/>
          <w:marBottom w:val="0"/>
          <w:divBdr>
            <w:top w:val="none" w:sz="0" w:space="0" w:color="auto"/>
            <w:left w:val="none" w:sz="0" w:space="0" w:color="auto"/>
            <w:bottom w:val="none" w:sz="0" w:space="0" w:color="auto"/>
            <w:right w:val="none" w:sz="0" w:space="0" w:color="auto"/>
          </w:divBdr>
        </w:div>
        <w:div w:id="1188134302">
          <w:marLeft w:val="0"/>
          <w:marRight w:val="0"/>
          <w:marTop w:val="0"/>
          <w:marBottom w:val="0"/>
          <w:divBdr>
            <w:top w:val="none" w:sz="0" w:space="0" w:color="auto"/>
            <w:left w:val="none" w:sz="0" w:space="0" w:color="auto"/>
            <w:bottom w:val="none" w:sz="0" w:space="0" w:color="auto"/>
            <w:right w:val="none" w:sz="0" w:space="0" w:color="auto"/>
          </w:divBdr>
        </w:div>
        <w:div w:id="916398115">
          <w:marLeft w:val="0"/>
          <w:marRight w:val="0"/>
          <w:marTop w:val="0"/>
          <w:marBottom w:val="0"/>
          <w:divBdr>
            <w:top w:val="none" w:sz="0" w:space="0" w:color="auto"/>
            <w:left w:val="none" w:sz="0" w:space="0" w:color="auto"/>
            <w:bottom w:val="none" w:sz="0" w:space="0" w:color="auto"/>
            <w:right w:val="none" w:sz="0" w:space="0" w:color="auto"/>
          </w:divBdr>
        </w:div>
        <w:div w:id="1657146633">
          <w:marLeft w:val="0"/>
          <w:marRight w:val="0"/>
          <w:marTop w:val="0"/>
          <w:marBottom w:val="0"/>
          <w:divBdr>
            <w:top w:val="none" w:sz="0" w:space="0" w:color="auto"/>
            <w:left w:val="none" w:sz="0" w:space="0" w:color="auto"/>
            <w:bottom w:val="none" w:sz="0" w:space="0" w:color="auto"/>
            <w:right w:val="none" w:sz="0" w:space="0" w:color="auto"/>
          </w:divBdr>
        </w:div>
        <w:div w:id="415591492">
          <w:marLeft w:val="0"/>
          <w:marRight w:val="0"/>
          <w:marTop w:val="0"/>
          <w:marBottom w:val="0"/>
          <w:divBdr>
            <w:top w:val="none" w:sz="0" w:space="0" w:color="auto"/>
            <w:left w:val="none" w:sz="0" w:space="0" w:color="auto"/>
            <w:bottom w:val="none" w:sz="0" w:space="0" w:color="auto"/>
            <w:right w:val="none" w:sz="0" w:space="0" w:color="auto"/>
          </w:divBdr>
        </w:div>
        <w:div w:id="493835518">
          <w:marLeft w:val="0"/>
          <w:marRight w:val="0"/>
          <w:marTop w:val="0"/>
          <w:marBottom w:val="0"/>
          <w:divBdr>
            <w:top w:val="none" w:sz="0" w:space="0" w:color="auto"/>
            <w:left w:val="none" w:sz="0" w:space="0" w:color="auto"/>
            <w:bottom w:val="none" w:sz="0" w:space="0" w:color="auto"/>
            <w:right w:val="none" w:sz="0" w:space="0" w:color="auto"/>
          </w:divBdr>
        </w:div>
        <w:div w:id="669606268">
          <w:marLeft w:val="0"/>
          <w:marRight w:val="0"/>
          <w:marTop w:val="0"/>
          <w:marBottom w:val="0"/>
          <w:divBdr>
            <w:top w:val="none" w:sz="0" w:space="0" w:color="auto"/>
            <w:left w:val="none" w:sz="0" w:space="0" w:color="auto"/>
            <w:bottom w:val="none" w:sz="0" w:space="0" w:color="auto"/>
            <w:right w:val="none" w:sz="0" w:space="0" w:color="auto"/>
          </w:divBdr>
        </w:div>
        <w:div w:id="1818649038">
          <w:marLeft w:val="0"/>
          <w:marRight w:val="0"/>
          <w:marTop w:val="0"/>
          <w:marBottom w:val="0"/>
          <w:divBdr>
            <w:top w:val="none" w:sz="0" w:space="0" w:color="auto"/>
            <w:left w:val="none" w:sz="0" w:space="0" w:color="auto"/>
            <w:bottom w:val="none" w:sz="0" w:space="0" w:color="auto"/>
            <w:right w:val="none" w:sz="0" w:space="0" w:color="auto"/>
          </w:divBdr>
        </w:div>
        <w:div w:id="1597519790">
          <w:marLeft w:val="0"/>
          <w:marRight w:val="0"/>
          <w:marTop w:val="0"/>
          <w:marBottom w:val="0"/>
          <w:divBdr>
            <w:top w:val="none" w:sz="0" w:space="0" w:color="auto"/>
            <w:left w:val="none" w:sz="0" w:space="0" w:color="auto"/>
            <w:bottom w:val="none" w:sz="0" w:space="0" w:color="auto"/>
            <w:right w:val="none" w:sz="0" w:space="0" w:color="auto"/>
          </w:divBdr>
          <w:divsChild>
            <w:div w:id="911307877">
              <w:marLeft w:val="0"/>
              <w:marRight w:val="0"/>
              <w:marTop w:val="0"/>
              <w:marBottom w:val="0"/>
              <w:divBdr>
                <w:top w:val="none" w:sz="0" w:space="0" w:color="auto"/>
                <w:left w:val="none" w:sz="0" w:space="0" w:color="auto"/>
                <w:bottom w:val="none" w:sz="0" w:space="0" w:color="auto"/>
                <w:right w:val="none" w:sz="0" w:space="0" w:color="auto"/>
              </w:divBdr>
            </w:div>
            <w:div w:id="1982223142">
              <w:marLeft w:val="0"/>
              <w:marRight w:val="0"/>
              <w:marTop w:val="0"/>
              <w:marBottom w:val="0"/>
              <w:divBdr>
                <w:top w:val="none" w:sz="0" w:space="0" w:color="auto"/>
                <w:left w:val="none" w:sz="0" w:space="0" w:color="auto"/>
                <w:bottom w:val="none" w:sz="0" w:space="0" w:color="auto"/>
                <w:right w:val="none" w:sz="0" w:space="0" w:color="auto"/>
              </w:divBdr>
            </w:div>
            <w:div w:id="1912036837">
              <w:marLeft w:val="0"/>
              <w:marRight w:val="0"/>
              <w:marTop w:val="0"/>
              <w:marBottom w:val="0"/>
              <w:divBdr>
                <w:top w:val="none" w:sz="0" w:space="0" w:color="auto"/>
                <w:left w:val="none" w:sz="0" w:space="0" w:color="auto"/>
                <w:bottom w:val="none" w:sz="0" w:space="0" w:color="auto"/>
                <w:right w:val="none" w:sz="0" w:space="0" w:color="auto"/>
              </w:divBdr>
            </w:div>
            <w:div w:id="1208494512">
              <w:marLeft w:val="0"/>
              <w:marRight w:val="0"/>
              <w:marTop w:val="0"/>
              <w:marBottom w:val="0"/>
              <w:divBdr>
                <w:top w:val="none" w:sz="0" w:space="0" w:color="auto"/>
                <w:left w:val="none" w:sz="0" w:space="0" w:color="auto"/>
                <w:bottom w:val="none" w:sz="0" w:space="0" w:color="auto"/>
                <w:right w:val="none" w:sz="0" w:space="0" w:color="auto"/>
              </w:divBdr>
            </w:div>
            <w:div w:id="1448231468">
              <w:marLeft w:val="0"/>
              <w:marRight w:val="0"/>
              <w:marTop w:val="0"/>
              <w:marBottom w:val="0"/>
              <w:divBdr>
                <w:top w:val="none" w:sz="0" w:space="0" w:color="auto"/>
                <w:left w:val="none" w:sz="0" w:space="0" w:color="auto"/>
                <w:bottom w:val="none" w:sz="0" w:space="0" w:color="auto"/>
                <w:right w:val="none" w:sz="0" w:space="0" w:color="auto"/>
              </w:divBdr>
            </w:div>
            <w:div w:id="943224107">
              <w:marLeft w:val="0"/>
              <w:marRight w:val="0"/>
              <w:marTop w:val="0"/>
              <w:marBottom w:val="0"/>
              <w:divBdr>
                <w:top w:val="none" w:sz="0" w:space="0" w:color="auto"/>
                <w:left w:val="none" w:sz="0" w:space="0" w:color="auto"/>
                <w:bottom w:val="none" w:sz="0" w:space="0" w:color="auto"/>
                <w:right w:val="none" w:sz="0" w:space="0" w:color="auto"/>
              </w:divBdr>
            </w:div>
            <w:div w:id="711223574">
              <w:marLeft w:val="0"/>
              <w:marRight w:val="0"/>
              <w:marTop w:val="0"/>
              <w:marBottom w:val="0"/>
              <w:divBdr>
                <w:top w:val="none" w:sz="0" w:space="0" w:color="auto"/>
                <w:left w:val="none" w:sz="0" w:space="0" w:color="auto"/>
                <w:bottom w:val="none" w:sz="0" w:space="0" w:color="auto"/>
                <w:right w:val="none" w:sz="0" w:space="0" w:color="auto"/>
              </w:divBdr>
            </w:div>
            <w:div w:id="291443649">
              <w:marLeft w:val="0"/>
              <w:marRight w:val="0"/>
              <w:marTop w:val="0"/>
              <w:marBottom w:val="0"/>
              <w:divBdr>
                <w:top w:val="none" w:sz="0" w:space="0" w:color="auto"/>
                <w:left w:val="none" w:sz="0" w:space="0" w:color="auto"/>
                <w:bottom w:val="none" w:sz="0" w:space="0" w:color="auto"/>
                <w:right w:val="none" w:sz="0" w:space="0" w:color="auto"/>
              </w:divBdr>
            </w:div>
            <w:div w:id="1556578220">
              <w:marLeft w:val="0"/>
              <w:marRight w:val="0"/>
              <w:marTop w:val="0"/>
              <w:marBottom w:val="0"/>
              <w:divBdr>
                <w:top w:val="none" w:sz="0" w:space="0" w:color="auto"/>
                <w:left w:val="none" w:sz="0" w:space="0" w:color="auto"/>
                <w:bottom w:val="none" w:sz="0" w:space="0" w:color="auto"/>
                <w:right w:val="none" w:sz="0" w:space="0" w:color="auto"/>
              </w:divBdr>
            </w:div>
            <w:div w:id="1977643879">
              <w:marLeft w:val="0"/>
              <w:marRight w:val="0"/>
              <w:marTop w:val="0"/>
              <w:marBottom w:val="0"/>
              <w:divBdr>
                <w:top w:val="none" w:sz="0" w:space="0" w:color="auto"/>
                <w:left w:val="none" w:sz="0" w:space="0" w:color="auto"/>
                <w:bottom w:val="none" w:sz="0" w:space="0" w:color="auto"/>
                <w:right w:val="none" w:sz="0" w:space="0" w:color="auto"/>
              </w:divBdr>
              <w:divsChild>
                <w:div w:id="227300367">
                  <w:marLeft w:val="0"/>
                  <w:marRight w:val="0"/>
                  <w:marTop w:val="0"/>
                  <w:marBottom w:val="0"/>
                  <w:divBdr>
                    <w:top w:val="none" w:sz="0" w:space="0" w:color="auto"/>
                    <w:left w:val="none" w:sz="0" w:space="0" w:color="auto"/>
                    <w:bottom w:val="none" w:sz="0" w:space="0" w:color="auto"/>
                    <w:right w:val="none" w:sz="0" w:space="0" w:color="auto"/>
                  </w:divBdr>
                  <w:divsChild>
                    <w:div w:id="667244434">
                      <w:marLeft w:val="0"/>
                      <w:marRight w:val="0"/>
                      <w:marTop w:val="0"/>
                      <w:marBottom w:val="0"/>
                      <w:divBdr>
                        <w:top w:val="none" w:sz="0" w:space="0" w:color="auto"/>
                        <w:left w:val="none" w:sz="0" w:space="0" w:color="auto"/>
                        <w:bottom w:val="none" w:sz="0" w:space="0" w:color="auto"/>
                        <w:right w:val="none" w:sz="0" w:space="0" w:color="auto"/>
                      </w:divBdr>
                    </w:div>
                    <w:div w:id="1249466965">
                      <w:marLeft w:val="0"/>
                      <w:marRight w:val="0"/>
                      <w:marTop w:val="0"/>
                      <w:marBottom w:val="0"/>
                      <w:divBdr>
                        <w:top w:val="none" w:sz="0" w:space="0" w:color="auto"/>
                        <w:left w:val="none" w:sz="0" w:space="0" w:color="auto"/>
                        <w:bottom w:val="none" w:sz="0" w:space="0" w:color="auto"/>
                        <w:right w:val="none" w:sz="0" w:space="0" w:color="auto"/>
                      </w:divBdr>
                      <w:divsChild>
                        <w:div w:id="369573167">
                          <w:marLeft w:val="0"/>
                          <w:marRight w:val="0"/>
                          <w:marTop w:val="0"/>
                          <w:marBottom w:val="0"/>
                          <w:divBdr>
                            <w:top w:val="none" w:sz="0" w:space="0" w:color="auto"/>
                            <w:left w:val="none" w:sz="0" w:space="0" w:color="auto"/>
                            <w:bottom w:val="none" w:sz="0" w:space="0" w:color="auto"/>
                            <w:right w:val="none" w:sz="0" w:space="0" w:color="auto"/>
                          </w:divBdr>
                        </w:div>
                        <w:div w:id="1422219103">
                          <w:marLeft w:val="0"/>
                          <w:marRight w:val="0"/>
                          <w:marTop w:val="0"/>
                          <w:marBottom w:val="0"/>
                          <w:divBdr>
                            <w:top w:val="none" w:sz="0" w:space="0" w:color="auto"/>
                            <w:left w:val="none" w:sz="0" w:space="0" w:color="auto"/>
                            <w:bottom w:val="none" w:sz="0" w:space="0" w:color="auto"/>
                            <w:right w:val="none" w:sz="0" w:space="0" w:color="auto"/>
                          </w:divBdr>
                        </w:div>
                        <w:div w:id="2012831876">
                          <w:marLeft w:val="0"/>
                          <w:marRight w:val="0"/>
                          <w:marTop w:val="0"/>
                          <w:marBottom w:val="0"/>
                          <w:divBdr>
                            <w:top w:val="none" w:sz="0" w:space="0" w:color="auto"/>
                            <w:left w:val="none" w:sz="0" w:space="0" w:color="auto"/>
                            <w:bottom w:val="none" w:sz="0" w:space="0" w:color="auto"/>
                            <w:right w:val="none" w:sz="0" w:space="0" w:color="auto"/>
                          </w:divBdr>
                        </w:div>
                        <w:div w:id="1204249401">
                          <w:marLeft w:val="0"/>
                          <w:marRight w:val="0"/>
                          <w:marTop w:val="0"/>
                          <w:marBottom w:val="0"/>
                          <w:divBdr>
                            <w:top w:val="none" w:sz="0" w:space="0" w:color="auto"/>
                            <w:left w:val="none" w:sz="0" w:space="0" w:color="auto"/>
                            <w:bottom w:val="none" w:sz="0" w:space="0" w:color="auto"/>
                            <w:right w:val="none" w:sz="0" w:space="0" w:color="auto"/>
                          </w:divBdr>
                        </w:div>
                        <w:div w:id="97630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129597">
      <w:bodyDiv w:val="1"/>
      <w:marLeft w:val="0"/>
      <w:marRight w:val="0"/>
      <w:marTop w:val="0"/>
      <w:marBottom w:val="0"/>
      <w:divBdr>
        <w:top w:val="none" w:sz="0" w:space="0" w:color="auto"/>
        <w:left w:val="none" w:sz="0" w:space="0" w:color="auto"/>
        <w:bottom w:val="none" w:sz="0" w:space="0" w:color="auto"/>
        <w:right w:val="none" w:sz="0" w:space="0" w:color="auto"/>
      </w:divBdr>
    </w:div>
    <w:div w:id="1158770609">
      <w:bodyDiv w:val="1"/>
      <w:marLeft w:val="0"/>
      <w:marRight w:val="0"/>
      <w:marTop w:val="0"/>
      <w:marBottom w:val="0"/>
      <w:divBdr>
        <w:top w:val="none" w:sz="0" w:space="0" w:color="auto"/>
        <w:left w:val="none" w:sz="0" w:space="0" w:color="auto"/>
        <w:bottom w:val="none" w:sz="0" w:space="0" w:color="auto"/>
        <w:right w:val="none" w:sz="0" w:space="0" w:color="auto"/>
      </w:divBdr>
      <w:divsChild>
        <w:div w:id="1903784089">
          <w:marLeft w:val="0"/>
          <w:marRight w:val="0"/>
          <w:marTop w:val="0"/>
          <w:marBottom w:val="0"/>
          <w:divBdr>
            <w:top w:val="none" w:sz="0" w:space="0" w:color="auto"/>
            <w:left w:val="none" w:sz="0" w:space="0" w:color="auto"/>
            <w:bottom w:val="none" w:sz="0" w:space="0" w:color="auto"/>
            <w:right w:val="none" w:sz="0" w:space="0" w:color="auto"/>
          </w:divBdr>
          <w:divsChild>
            <w:div w:id="1187136710">
              <w:marLeft w:val="0"/>
              <w:marRight w:val="0"/>
              <w:marTop w:val="0"/>
              <w:marBottom w:val="0"/>
              <w:divBdr>
                <w:top w:val="none" w:sz="0" w:space="0" w:color="auto"/>
                <w:left w:val="none" w:sz="0" w:space="0" w:color="auto"/>
                <w:bottom w:val="none" w:sz="0" w:space="0" w:color="auto"/>
                <w:right w:val="none" w:sz="0" w:space="0" w:color="auto"/>
              </w:divBdr>
              <w:divsChild>
                <w:div w:id="743727316">
                  <w:marLeft w:val="0"/>
                  <w:marRight w:val="0"/>
                  <w:marTop w:val="0"/>
                  <w:marBottom w:val="0"/>
                  <w:divBdr>
                    <w:top w:val="none" w:sz="0" w:space="0" w:color="auto"/>
                    <w:left w:val="none" w:sz="0" w:space="0" w:color="auto"/>
                    <w:bottom w:val="none" w:sz="0" w:space="0" w:color="auto"/>
                    <w:right w:val="none" w:sz="0" w:space="0" w:color="auto"/>
                  </w:divBdr>
                  <w:divsChild>
                    <w:div w:id="1884977949">
                      <w:marLeft w:val="0"/>
                      <w:marRight w:val="0"/>
                      <w:marTop w:val="0"/>
                      <w:marBottom w:val="0"/>
                      <w:divBdr>
                        <w:top w:val="none" w:sz="0" w:space="0" w:color="auto"/>
                        <w:left w:val="none" w:sz="0" w:space="0" w:color="auto"/>
                        <w:bottom w:val="none" w:sz="0" w:space="0" w:color="auto"/>
                        <w:right w:val="none" w:sz="0" w:space="0" w:color="auto"/>
                      </w:divBdr>
                      <w:divsChild>
                        <w:div w:id="6319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466643">
      <w:bodyDiv w:val="1"/>
      <w:marLeft w:val="0"/>
      <w:marRight w:val="0"/>
      <w:marTop w:val="0"/>
      <w:marBottom w:val="0"/>
      <w:divBdr>
        <w:top w:val="none" w:sz="0" w:space="0" w:color="auto"/>
        <w:left w:val="none" w:sz="0" w:space="0" w:color="auto"/>
        <w:bottom w:val="none" w:sz="0" w:space="0" w:color="auto"/>
        <w:right w:val="none" w:sz="0" w:space="0" w:color="auto"/>
      </w:divBdr>
      <w:divsChild>
        <w:div w:id="1390305716">
          <w:marLeft w:val="0"/>
          <w:marRight w:val="0"/>
          <w:marTop w:val="0"/>
          <w:marBottom w:val="0"/>
          <w:divBdr>
            <w:top w:val="none" w:sz="0" w:space="0" w:color="auto"/>
            <w:left w:val="none" w:sz="0" w:space="0" w:color="auto"/>
            <w:bottom w:val="none" w:sz="0" w:space="0" w:color="auto"/>
            <w:right w:val="none" w:sz="0" w:space="0" w:color="auto"/>
          </w:divBdr>
        </w:div>
        <w:div w:id="1503399330">
          <w:marLeft w:val="0"/>
          <w:marRight w:val="0"/>
          <w:marTop w:val="0"/>
          <w:marBottom w:val="0"/>
          <w:divBdr>
            <w:top w:val="none" w:sz="0" w:space="0" w:color="auto"/>
            <w:left w:val="none" w:sz="0" w:space="0" w:color="auto"/>
            <w:bottom w:val="none" w:sz="0" w:space="0" w:color="auto"/>
            <w:right w:val="none" w:sz="0" w:space="0" w:color="auto"/>
          </w:divBdr>
        </w:div>
        <w:div w:id="2078354071">
          <w:marLeft w:val="0"/>
          <w:marRight w:val="0"/>
          <w:marTop w:val="0"/>
          <w:marBottom w:val="0"/>
          <w:divBdr>
            <w:top w:val="none" w:sz="0" w:space="0" w:color="auto"/>
            <w:left w:val="none" w:sz="0" w:space="0" w:color="auto"/>
            <w:bottom w:val="none" w:sz="0" w:space="0" w:color="auto"/>
            <w:right w:val="none" w:sz="0" w:space="0" w:color="auto"/>
          </w:divBdr>
        </w:div>
        <w:div w:id="1955939218">
          <w:marLeft w:val="0"/>
          <w:marRight w:val="0"/>
          <w:marTop w:val="0"/>
          <w:marBottom w:val="0"/>
          <w:divBdr>
            <w:top w:val="none" w:sz="0" w:space="0" w:color="auto"/>
            <w:left w:val="none" w:sz="0" w:space="0" w:color="auto"/>
            <w:bottom w:val="none" w:sz="0" w:space="0" w:color="auto"/>
            <w:right w:val="none" w:sz="0" w:space="0" w:color="auto"/>
          </w:divBdr>
        </w:div>
        <w:div w:id="1481846337">
          <w:marLeft w:val="0"/>
          <w:marRight w:val="0"/>
          <w:marTop w:val="0"/>
          <w:marBottom w:val="0"/>
          <w:divBdr>
            <w:top w:val="none" w:sz="0" w:space="0" w:color="auto"/>
            <w:left w:val="none" w:sz="0" w:space="0" w:color="auto"/>
            <w:bottom w:val="none" w:sz="0" w:space="0" w:color="auto"/>
            <w:right w:val="none" w:sz="0" w:space="0" w:color="auto"/>
          </w:divBdr>
        </w:div>
        <w:div w:id="466244605">
          <w:marLeft w:val="0"/>
          <w:marRight w:val="0"/>
          <w:marTop w:val="0"/>
          <w:marBottom w:val="0"/>
          <w:divBdr>
            <w:top w:val="none" w:sz="0" w:space="0" w:color="auto"/>
            <w:left w:val="none" w:sz="0" w:space="0" w:color="auto"/>
            <w:bottom w:val="none" w:sz="0" w:space="0" w:color="auto"/>
            <w:right w:val="none" w:sz="0" w:space="0" w:color="auto"/>
          </w:divBdr>
        </w:div>
        <w:div w:id="656421362">
          <w:marLeft w:val="0"/>
          <w:marRight w:val="0"/>
          <w:marTop w:val="0"/>
          <w:marBottom w:val="0"/>
          <w:divBdr>
            <w:top w:val="none" w:sz="0" w:space="0" w:color="auto"/>
            <w:left w:val="none" w:sz="0" w:space="0" w:color="auto"/>
            <w:bottom w:val="none" w:sz="0" w:space="0" w:color="auto"/>
            <w:right w:val="none" w:sz="0" w:space="0" w:color="auto"/>
          </w:divBdr>
        </w:div>
        <w:div w:id="701055272">
          <w:marLeft w:val="0"/>
          <w:marRight w:val="0"/>
          <w:marTop w:val="0"/>
          <w:marBottom w:val="0"/>
          <w:divBdr>
            <w:top w:val="none" w:sz="0" w:space="0" w:color="auto"/>
            <w:left w:val="none" w:sz="0" w:space="0" w:color="auto"/>
            <w:bottom w:val="none" w:sz="0" w:space="0" w:color="auto"/>
            <w:right w:val="none" w:sz="0" w:space="0" w:color="auto"/>
          </w:divBdr>
        </w:div>
        <w:div w:id="873660628">
          <w:marLeft w:val="0"/>
          <w:marRight w:val="0"/>
          <w:marTop w:val="0"/>
          <w:marBottom w:val="0"/>
          <w:divBdr>
            <w:top w:val="none" w:sz="0" w:space="0" w:color="auto"/>
            <w:left w:val="none" w:sz="0" w:space="0" w:color="auto"/>
            <w:bottom w:val="none" w:sz="0" w:space="0" w:color="auto"/>
            <w:right w:val="none" w:sz="0" w:space="0" w:color="auto"/>
          </w:divBdr>
        </w:div>
        <w:div w:id="1201669990">
          <w:marLeft w:val="0"/>
          <w:marRight w:val="0"/>
          <w:marTop w:val="0"/>
          <w:marBottom w:val="0"/>
          <w:divBdr>
            <w:top w:val="none" w:sz="0" w:space="0" w:color="auto"/>
            <w:left w:val="none" w:sz="0" w:space="0" w:color="auto"/>
            <w:bottom w:val="none" w:sz="0" w:space="0" w:color="auto"/>
            <w:right w:val="none" w:sz="0" w:space="0" w:color="auto"/>
          </w:divBdr>
        </w:div>
        <w:div w:id="1639339134">
          <w:marLeft w:val="0"/>
          <w:marRight w:val="0"/>
          <w:marTop w:val="0"/>
          <w:marBottom w:val="0"/>
          <w:divBdr>
            <w:top w:val="none" w:sz="0" w:space="0" w:color="auto"/>
            <w:left w:val="none" w:sz="0" w:space="0" w:color="auto"/>
            <w:bottom w:val="none" w:sz="0" w:space="0" w:color="auto"/>
            <w:right w:val="none" w:sz="0" w:space="0" w:color="auto"/>
          </w:divBdr>
        </w:div>
        <w:div w:id="323820036">
          <w:marLeft w:val="0"/>
          <w:marRight w:val="0"/>
          <w:marTop w:val="0"/>
          <w:marBottom w:val="0"/>
          <w:divBdr>
            <w:top w:val="none" w:sz="0" w:space="0" w:color="auto"/>
            <w:left w:val="none" w:sz="0" w:space="0" w:color="auto"/>
            <w:bottom w:val="none" w:sz="0" w:space="0" w:color="auto"/>
            <w:right w:val="none" w:sz="0" w:space="0" w:color="auto"/>
          </w:divBdr>
        </w:div>
        <w:div w:id="421068909">
          <w:marLeft w:val="0"/>
          <w:marRight w:val="0"/>
          <w:marTop w:val="0"/>
          <w:marBottom w:val="0"/>
          <w:divBdr>
            <w:top w:val="none" w:sz="0" w:space="0" w:color="auto"/>
            <w:left w:val="none" w:sz="0" w:space="0" w:color="auto"/>
            <w:bottom w:val="none" w:sz="0" w:space="0" w:color="auto"/>
            <w:right w:val="none" w:sz="0" w:space="0" w:color="auto"/>
          </w:divBdr>
        </w:div>
        <w:div w:id="1777751133">
          <w:marLeft w:val="0"/>
          <w:marRight w:val="0"/>
          <w:marTop w:val="0"/>
          <w:marBottom w:val="0"/>
          <w:divBdr>
            <w:top w:val="none" w:sz="0" w:space="0" w:color="auto"/>
            <w:left w:val="none" w:sz="0" w:space="0" w:color="auto"/>
            <w:bottom w:val="none" w:sz="0" w:space="0" w:color="auto"/>
            <w:right w:val="none" w:sz="0" w:space="0" w:color="auto"/>
          </w:divBdr>
        </w:div>
        <w:div w:id="358166454">
          <w:marLeft w:val="0"/>
          <w:marRight w:val="0"/>
          <w:marTop w:val="0"/>
          <w:marBottom w:val="0"/>
          <w:divBdr>
            <w:top w:val="none" w:sz="0" w:space="0" w:color="auto"/>
            <w:left w:val="none" w:sz="0" w:space="0" w:color="auto"/>
            <w:bottom w:val="none" w:sz="0" w:space="0" w:color="auto"/>
            <w:right w:val="none" w:sz="0" w:space="0" w:color="auto"/>
          </w:divBdr>
        </w:div>
        <w:div w:id="1826123971">
          <w:marLeft w:val="0"/>
          <w:marRight w:val="0"/>
          <w:marTop w:val="0"/>
          <w:marBottom w:val="0"/>
          <w:divBdr>
            <w:top w:val="none" w:sz="0" w:space="0" w:color="auto"/>
            <w:left w:val="none" w:sz="0" w:space="0" w:color="auto"/>
            <w:bottom w:val="none" w:sz="0" w:space="0" w:color="auto"/>
            <w:right w:val="none" w:sz="0" w:space="0" w:color="auto"/>
          </w:divBdr>
        </w:div>
        <w:div w:id="508451782">
          <w:marLeft w:val="0"/>
          <w:marRight w:val="0"/>
          <w:marTop w:val="0"/>
          <w:marBottom w:val="0"/>
          <w:divBdr>
            <w:top w:val="none" w:sz="0" w:space="0" w:color="auto"/>
            <w:left w:val="none" w:sz="0" w:space="0" w:color="auto"/>
            <w:bottom w:val="none" w:sz="0" w:space="0" w:color="auto"/>
            <w:right w:val="none" w:sz="0" w:space="0" w:color="auto"/>
          </w:divBdr>
        </w:div>
        <w:div w:id="1780834140">
          <w:marLeft w:val="0"/>
          <w:marRight w:val="0"/>
          <w:marTop w:val="0"/>
          <w:marBottom w:val="0"/>
          <w:divBdr>
            <w:top w:val="none" w:sz="0" w:space="0" w:color="auto"/>
            <w:left w:val="none" w:sz="0" w:space="0" w:color="auto"/>
            <w:bottom w:val="none" w:sz="0" w:space="0" w:color="auto"/>
            <w:right w:val="none" w:sz="0" w:space="0" w:color="auto"/>
          </w:divBdr>
        </w:div>
        <w:div w:id="27069636">
          <w:marLeft w:val="0"/>
          <w:marRight w:val="0"/>
          <w:marTop w:val="0"/>
          <w:marBottom w:val="0"/>
          <w:divBdr>
            <w:top w:val="none" w:sz="0" w:space="0" w:color="auto"/>
            <w:left w:val="none" w:sz="0" w:space="0" w:color="auto"/>
            <w:bottom w:val="none" w:sz="0" w:space="0" w:color="auto"/>
            <w:right w:val="none" w:sz="0" w:space="0" w:color="auto"/>
          </w:divBdr>
        </w:div>
        <w:div w:id="1132867035">
          <w:marLeft w:val="0"/>
          <w:marRight w:val="0"/>
          <w:marTop w:val="0"/>
          <w:marBottom w:val="0"/>
          <w:divBdr>
            <w:top w:val="none" w:sz="0" w:space="0" w:color="auto"/>
            <w:left w:val="none" w:sz="0" w:space="0" w:color="auto"/>
            <w:bottom w:val="none" w:sz="0" w:space="0" w:color="auto"/>
            <w:right w:val="none" w:sz="0" w:space="0" w:color="auto"/>
          </w:divBdr>
        </w:div>
        <w:div w:id="955522462">
          <w:marLeft w:val="0"/>
          <w:marRight w:val="0"/>
          <w:marTop w:val="0"/>
          <w:marBottom w:val="0"/>
          <w:divBdr>
            <w:top w:val="none" w:sz="0" w:space="0" w:color="auto"/>
            <w:left w:val="none" w:sz="0" w:space="0" w:color="auto"/>
            <w:bottom w:val="none" w:sz="0" w:space="0" w:color="auto"/>
            <w:right w:val="none" w:sz="0" w:space="0" w:color="auto"/>
          </w:divBdr>
        </w:div>
        <w:div w:id="1074472465">
          <w:marLeft w:val="0"/>
          <w:marRight w:val="0"/>
          <w:marTop w:val="0"/>
          <w:marBottom w:val="0"/>
          <w:divBdr>
            <w:top w:val="none" w:sz="0" w:space="0" w:color="auto"/>
            <w:left w:val="none" w:sz="0" w:space="0" w:color="auto"/>
            <w:bottom w:val="none" w:sz="0" w:space="0" w:color="auto"/>
            <w:right w:val="none" w:sz="0" w:space="0" w:color="auto"/>
          </w:divBdr>
        </w:div>
        <w:div w:id="1136801071">
          <w:marLeft w:val="0"/>
          <w:marRight w:val="0"/>
          <w:marTop w:val="0"/>
          <w:marBottom w:val="0"/>
          <w:divBdr>
            <w:top w:val="none" w:sz="0" w:space="0" w:color="auto"/>
            <w:left w:val="none" w:sz="0" w:space="0" w:color="auto"/>
            <w:bottom w:val="none" w:sz="0" w:space="0" w:color="auto"/>
            <w:right w:val="none" w:sz="0" w:space="0" w:color="auto"/>
          </w:divBdr>
          <w:divsChild>
            <w:div w:id="1714043058">
              <w:marLeft w:val="0"/>
              <w:marRight w:val="0"/>
              <w:marTop w:val="0"/>
              <w:marBottom w:val="0"/>
              <w:divBdr>
                <w:top w:val="none" w:sz="0" w:space="0" w:color="auto"/>
                <w:left w:val="none" w:sz="0" w:space="0" w:color="auto"/>
                <w:bottom w:val="none" w:sz="0" w:space="0" w:color="auto"/>
                <w:right w:val="none" w:sz="0" w:space="0" w:color="auto"/>
              </w:divBdr>
            </w:div>
            <w:div w:id="756706581">
              <w:marLeft w:val="0"/>
              <w:marRight w:val="0"/>
              <w:marTop w:val="0"/>
              <w:marBottom w:val="0"/>
              <w:divBdr>
                <w:top w:val="none" w:sz="0" w:space="0" w:color="auto"/>
                <w:left w:val="none" w:sz="0" w:space="0" w:color="auto"/>
                <w:bottom w:val="none" w:sz="0" w:space="0" w:color="auto"/>
                <w:right w:val="none" w:sz="0" w:space="0" w:color="auto"/>
              </w:divBdr>
            </w:div>
            <w:div w:id="1421366826">
              <w:marLeft w:val="0"/>
              <w:marRight w:val="0"/>
              <w:marTop w:val="0"/>
              <w:marBottom w:val="0"/>
              <w:divBdr>
                <w:top w:val="none" w:sz="0" w:space="0" w:color="auto"/>
                <w:left w:val="none" w:sz="0" w:space="0" w:color="auto"/>
                <w:bottom w:val="none" w:sz="0" w:space="0" w:color="auto"/>
                <w:right w:val="none" w:sz="0" w:space="0" w:color="auto"/>
              </w:divBdr>
            </w:div>
            <w:div w:id="525562735">
              <w:marLeft w:val="0"/>
              <w:marRight w:val="0"/>
              <w:marTop w:val="0"/>
              <w:marBottom w:val="0"/>
              <w:divBdr>
                <w:top w:val="none" w:sz="0" w:space="0" w:color="auto"/>
                <w:left w:val="none" w:sz="0" w:space="0" w:color="auto"/>
                <w:bottom w:val="none" w:sz="0" w:space="0" w:color="auto"/>
                <w:right w:val="none" w:sz="0" w:space="0" w:color="auto"/>
              </w:divBdr>
            </w:div>
            <w:div w:id="30224689">
              <w:marLeft w:val="0"/>
              <w:marRight w:val="0"/>
              <w:marTop w:val="0"/>
              <w:marBottom w:val="0"/>
              <w:divBdr>
                <w:top w:val="none" w:sz="0" w:space="0" w:color="auto"/>
                <w:left w:val="none" w:sz="0" w:space="0" w:color="auto"/>
                <w:bottom w:val="none" w:sz="0" w:space="0" w:color="auto"/>
                <w:right w:val="none" w:sz="0" w:space="0" w:color="auto"/>
              </w:divBdr>
            </w:div>
            <w:div w:id="677853618">
              <w:marLeft w:val="0"/>
              <w:marRight w:val="0"/>
              <w:marTop w:val="0"/>
              <w:marBottom w:val="0"/>
              <w:divBdr>
                <w:top w:val="none" w:sz="0" w:space="0" w:color="auto"/>
                <w:left w:val="none" w:sz="0" w:space="0" w:color="auto"/>
                <w:bottom w:val="none" w:sz="0" w:space="0" w:color="auto"/>
                <w:right w:val="none" w:sz="0" w:space="0" w:color="auto"/>
              </w:divBdr>
            </w:div>
            <w:div w:id="81803865">
              <w:marLeft w:val="0"/>
              <w:marRight w:val="0"/>
              <w:marTop w:val="0"/>
              <w:marBottom w:val="0"/>
              <w:divBdr>
                <w:top w:val="none" w:sz="0" w:space="0" w:color="auto"/>
                <w:left w:val="none" w:sz="0" w:space="0" w:color="auto"/>
                <w:bottom w:val="none" w:sz="0" w:space="0" w:color="auto"/>
                <w:right w:val="none" w:sz="0" w:space="0" w:color="auto"/>
              </w:divBdr>
            </w:div>
            <w:div w:id="2102724140">
              <w:marLeft w:val="0"/>
              <w:marRight w:val="0"/>
              <w:marTop w:val="0"/>
              <w:marBottom w:val="0"/>
              <w:divBdr>
                <w:top w:val="none" w:sz="0" w:space="0" w:color="auto"/>
                <w:left w:val="none" w:sz="0" w:space="0" w:color="auto"/>
                <w:bottom w:val="none" w:sz="0" w:space="0" w:color="auto"/>
                <w:right w:val="none" w:sz="0" w:space="0" w:color="auto"/>
              </w:divBdr>
            </w:div>
            <w:div w:id="1508445479">
              <w:marLeft w:val="0"/>
              <w:marRight w:val="0"/>
              <w:marTop w:val="0"/>
              <w:marBottom w:val="0"/>
              <w:divBdr>
                <w:top w:val="none" w:sz="0" w:space="0" w:color="auto"/>
                <w:left w:val="none" w:sz="0" w:space="0" w:color="auto"/>
                <w:bottom w:val="none" w:sz="0" w:space="0" w:color="auto"/>
                <w:right w:val="none" w:sz="0" w:space="0" w:color="auto"/>
              </w:divBdr>
            </w:div>
            <w:div w:id="1288656777">
              <w:marLeft w:val="0"/>
              <w:marRight w:val="0"/>
              <w:marTop w:val="0"/>
              <w:marBottom w:val="0"/>
              <w:divBdr>
                <w:top w:val="none" w:sz="0" w:space="0" w:color="auto"/>
                <w:left w:val="none" w:sz="0" w:space="0" w:color="auto"/>
                <w:bottom w:val="none" w:sz="0" w:space="0" w:color="auto"/>
                <w:right w:val="none" w:sz="0" w:space="0" w:color="auto"/>
              </w:divBdr>
              <w:divsChild>
                <w:div w:id="1648241472">
                  <w:marLeft w:val="0"/>
                  <w:marRight w:val="0"/>
                  <w:marTop w:val="0"/>
                  <w:marBottom w:val="0"/>
                  <w:divBdr>
                    <w:top w:val="none" w:sz="0" w:space="0" w:color="auto"/>
                    <w:left w:val="none" w:sz="0" w:space="0" w:color="auto"/>
                    <w:bottom w:val="none" w:sz="0" w:space="0" w:color="auto"/>
                    <w:right w:val="none" w:sz="0" w:space="0" w:color="auto"/>
                  </w:divBdr>
                  <w:divsChild>
                    <w:div w:id="779301248">
                      <w:marLeft w:val="0"/>
                      <w:marRight w:val="0"/>
                      <w:marTop w:val="0"/>
                      <w:marBottom w:val="0"/>
                      <w:divBdr>
                        <w:top w:val="none" w:sz="0" w:space="0" w:color="auto"/>
                        <w:left w:val="none" w:sz="0" w:space="0" w:color="auto"/>
                        <w:bottom w:val="none" w:sz="0" w:space="0" w:color="auto"/>
                        <w:right w:val="none" w:sz="0" w:space="0" w:color="auto"/>
                      </w:divBdr>
                    </w:div>
                    <w:div w:id="882644095">
                      <w:marLeft w:val="0"/>
                      <w:marRight w:val="0"/>
                      <w:marTop w:val="0"/>
                      <w:marBottom w:val="0"/>
                      <w:divBdr>
                        <w:top w:val="none" w:sz="0" w:space="0" w:color="auto"/>
                        <w:left w:val="none" w:sz="0" w:space="0" w:color="auto"/>
                        <w:bottom w:val="none" w:sz="0" w:space="0" w:color="auto"/>
                        <w:right w:val="none" w:sz="0" w:space="0" w:color="auto"/>
                      </w:divBdr>
                      <w:divsChild>
                        <w:div w:id="165750699">
                          <w:marLeft w:val="0"/>
                          <w:marRight w:val="0"/>
                          <w:marTop w:val="0"/>
                          <w:marBottom w:val="0"/>
                          <w:divBdr>
                            <w:top w:val="none" w:sz="0" w:space="0" w:color="auto"/>
                            <w:left w:val="none" w:sz="0" w:space="0" w:color="auto"/>
                            <w:bottom w:val="none" w:sz="0" w:space="0" w:color="auto"/>
                            <w:right w:val="none" w:sz="0" w:space="0" w:color="auto"/>
                          </w:divBdr>
                        </w:div>
                        <w:div w:id="1731685159">
                          <w:marLeft w:val="0"/>
                          <w:marRight w:val="0"/>
                          <w:marTop w:val="0"/>
                          <w:marBottom w:val="0"/>
                          <w:divBdr>
                            <w:top w:val="none" w:sz="0" w:space="0" w:color="auto"/>
                            <w:left w:val="none" w:sz="0" w:space="0" w:color="auto"/>
                            <w:bottom w:val="none" w:sz="0" w:space="0" w:color="auto"/>
                            <w:right w:val="none" w:sz="0" w:space="0" w:color="auto"/>
                          </w:divBdr>
                        </w:div>
                        <w:div w:id="1869685580">
                          <w:marLeft w:val="0"/>
                          <w:marRight w:val="0"/>
                          <w:marTop w:val="0"/>
                          <w:marBottom w:val="0"/>
                          <w:divBdr>
                            <w:top w:val="none" w:sz="0" w:space="0" w:color="auto"/>
                            <w:left w:val="none" w:sz="0" w:space="0" w:color="auto"/>
                            <w:bottom w:val="none" w:sz="0" w:space="0" w:color="auto"/>
                            <w:right w:val="none" w:sz="0" w:space="0" w:color="auto"/>
                          </w:divBdr>
                        </w:div>
                        <w:div w:id="761296776">
                          <w:marLeft w:val="0"/>
                          <w:marRight w:val="0"/>
                          <w:marTop w:val="0"/>
                          <w:marBottom w:val="0"/>
                          <w:divBdr>
                            <w:top w:val="none" w:sz="0" w:space="0" w:color="auto"/>
                            <w:left w:val="none" w:sz="0" w:space="0" w:color="auto"/>
                            <w:bottom w:val="none" w:sz="0" w:space="0" w:color="auto"/>
                            <w:right w:val="none" w:sz="0" w:space="0" w:color="auto"/>
                          </w:divBdr>
                        </w:div>
                        <w:div w:id="12405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452082">
      <w:bodyDiv w:val="1"/>
      <w:marLeft w:val="0"/>
      <w:marRight w:val="0"/>
      <w:marTop w:val="0"/>
      <w:marBottom w:val="0"/>
      <w:divBdr>
        <w:top w:val="none" w:sz="0" w:space="0" w:color="auto"/>
        <w:left w:val="none" w:sz="0" w:space="0" w:color="auto"/>
        <w:bottom w:val="none" w:sz="0" w:space="0" w:color="auto"/>
        <w:right w:val="none" w:sz="0" w:space="0" w:color="auto"/>
      </w:divBdr>
    </w:div>
    <w:div w:id="1679774121">
      <w:bodyDiv w:val="1"/>
      <w:marLeft w:val="0"/>
      <w:marRight w:val="0"/>
      <w:marTop w:val="0"/>
      <w:marBottom w:val="0"/>
      <w:divBdr>
        <w:top w:val="none" w:sz="0" w:space="0" w:color="auto"/>
        <w:left w:val="none" w:sz="0" w:space="0" w:color="auto"/>
        <w:bottom w:val="none" w:sz="0" w:space="0" w:color="auto"/>
        <w:right w:val="none" w:sz="0" w:space="0" w:color="auto"/>
      </w:divBdr>
    </w:div>
    <w:div w:id="1685979606">
      <w:bodyDiv w:val="1"/>
      <w:marLeft w:val="0"/>
      <w:marRight w:val="0"/>
      <w:marTop w:val="0"/>
      <w:marBottom w:val="0"/>
      <w:divBdr>
        <w:top w:val="none" w:sz="0" w:space="0" w:color="auto"/>
        <w:left w:val="none" w:sz="0" w:space="0" w:color="auto"/>
        <w:bottom w:val="none" w:sz="0" w:space="0" w:color="auto"/>
        <w:right w:val="none" w:sz="0" w:space="0" w:color="auto"/>
      </w:divBdr>
    </w:div>
    <w:div w:id="1693412661">
      <w:bodyDiv w:val="1"/>
      <w:marLeft w:val="0"/>
      <w:marRight w:val="0"/>
      <w:marTop w:val="0"/>
      <w:marBottom w:val="0"/>
      <w:divBdr>
        <w:top w:val="none" w:sz="0" w:space="0" w:color="auto"/>
        <w:left w:val="none" w:sz="0" w:space="0" w:color="auto"/>
        <w:bottom w:val="none" w:sz="0" w:space="0" w:color="auto"/>
        <w:right w:val="none" w:sz="0" w:space="0" w:color="auto"/>
      </w:divBdr>
    </w:div>
    <w:div w:id="1695032229">
      <w:bodyDiv w:val="1"/>
      <w:marLeft w:val="0"/>
      <w:marRight w:val="0"/>
      <w:marTop w:val="0"/>
      <w:marBottom w:val="0"/>
      <w:divBdr>
        <w:top w:val="none" w:sz="0" w:space="0" w:color="auto"/>
        <w:left w:val="none" w:sz="0" w:space="0" w:color="auto"/>
        <w:bottom w:val="none" w:sz="0" w:space="0" w:color="auto"/>
        <w:right w:val="none" w:sz="0" w:space="0" w:color="auto"/>
      </w:divBdr>
    </w:div>
    <w:div w:id="1766807653">
      <w:bodyDiv w:val="1"/>
      <w:marLeft w:val="0"/>
      <w:marRight w:val="0"/>
      <w:marTop w:val="0"/>
      <w:marBottom w:val="0"/>
      <w:divBdr>
        <w:top w:val="none" w:sz="0" w:space="0" w:color="auto"/>
        <w:left w:val="none" w:sz="0" w:space="0" w:color="auto"/>
        <w:bottom w:val="none" w:sz="0" w:space="0" w:color="auto"/>
        <w:right w:val="none" w:sz="0" w:space="0" w:color="auto"/>
      </w:divBdr>
    </w:div>
    <w:div w:id="21244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volandis.nl/voor-arbodiensten/informatie-arboprofessionals/beroepsbeschrijvingen/" TargetMode="External"/><Relationship Id="rId21" Type="http://schemas.openxmlformats.org/officeDocument/2006/relationships/hyperlink" Target="http://www.volandis.nl" TargetMode="External"/><Relationship Id="rId42" Type="http://schemas.openxmlformats.org/officeDocument/2006/relationships/hyperlink" Target="http://www.onsaardgas.nl" TargetMode="External"/><Relationship Id="rId47" Type="http://schemas.openxmlformats.org/officeDocument/2006/relationships/hyperlink" Target="https://www.gezondheidsraad.nl/documenten/adviezen/2020/12/01/gespoten-pur-schuimisolatie-en-gezondheid" TargetMode="External"/><Relationship Id="rId63" Type="http://schemas.openxmlformats.org/officeDocument/2006/relationships/hyperlink" Target="https://richtlijnen.nhg.org/standaarden/cardiovasculair-risicomanagement" TargetMode="External"/><Relationship Id="rId68" Type="http://schemas.openxmlformats.org/officeDocument/2006/relationships/hyperlink" Target="https://www.vzinfo.nl/overgewicht" TargetMode="External"/><Relationship Id="rId84" Type="http://schemas.openxmlformats.org/officeDocument/2006/relationships/hyperlink" Target="https://www.vitalmindz.nl/" TargetMode="External"/><Relationship Id="rId89" Type="http://schemas.openxmlformats.org/officeDocument/2006/relationships/hyperlink" Target="https://www.volandis.nl/werk-veilig/gezondheid/stress" TargetMode="External"/><Relationship Id="rId16" Type="http://schemas.openxmlformats.org/officeDocument/2006/relationships/comments" Target="comments.xml"/><Relationship Id="rId11" Type="http://schemas.openxmlformats.org/officeDocument/2006/relationships/endnotes" Target="endnotes.xml"/><Relationship Id="rId32" Type="http://schemas.openxmlformats.org/officeDocument/2006/relationships/hyperlink" Target="https://www.beroepsziekten.nl/melden" TargetMode="External"/><Relationship Id="rId37" Type="http://schemas.openxmlformats.org/officeDocument/2006/relationships/hyperlink" Target="https://www.volandis.nl/dia/voor-werknemers/dia-incl-pago/" TargetMode="External"/><Relationship Id="rId53" Type="http://schemas.openxmlformats.org/officeDocument/2006/relationships/hyperlink" Target="https://www.volandis.nl/voor-arbodiensten/downloads/afbouw-pago-gesprekskaart-beroepen/" TargetMode="External"/><Relationship Id="rId58" Type="http://schemas.openxmlformats.org/officeDocument/2006/relationships/hyperlink" Target="https://www.volandis.nl/voor-arbodiensten/downloads" TargetMode="External"/><Relationship Id="rId74" Type="http://schemas.openxmlformats.org/officeDocument/2006/relationships/hyperlink" Target="https://nvab-online.nl/richtlijnen/richtlijnen-NVAB/richtlijn-preventie-beroepsslechthorendheid" TargetMode="External"/><Relationship Id="rId79" Type="http://schemas.openxmlformats.org/officeDocument/2006/relationships/hyperlink" Target="https://www.volandis.nl/voor-arbodiensten/informatie-arboprofessionals/overdrachtsformulieren/" TargetMode="External"/><Relationship Id="rId102" Type="http://schemas.openxmlformats.org/officeDocument/2006/relationships/hyperlink" Target="https://www.volandis.nl/media/2hch4fl1/sectorplan-svd-bouw-techniek-1_30-augustus-2022.pdf" TargetMode="External"/><Relationship Id="rId5" Type="http://schemas.openxmlformats.org/officeDocument/2006/relationships/customXml" Target="../customXml/item5.xml"/><Relationship Id="rId90" Type="http://schemas.openxmlformats.org/officeDocument/2006/relationships/hyperlink" Target="https://app.gezondeboel.nl/register/volandis" TargetMode="External"/><Relationship Id="rId95" Type="http://schemas.openxmlformats.org/officeDocument/2006/relationships/hyperlink" Target="https://www.stichtingedi.nl" TargetMode="External"/><Relationship Id="rId22" Type="http://schemas.openxmlformats.org/officeDocument/2006/relationships/hyperlink" Target="http://www.volandis.nl" TargetMode="External"/><Relationship Id="rId27" Type="http://schemas.openxmlformats.org/officeDocument/2006/relationships/hyperlink" Target="https://www.volandis.nl/voor-arbodiensten/informatie-arboprofessionals/" TargetMode="External"/><Relationship Id="rId43" Type="http://schemas.openxmlformats.org/officeDocument/2006/relationships/hyperlink" Target="https://www.nogepa.nl/" TargetMode="External"/><Relationship Id="rId48" Type="http://schemas.openxmlformats.org/officeDocument/2006/relationships/hyperlink" Target="https://open.overheid.nl/repository/ronl-48b170bff56c887f0c82a24f51fbcc618e2f589e/1/pdf/rapport-evaluatie-werkpraktijk-gespoten-pur-isolatie.pdf" TargetMode="External"/><Relationship Id="rId64" Type="http://schemas.openxmlformats.org/officeDocument/2006/relationships/hyperlink" Target="https://www.artsenleefstijl.nl/shop" TargetMode="External"/><Relationship Id="rId69" Type="http://schemas.openxmlformats.org/officeDocument/2006/relationships/hyperlink" Target="https://www.nza.nl/onderwerpen/preventie/gli-en-ketenaanpak-zorg-en-ondersteuning-van-kinderen" TargetMode="External"/><Relationship Id="rId80" Type="http://schemas.openxmlformats.org/officeDocument/2006/relationships/hyperlink" Target="https://www.volandis.nl/voor-arbodiensten/informatie-arboprofessionals/overdrachtsformulieren/" TargetMode="External"/><Relationship Id="rId85" Type="http://schemas.openxmlformats.org/officeDocument/2006/relationships/hyperlink" Target="https://www.bter-bouw.nl/tijdspaarfonds/" TargetMode="External"/><Relationship Id="rId12" Type="http://schemas.openxmlformats.org/officeDocument/2006/relationships/header" Target="header1.xml"/><Relationship Id="rId17" Type="http://schemas.microsoft.com/office/2011/relationships/commentsExtended" Target="commentsExtended.xml"/><Relationship Id="rId33" Type="http://schemas.openxmlformats.org/officeDocument/2006/relationships/hyperlink" Target="https://www.volandis.nl/voor-arbodiensten/informatie-arboprofessionals/" TargetMode="External"/><Relationship Id="rId38" Type="http://schemas.openxmlformats.org/officeDocument/2006/relationships/hyperlink" Target="https://www.volandis.nl/dia/voor-werknemers/dia-incl-pago/" TargetMode="External"/><Relationship Id="rId59" Type="http://schemas.openxmlformats.org/officeDocument/2006/relationships/hyperlink" Target="https://u-prevent.com/" TargetMode="External"/><Relationship Id="rId103" Type="http://schemas.openxmlformats.org/officeDocument/2006/relationships/footer" Target="footer2.xml"/><Relationship Id="rId20" Type="http://schemas.openxmlformats.org/officeDocument/2006/relationships/hyperlink" Target="https://www.volandis.nl/voor-arbodiensten/de-overeenkomst-met-volandis/" TargetMode="External"/><Relationship Id="rId41" Type="http://schemas.openxmlformats.org/officeDocument/2006/relationships/hyperlink" Target="http://www.onsaardgas.nl" TargetMode="External"/><Relationship Id="rId54" Type="http://schemas.openxmlformats.org/officeDocument/2006/relationships/hyperlink" Target="https://www.volandis.nl/werk-veilig/leefstijl/" TargetMode="External"/><Relationship Id="rId62" Type="http://schemas.openxmlformats.org/officeDocument/2006/relationships/hyperlink" Target="https://richtlijnendatabase.nl/richtlijn/cardiovasculair_risicomanagement_cvrm/samenvatting_richtlijn_cardiovasculair_risicomanagement.html" TargetMode="External"/><Relationship Id="rId70" Type="http://schemas.openxmlformats.org/officeDocument/2006/relationships/hyperlink" Target="https://www.trimbos.nl/kennis/alcohol/alcohol-en-gewicht/risicos-van-ongezond-gewicht/" TargetMode="External"/><Relationship Id="rId75" Type="http://schemas.openxmlformats.org/officeDocument/2006/relationships/hyperlink" Target="http://www.ergoftalmologie.nl/" TargetMode="External"/><Relationship Id="rId83" Type="http://schemas.openxmlformats.org/officeDocument/2006/relationships/hyperlink" Target="https://www.betterwise.nl/" TargetMode="External"/><Relationship Id="rId88" Type="http://schemas.openxmlformats.org/officeDocument/2006/relationships/hyperlink" Target="https://www.volandis.nl/voor-arbodiensten/downloads-voor-arbodiensten/werkwijzers-preventiezorg" TargetMode="External"/><Relationship Id="rId91" Type="http://schemas.openxmlformats.org/officeDocument/2006/relationships/hyperlink" Target="https://www.betterwise.nl/medewerker-bouw-infra-afbouw-aanmelden-voor-een-csr-coachingstraject/" TargetMode="External"/><Relationship Id="rId96" Type="http://schemas.openxmlformats.org/officeDocument/2006/relationships/hyperlink" Target="https://bouwopleiders.n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lvvv.nl/" TargetMode="External"/><Relationship Id="rId28" Type="http://schemas.openxmlformats.org/officeDocument/2006/relationships/hyperlink" Target="https://www.volandis.nl/media/drybckqz/20002302-pago-vragenlijst_uk-23.pdf" TargetMode="External"/><Relationship Id="rId36" Type="http://schemas.openxmlformats.org/officeDocument/2006/relationships/hyperlink" Target="https://www.volandis.nl/voor-arbodiensten/informatie-arboprofessionals/richtlijnen-sociaal-medische-advisering" TargetMode="External"/><Relationship Id="rId49" Type="http://schemas.openxmlformats.org/officeDocument/2006/relationships/hyperlink" Target="https://www.volandis.nl/voor-arbodiensten/downloads" TargetMode="External"/><Relationship Id="rId57" Type="http://schemas.openxmlformats.org/officeDocument/2006/relationships/hyperlink" Target="https://www.volandis.nl/voor-arbodiensten/downloads" TargetMode="External"/><Relationship Id="rId106"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beroepsziekten.nl/melden" TargetMode="External"/><Relationship Id="rId44" Type="http://schemas.openxmlformats.org/officeDocument/2006/relationships/hyperlink" Target="http://www.onsaardgas.nl" TargetMode="External"/><Relationship Id="rId52" Type="http://schemas.openxmlformats.org/officeDocument/2006/relationships/hyperlink" Target="https://arbovriendelijkehulpmiddelen.volandis.nl/" TargetMode="External"/><Relationship Id="rId60" Type="http://schemas.openxmlformats.org/officeDocument/2006/relationships/hyperlink" Target="https://www.volandis.nl/voor-arbodiensten/downloads-voor-arbodiensten/downloads-leefstijl" TargetMode="External"/><Relationship Id="rId65" Type="http://schemas.openxmlformats.org/officeDocument/2006/relationships/hyperlink" Target="https://www.trimbos.nl/kennis/roken-tabak/campagnes-voor-een-rook-en-nicotinevrije-samenleving/" TargetMode="External"/><Relationship Id="rId73" Type="http://schemas.openxmlformats.org/officeDocument/2006/relationships/hyperlink" Target="https://www.rijksoverheid.nl/onderwerpen/medische-hulpmiddelen/nieuwe-wetgeving-medische-hulpmiddelen" TargetMode="External"/><Relationship Id="rId78" Type="http://schemas.openxmlformats.org/officeDocument/2006/relationships/hyperlink" Target="http://www.mijnafbouw.nl" TargetMode="External"/><Relationship Id="rId81" Type="http://schemas.openxmlformats.org/officeDocument/2006/relationships/hyperlink" Target="https://www.fnv.nl/getmedia/8125d076-e8d8-4394-b60e-593ceb18b4a5/493-afbouw-cao-2022-2023-v170222.pdf?ext=.pdf" TargetMode="External"/><Relationship Id="rId86" Type="http://schemas.openxmlformats.org/officeDocument/2006/relationships/hyperlink" Target="https://www.betterwise.nl/" TargetMode="External"/><Relationship Id="rId94" Type="http://schemas.openxmlformats.org/officeDocument/2006/relationships/hyperlink" Target="https://jamesloopbaan.nl/sectoren/bouw-infra/" TargetMode="External"/><Relationship Id="rId99" Type="http://schemas.openxmlformats.org/officeDocument/2006/relationships/hyperlink" Target="https://nvab-online.nl/app/uploads/2024/06/Standpunt-taakdelegatie-totaal_V20220414.pdf" TargetMode="External"/><Relationship Id="rId101" Type="http://schemas.openxmlformats.org/officeDocument/2006/relationships/hyperlink" Target="https://www.arbotechniek.nl/"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microsoft.com/office/2016/09/relationships/commentsIds" Target="commentsIds.xml"/><Relationship Id="rId39" Type="http://schemas.openxmlformats.org/officeDocument/2006/relationships/hyperlink" Target="https://www.volandis.nl/dia/voor-werknemers/dia-incl-pago/" TargetMode="External"/><Relationship Id="rId34" Type="http://schemas.openxmlformats.org/officeDocument/2006/relationships/hyperlink" Target="https://www.volandis.nl/voor-arbodiensten/informatie-arboprofessionals/" TargetMode="External"/><Relationship Id="rId50" Type="http://schemas.openxmlformats.org/officeDocument/2006/relationships/hyperlink" Target="https://www.volandis.nl/voor-arbodiensten/informatie-arboprofessionals/richtlijnen-sociaal-medische-advisering/" TargetMode="External"/><Relationship Id="rId55" Type="http://schemas.openxmlformats.org/officeDocument/2006/relationships/hyperlink" Target="https://www.volandis.nl/voor-arbodiensten/downloads/" TargetMode="External"/><Relationship Id="rId76" Type="http://schemas.openxmlformats.org/officeDocument/2006/relationships/hyperlink" Target="https://nvab-online.nl/richtlijnen/richtlijnen%20NVAB/richtlijn-computerwerk" TargetMode="External"/><Relationship Id="rId97" Type="http://schemas.openxmlformats.org/officeDocument/2006/relationships/hyperlink" Target="https://www.volandis.nl/kijk-vooruit/evc" TargetMode="External"/><Relationship Id="rId104"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trimbos.nl/kennis/alcohol/" TargetMode="External"/><Relationship Id="rId92" Type="http://schemas.openxmlformats.org/officeDocument/2006/relationships/hyperlink" Target="https://www.vitalmindz.nl/aanmeldformulier-volandis/" TargetMode="External"/><Relationship Id="rId2" Type="http://schemas.openxmlformats.org/officeDocument/2006/relationships/customXml" Target="../customXml/item2.xml"/><Relationship Id="rId29" Type="http://schemas.openxmlformats.org/officeDocument/2006/relationships/hyperlink" Target="https://www.volandis.nl/voor-arbodiensten/downloads-voor-arbodiensten/downloads" TargetMode="External"/><Relationship Id="rId24" Type="http://schemas.openxmlformats.org/officeDocument/2006/relationships/hyperlink" Target="https://www.volandis.nl/houd-plezier/werkplezier/vertrouwenspersoon" TargetMode="External"/><Relationship Id="rId40" Type="http://schemas.openxmlformats.org/officeDocument/2006/relationships/hyperlink" Target="http://wetten.overheid.nl/BWBR0011362/2016-07-07" TargetMode="External"/><Relationship Id="rId45" Type="http://schemas.openxmlformats.org/officeDocument/2006/relationships/hyperlink" Target="https://www.nogepa.nl/" TargetMode="External"/><Relationship Id="rId66" Type="http://schemas.openxmlformats.org/officeDocument/2006/relationships/hyperlink" Target="https://www.ikstopnu.nl/" TargetMode="External"/><Relationship Id="rId87" Type="http://schemas.openxmlformats.org/officeDocument/2006/relationships/hyperlink" Target="https://www.vitalmindz.nl/" TargetMode="External"/><Relationship Id="rId61" Type="http://schemas.openxmlformats.org/officeDocument/2006/relationships/hyperlink" Target="https://www.volandis.nl/dia/voor-werknemers/leefstijlmonitor/" TargetMode="External"/><Relationship Id="rId82" Type="http://schemas.openxmlformats.org/officeDocument/2006/relationships/hyperlink" Target="mailto:cvs@tbafbouw.nl" TargetMode="External"/><Relationship Id="rId19" Type="http://schemas.microsoft.com/office/2018/08/relationships/commentsExtensible" Target="commentsExtensible.xml"/><Relationship Id="rId14" Type="http://schemas.openxmlformats.org/officeDocument/2006/relationships/footer" Target="footer1.xml"/><Relationship Id="rId30" Type="http://schemas.openxmlformats.org/officeDocument/2006/relationships/hyperlink" Target="https://www.beroepsziekten.nl/registratierichtlijnen" TargetMode="External"/><Relationship Id="rId35" Type="http://schemas.openxmlformats.org/officeDocument/2006/relationships/hyperlink" Target="https://www.volandis.nl/voor-arbodiensten/informatie-arboprofessionals/beroepsbeschrijvingen" TargetMode="External"/><Relationship Id="rId56" Type="http://schemas.openxmlformats.org/officeDocument/2006/relationships/hyperlink" Target="https://www.volandis.nl/leefstijlmonitor" TargetMode="External"/><Relationship Id="rId77" Type="http://schemas.openxmlformats.org/officeDocument/2006/relationships/hyperlink" Target="https://www.volandis.nl/voor-arbodiensten/downloads" TargetMode="External"/><Relationship Id="rId100" Type="http://schemas.openxmlformats.org/officeDocument/2006/relationships/hyperlink" Target="https://www.bouwspraak.nl/" TargetMode="External"/><Relationship Id="rId105"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nvab-online.nl/richtlijnen-en-kennisdocumenten" TargetMode="External"/><Relationship Id="rId72" Type="http://schemas.openxmlformats.org/officeDocument/2006/relationships/hyperlink" Target="https://www.trimbos.nl/kennis/drugs/" TargetMode="External"/><Relationship Id="rId93" Type="http://schemas.openxmlformats.org/officeDocument/2006/relationships/hyperlink" Target="https://www.mijnloopbaancoach.net" TargetMode="External"/><Relationship Id="rId98" Type="http://schemas.openxmlformats.org/officeDocument/2006/relationships/hyperlink" Target="https://www.volandis.nl/kijk-vooruit/digitaal-skills-paspoort" TargetMode="External"/><Relationship Id="rId3" Type="http://schemas.openxmlformats.org/officeDocument/2006/relationships/customXml" Target="../customXml/item3.xml"/><Relationship Id="rId25" Type="http://schemas.openxmlformats.org/officeDocument/2006/relationships/hyperlink" Target="http://www.volandis.nl/arbodienst" TargetMode="External"/><Relationship Id="rId46" Type="http://schemas.openxmlformats.org/officeDocument/2006/relationships/hyperlink" Target="https://www.volandis.nl/media/3991/20002138-a-blad-purschuim.pdf" TargetMode="External"/><Relationship Id="rId67" Type="http://schemas.openxmlformats.org/officeDocument/2006/relationships/hyperlink" Target="https://www.kabiz.nl/beroepen/beroep.aspx?onderwerp=stoppen-met-roken-coach"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kst-25883-331.html" TargetMode="External"/><Relationship Id="rId1" Type="http://schemas.openxmlformats.org/officeDocument/2006/relationships/hyperlink" Target="https://nvab-online.nl/app/uploads/2024/06/Standpunt-taakdelegatie-totaal_V2022041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92CF81AA221449721A77C3590E776" ma:contentTypeVersion="19" ma:contentTypeDescription="Een nieuw document maken." ma:contentTypeScope="" ma:versionID="901907b01a377f0688796e56c46edc73">
  <xsd:schema xmlns:xsd="http://www.w3.org/2001/XMLSchema" xmlns:xs="http://www.w3.org/2001/XMLSchema" xmlns:p="http://schemas.microsoft.com/office/2006/metadata/properties" xmlns:ns2="3409f952-b386-42cc-aa22-dd2225fa016e" xmlns:ns3="738b1000-62a7-4d49-8a90-088b7da87939" targetNamespace="http://schemas.microsoft.com/office/2006/metadata/properties" ma:root="true" ma:fieldsID="93e41bee26ecf0f09932737f1e7b1473" ns2:_="" ns3:_="">
    <xsd:import namespace="3409f952-b386-42cc-aa22-dd2225fa016e"/>
    <xsd:import namespace="738b1000-62a7-4d49-8a90-088b7da879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9f952-b386-42cc-aa22-dd2225fa0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7b50caa-45d2-4500-8e09-04c36bbb267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b1000-62a7-4d49-8a90-088b7da87939"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9608e45a-f257-4aa1-aed8-6157a1a481c8}" ma:internalName="TaxCatchAll" ma:showField="CatchAllData" ma:web="738b1000-62a7-4d49-8a90-088b7da879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09f952-b386-42cc-aa22-dd2225fa016e">
      <Terms xmlns="http://schemas.microsoft.com/office/infopath/2007/PartnerControls"/>
    </lcf76f155ced4ddcb4097134ff3c332f>
    <TaxCatchAll xmlns="738b1000-62a7-4d49-8a90-088b7da87939"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8D069-A49B-4D7D-839C-5BA0B114C8A0}">
  <ds:schemaRefs>
    <ds:schemaRef ds:uri="http://schemas.microsoft.com/sharepoint/v3/contenttype/forms"/>
  </ds:schemaRefs>
</ds:datastoreItem>
</file>

<file path=customXml/itemProps2.xml><?xml version="1.0" encoding="utf-8"?>
<ds:datastoreItem xmlns:ds="http://schemas.openxmlformats.org/officeDocument/2006/customXml" ds:itemID="{60BB416B-6C38-470E-A44F-8EE73CEF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9f952-b386-42cc-aa22-dd2225fa016e"/>
    <ds:schemaRef ds:uri="738b1000-62a7-4d49-8a90-088b7da87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05FC9-5F04-4F55-A163-59C0316E6BE0}">
  <ds:schemaRefs>
    <ds:schemaRef ds:uri="http://schemas.microsoft.com/office/2006/metadata/properties"/>
    <ds:schemaRef ds:uri="http://schemas.microsoft.com/office/infopath/2007/PartnerControls"/>
    <ds:schemaRef ds:uri="3409f952-b386-42cc-aa22-dd2225fa016e"/>
    <ds:schemaRef ds:uri="738b1000-62a7-4d49-8a90-088b7da87939"/>
  </ds:schemaRefs>
</ds:datastoreItem>
</file>

<file path=customXml/itemProps4.xml><?xml version="1.0" encoding="utf-8"?>
<ds:datastoreItem xmlns:ds="http://schemas.openxmlformats.org/officeDocument/2006/customXml" ds:itemID="{5324CB0A-4A1A-4C78-835F-7C9B777E5495}">
  <ds:schemaRefs>
    <ds:schemaRef ds:uri="http://schemas.microsoft.com/office/2006/metadata/longProperties"/>
  </ds:schemaRefs>
</ds:datastoreItem>
</file>

<file path=customXml/itemProps5.xml><?xml version="1.0" encoding="utf-8"?>
<ds:datastoreItem xmlns:ds="http://schemas.openxmlformats.org/officeDocument/2006/customXml" ds:itemID="{FA787429-54C0-3E41-96E8-40D358B9A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66</Pages>
  <Words>24482</Words>
  <Characters>156688</Characters>
  <Application>Microsoft Office Word</Application>
  <DocSecurity>0</DocSecurity>
  <Lines>3481</Lines>
  <Paragraphs>1969</Paragraphs>
  <ScaleCrop>false</ScaleCrop>
  <HeadingPairs>
    <vt:vector size="2" baseType="variant">
      <vt:variant>
        <vt:lpstr>Titel</vt:lpstr>
      </vt:variant>
      <vt:variant>
        <vt:i4>1</vt:i4>
      </vt:variant>
    </vt:vector>
  </HeadingPairs>
  <TitlesOfParts>
    <vt:vector size="1" baseType="lpstr">
      <vt:lpstr/>
    </vt:vector>
  </TitlesOfParts>
  <Company>Arbouw</Company>
  <LinksUpToDate>false</LinksUpToDate>
  <CharactersWithSpaces>179201</CharactersWithSpaces>
  <SharedDoc>false</SharedDoc>
  <HLinks>
    <vt:vector size="216" baseType="variant">
      <vt:variant>
        <vt:i4>2097266</vt:i4>
      </vt:variant>
      <vt:variant>
        <vt:i4>297</vt:i4>
      </vt:variant>
      <vt:variant>
        <vt:i4>0</vt:i4>
      </vt:variant>
      <vt:variant>
        <vt:i4>5</vt:i4>
      </vt:variant>
      <vt:variant>
        <vt:lpwstr>https://zoek.officielebekendmakingen.nl/kst-25883-331.html</vt:lpwstr>
      </vt:variant>
      <vt:variant>
        <vt:lpwstr/>
      </vt:variant>
      <vt:variant>
        <vt:i4>5242909</vt:i4>
      </vt:variant>
      <vt:variant>
        <vt:i4>294</vt:i4>
      </vt:variant>
      <vt:variant>
        <vt:i4>0</vt:i4>
      </vt:variant>
      <vt:variant>
        <vt:i4>5</vt:i4>
      </vt:variant>
      <vt:variant>
        <vt:lpwstr>https://www.nvab-online.nl/actueel/nieuws/nvab-standpunt-'delegatie-van-taken-door-de-bedrijfsarts'-gepubliceerd</vt:lpwstr>
      </vt:variant>
      <vt:variant>
        <vt:lpwstr/>
      </vt:variant>
      <vt:variant>
        <vt:i4>2228240</vt:i4>
      </vt:variant>
      <vt:variant>
        <vt:i4>291</vt:i4>
      </vt:variant>
      <vt:variant>
        <vt:i4>0</vt:i4>
      </vt:variant>
      <vt:variant>
        <vt:i4>5</vt:i4>
      </vt:variant>
      <vt:variant>
        <vt:lpwstr>mailto:info@csrcentrum.nl</vt:lpwstr>
      </vt:variant>
      <vt:variant>
        <vt:lpwstr/>
      </vt:variant>
      <vt:variant>
        <vt:i4>5701636</vt:i4>
      </vt:variant>
      <vt:variant>
        <vt:i4>288</vt:i4>
      </vt:variant>
      <vt:variant>
        <vt:i4>0</vt:i4>
      </vt:variant>
      <vt:variant>
        <vt:i4>5</vt:i4>
      </vt:variant>
      <vt:variant>
        <vt:lpwstr>https://www.volandis.nl/media/2547/folder-stress-uit-de-bouw.pdf</vt:lpwstr>
      </vt:variant>
      <vt:variant>
        <vt:lpwstr/>
      </vt:variant>
      <vt:variant>
        <vt:i4>3276814</vt:i4>
      </vt:variant>
      <vt:variant>
        <vt:i4>285</vt:i4>
      </vt:variant>
      <vt:variant>
        <vt:i4>0</vt:i4>
      </vt:variant>
      <vt:variant>
        <vt:i4>5</vt:i4>
      </vt:variant>
      <vt:variant>
        <vt:lpwstr>mailto:cvs@tbafbouw.nl</vt:lpwstr>
      </vt:variant>
      <vt:variant>
        <vt:lpwstr/>
      </vt:variant>
      <vt:variant>
        <vt:i4>4259927</vt:i4>
      </vt:variant>
      <vt:variant>
        <vt:i4>282</vt:i4>
      </vt:variant>
      <vt:variant>
        <vt:i4>0</vt:i4>
      </vt:variant>
      <vt:variant>
        <vt:i4>5</vt:i4>
      </vt:variant>
      <vt:variant>
        <vt:lpwstr>https://www.fnv.nl/getmedia/92832d8b-40e6-4eaa-952b-f6a511168baa/493-Afbouw-cao-en-bedrijfstakeigen-regelingen-2017-2021.pdf?ext=.pdf</vt:lpwstr>
      </vt:variant>
      <vt:variant>
        <vt:lpwstr/>
      </vt:variant>
      <vt:variant>
        <vt:i4>6881336</vt:i4>
      </vt:variant>
      <vt:variant>
        <vt:i4>279</vt:i4>
      </vt:variant>
      <vt:variant>
        <vt:i4>0</vt:i4>
      </vt:variant>
      <vt:variant>
        <vt:i4>5</vt:i4>
      </vt:variant>
      <vt:variant>
        <vt:lpwstr>https://www.volandis.nl/voor-arbodiensten/informatie-arboprofessionals/overdrachtsformulieren/</vt:lpwstr>
      </vt:variant>
      <vt:variant>
        <vt:lpwstr/>
      </vt:variant>
      <vt:variant>
        <vt:i4>6881336</vt:i4>
      </vt:variant>
      <vt:variant>
        <vt:i4>276</vt:i4>
      </vt:variant>
      <vt:variant>
        <vt:i4>0</vt:i4>
      </vt:variant>
      <vt:variant>
        <vt:i4>5</vt:i4>
      </vt:variant>
      <vt:variant>
        <vt:lpwstr>https://www.volandis.nl/voor-arbodiensten/informatie-arboprofessionals/overdrachtsformulieren/</vt:lpwstr>
      </vt:variant>
      <vt:variant>
        <vt:lpwstr/>
      </vt:variant>
      <vt:variant>
        <vt:i4>1572935</vt:i4>
      </vt:variant>
      <vt:variant>
        <vt:i4>273</vt:i4>
      </vt:variant>
      <vt:variant>
        <vt:i4>0</vt:i4>
      </vt:variant>
      <vt:variant>
        <vt:i4>5</vt:i4>
      </vt:variant>
      <vt:variant>
        <vt:lpwstr>http://www.mijnafbouw.nl/</vt:lpwstr>
      </vt:variant>
      <vt:variant>
        <vt:lpwstr/>
      </vt:variant>
      <vt:variant>
        <vt:i4>65612</vt:i4>
      </vt:variant>
      <vt:variant>
        <vt:i4>270</vt:i4>
      </vt:variant>
      <vt:variant>
        <vt:i4>0</vt:i4>
      </vt:variant>
      <vt:variant>
        <vt:i4>5</vt:i4>
      </vt:variant>
      <vt:variant>
        <vt:lpwstr>https://www.volandis.nl/media/2734/verwijzingen-vervolgactiviteiten-bi-en-afbouw.pdf</vt:lpwstr>
      </vt:variant>
      <vt:variant>
        <vt:lpwstr/>
      </vt:variant>
      <vt:variant>
        <vt:i4>3604515</vt:i4>
      </vt:variant>
      <vt:variant>
        <vt:i4>267</vt:i4>
      </vt:variant>
      <vt:variant>
        <vt:i4>0</vt:i4>
      </vt:variant>
      <vt:variant>
        <vt:i4>5</vt:i4>
      </vt:variant>
      <vt:variant>
        <vt:lpwstr>https://nvab-online.nl/richtlijnen/richtlijnen NVAB/richtlijn-computerwerk</vt:lpwstr>
      </vt:variant>
      <vt:variant>
        <vt:lpwstr/>
      </vt:variant>
      <vt:variant>
        <vt:i4>7078014</vt:i4>
      </vt:variant>
      <vt:variant>
        <vt:i4>264</vt:i4>
      </vt:variant>
      <vt:variant>
        <vt:i4>0</vt:i4>
      </vt:variant>
      <vt:variant>
        <vt:i4>5</vt:i4>
      </vt:variant>
      <vt:variant>
        <vt:lpwstr>http://www.ergoftalmologie.nl/</vt:lpwstr>
      </vt:variant>
      <vt:variant>
        <vt:lpwstr/>
      </vt:variant>
      <vt:variant>
        <vt:i4>8323106</vt:i4>
      </vt:variant>
      <vt:variant>
        <vt:i4>261</vt:i4>
      </vt:variant>
      <vt:variant>
        <vt:i4>0</vt:i4>
      </vt:variant>
      <vt:variant>
        <vt:i4>5</vt:i4>
      </vt:variant>
      <vt:variant>
        <vt:lpwstr>https://nvab-online.nl/richtlijnen/richtlijnen-NVAB/richtlijn-preventie-beroepsslechthorendheid</vt:lpwstr>
      </vt:variant>
      <vt:variant>
        <vt:lpwstr/>
      </vt:variant>
      <vt:variant>
        <vt:i4>1638431</vt:i4>
      </vt:variant>
      <vt:variant>
        <vt:i4>258</vt:i4>
      </vt:variant>
      <vt:variant>
        <vt:i4>0</vt:i4>
      </vt:variant>
      <vt:variant>
        <vt:i4>5</vt:i4>
      </vt:variant>
      <vt:variant>
        <vt:lpwstr>https://www.nhg.org/?tmp-no-mobile=1&amp;q=node/1803</vt:lpwstr>
      </vt:variant>
      <vt:variant>
        <vt:lpwstr/>
      </vt:variant>
      <vt:variant>
        <vt:i4>1703959</vt:i4>
      </vt:variant>
      <vt:variant>
        <vt:i4>255</vt:i4>
      </vt:variant>
      <vt:variant>
        <vt:i4>0</vt:i4>
      </vt:variant>
      <vt:variant>
        <vt:i4>5</vt:i4>
      </vt:variant>
      <vt:variant>
        <vt:lpwstr>https://richtlijnendatabase.nl/richtlijn/cardiovasculair_risicomanagement_cvrm/samenvatting_richtlijn_cvrm.html</vt:lpwstr>
      </vt:variant>
      <vt:variant>
        <vt:lpwstr/>
      </vt:variant>
      <vt:variant>
        <vt:i4>1245254</vt:i4>
      </vt:variant>
      <vt:variant>
        <vt:i4>252</vt:i4>
      </vt:variant>
      <vt:variant>
        <vt:i4>0</vt:i4>
      </vt:variant>
      <vt:variant>
        <vt:i4>5</vt:i4>
      </vt:variant>
      <vt:variant>
        <vt:lpwstr>https://www.volandis.nl/voor-arbodiensten/downloads/</vt:lpwstr>
      </vt:variant>
      <vt:variant>
        <vt:lpwstr/>
      </vt:variant>
      <vt:variant>
        <vt:i4>3342452</vt:i4>
      </vt:variant>
      <vt:variant>
        <vt:i4>249</vt:i4>
      </vt:variant>
      <vt:variant>
        <vt:i4>0</vt:i4>
      </vt:variant>
      <vt:variant>
        <vt:i4>5</vt:i4>
      </vt:variant>
      <vt:variant>
        <vt:lpwstr>https://www.umcutrecht.nl/nl/Over-Ons/Nieuws/2014/App-voorspelt-kans-op-hart-en-vaatziekten</vt:lpwstr>
      </vt:variant>
      <vt:variant>
        <vt:lpwstr/>
      </vt:variant>
      <vt:variant>
        <vt:i4>6946900</vt:i4>
      </vt:variant>
      <vt:variant>
        <vt:i4>246</vt:i4>
      </vt:variant>
      <vt:variant>
        <vt:i4>0</vt:i4>
      </vt:variant>
      <vt:variant>
        <vt:i4>5</vt:i4>
      </vt:variant>
      <vt:variant>
        <vt:lpwstr>https://www.volandis.nl/media/2660/tools-ipz_2019-versie-30.pdf</vt:lpwstr>
      </vt:variant>
      <vt:variant>
        <vt:lpwstr/>
      </vt:variant>
      <vt:variant>
        <vt:i4>4915326</vt:i4>
      </vt:variant>
      <vt:variant>
        <vt:i4>243</vt:i4>
      </vt:variant>
      <vt:variant>
        <vt:i4>0</vt:i4>
      </vt:variant>
      <vt:variant>
        <vt:i4>5</vt:i4>
      </vt:variant>
      <vt:variant>
        <vt:lpwstr>https://www.volandis.nl/media/2718/19001102_pago-gesprekskaart-beroepen-afbouw.pdf</vt:lpwstr>
      </vt:variant>
      <vt:variant>
        <vt:lpwstr/>
      </vt:variant>
      <vt:variant>
        <vt:i4>4784129</vt:i4>
      </vt:variant>
      <vt:variant>
        <vt:i4>240</vt:i4>
      </vt:variant>
      <vt:variant>
        <vt:i4>0</vt:i4>
      </vt:variant>
      <vt:variant>
        <vt:i4>5</vt:i4>
      </vt:variant>
      <vt:variant>
        <vt:lpwstr>https://arbovriendelijkehulpmiddelen.volandis.nl/</vt:lpwstr>
      </vt:variant>
      <vt:variant>
        <vt:lpwstr/>
      </vt:variant>
      <vt:variant>
        <vt:i4>7536749</vt:i4>
      </vt:variant>
      <vt:variant>
        <vt:i4>237</vt:i4>
      </vt:variant>
      <vt:variant>
        <vt:i4>0</vt:i4>
      </vt:variant>
      <vt:variant>
        <vt:i4>5</vt:i4>
      </vt:variant>
      <vt:variant>
        <vt:lpwstr>https://nvab-online.nl/richtlijnen-en-kennisdocumenten</vt:lpwstr>
      </vt:variant>
      <vt:variant>
        <vt:lpwstr/>
      </vt:variant>
      <vt:variant>
        <vt:i4>7602234</vt:i4>
      </vt:variant>
      <vt:variant>
        <vt:i4>234</vt:i4>
      </vt:variant>
      <vt:variant>
        <vt:i4>0</vt:i4>
      </vt:variant>
      <vt:variant>
        <vt:i4>5</vt:i4>
      </vt:variant>
      <vt:variant>
        <vt:lpwstr>https://www.volandis.nl/voor-arbodiensten/informatie-arboprofessionals/richtlijnen-sociaal-medische-advisering/</vt:lpwstr>
      </vt:variant>
      <vt:variant>
        <vt:lpwstr/>
      </vt:variant>
      <vt:variant>
        <vt:i4>1114199</vt:i4>
      </vt:variant>
      <vt:variant>
        <vt:i4>231</vt:i4>
      </vt:variant>
      <vt:variant>
        <vt:i4>0</vt:i4>
      </vt:variant>
      <vt:variant>
        <vt:i4>5</vt:i4>
      </vt:variant>
      <vt:variant>
        <vt:lpwstr>http://www.onsaardgas.nl/</vt:lpwstr>
      </vt:variant>
      <vt:variant>
        <vt:lpwstr/>
      </vt:variant>
      <vt:variant>
        <vt:i4>1441814</vt:i4>
      </vt:variant>
      <vt:variant>
        <vt:i4>228</vt:i4>
      </vt:variant>
      <vt:variant>
        <vt:i4>0</vt:i4>
      </vt:variant>
      <vt:variant>
        <vt:i4>5</vt:i4>
      </vt:variant>
      <vt:variant>
        <vt:lpwstr>http://wetten.overheid.nl/BWBR0011362/2016-07-07</vt:lpwstr>
      </vt:variant>
      <vt:variant>
        <vt:lpwstr/>
      </vt:variant>
      <vt:variant>
        <vt:i4>1048593</vt:i4>
      </vt:variant>
      <vt:variant>
        <vt:i4>225</vt:i4>
      </vt:variant>
      <vt:variant>
        <vt:i4>0</vt:i4>
      </vt:variant>
      <vt:variant>
        <vt:i4>5</vt:i4>
      </vt:variant>
      <vt:variant>
        <vt:lpwstr>https://www.volandis.nl/media/2261/dia-folder.pdf</vt:lpwstr>
      </vt:variant>
      <vt:variant>
        <vt:lpwstr/>
      </vt:variant>
      <vt:variant>
        <vt:i4>7733296</vt:i4>
      </vt:variant>
      <vt:variant>
        <vt:i4>222</vt:i4>
      </vt:variant>
      <vt:variant>
        <vt:i4>0</vt:i4>
      </vt:variant>
      <vt:variant>
        <vt:i4>5</vt:i4>
      </vt:variant>
      <vt:variant>
        <vt:lpwstr>https://vimeo.com/199149648</vt:lpwstr>
      </vt:variant>
      <vt:variant>
        <vt:lpwstr/>
      </vt:variant>
      <vt:variant>
        <vt:i4>2162758</vt:i4>
      </vt:variant>
      <vt:variant>
        <vt:i4>219</vt:i4>
      </vt:variant>
      <vt:variant>
        <vt:i4>0</vt:i4>
      </vt:variant>
      <vt:variant>
        <vt:i4>5</vt:i4>
      </vt:variant>
      <vt:variant>
        <vt:lpwstr>https://www.volandis.nl/media/2819/19001126-a5-folder-dia_scherm.pdf</vt:lpwstr>
      </vt:variant>
      <vt:variant>
        <vt:lpwstr/>
      </vt:variant>
      <vt:variant>
        <vt:i4>7405695</vt:i4>
      </vt:variant>
      <vt:variant>
        <vt:i4>216</vt:i4>
      </vt:variant>
      <vt:variant>
        <vt:i4>0</vt:i4>
      </vt:variant>
      <vt:variant>
        <vt:i4>5</vt:i4>
      </vt:variant>
      <vt:variant>
        <vt:lpwstr>https://www.volandis.nl/media/2171/modelbrieven-arbodienst.pdf</vt:lpwstr>
      </vt:variant>
      <vt:variant>
        <vt:lpwstr/>
      </vt:variant>
      <vt:variant>
        <vt:i4>6881336</vt:i4>
      </vt:variant>
      <vt:variant>
        <vt:i4>213</vt:i4>
      </vt:variant>
      <vt:variant>
        <vt:i4>0</vt:i4>
      </vt:variant>
      <vt:variant>
        <vt:i4>5</vt:i4>
      </vt:variant>
      <vt:variant>
        <vt:lpwstr>https://www.volandis.nl/voor-arbodiensten/informatie-arboprofessionals/overdrachtsformulieren/</vt:lpwstr>
      </vt:variant>
      <vt:variant>
        <vt:lpwstr/>
      </vt:variant>
      <vt:variant>
        <vt:i4>4456538</vt:i4>
      </vt:variant>
      <vt:variant>
        <vt:i4>210</vt:i4>
      </vt:variant>
      <vt:variant>
        <vt:i4>0</vt:i4>
      </vt:variant>
      <vt:variant>
        <vt:i4>5</vt:i4>
      </vt:variant>
      <vt:variant>
        <vt:lpwstr>https://www.volandis.nl/voor-arbodiensten/informatie-arboprofessionals/beroepsbeschrijvingen/</vt:lpwstr>
      </vt:variant>
      <vt:variant>
        <vt:lpwstr/>
      </vt:variant>
      <vt:variant>
        <vt:i4>327698</vt:i4>
      </vt:variant>
      <vt:variant>
        <vt:i4>207</vt:i4>
      </vt:variant>
      <vt:variant>
        <vt:i4>0</vt:i4>
      </vt:variant>
      <vt:variant>
        <vt:i4>5</vt:i4>
      </vt:variant>
      <vt:variant>
        <vt:lpwstr>http://www.volandis.nl/arbodienst</vt:lpwstr>
      </vt:variant>
      <vt:variant>
        <vt:lpwstr/>
      </vt:variant>
      <vt:variant>
        <vt:i4>3276917</vt:i4>
      </vt:variant>
      <vt:variant>
        <vt:i4>204</vt:i4>
      </vt:variant>
      <vt:variant>
        <vt:i4>0</vt:i4>
      </vt:variant>
      <vt:variant>
        <vt:i4>5</vt:i4>
      </vt:variant>
      <vt:variant>
        <vt:lpwstr>https://www.volandis.nl/voor-arbodiensten/de-overeenkomst-met-volandis/</vt:lpwstr>
      </vt:variant>
      <vt:variant>
        <vt:lpwstr/>
      </vt:variant>
      <vt:variant>
        <vt:i4>1835103</vt:i4>
      </vt:variant>
      <vt:variant>
        <vt:i4>9</vt:i4>
      </vt:variant>
      <vt:variant>
        <vt:i4>0</vt:i4>
      </vt:variant>
      <vt:variant>
        <vt:i4>5</vt:i4>
      </vt:variant>
      <vt:variant>
        <vt:lpwstr>http://www.csrcentrum.nl/</vt:lpwstr>
      </vt:variant>
      <vt:variant>
        <vt:lpwstr/>
      </vt:variant>
      <vt:variant>
        <vt:i4>5898244</vt:i4>
      </vt:variant>
      <vt:variant>
        <vt:i4>6</vt:i4>
      </vt:variant>
      <vt:variant>
        <vt:i4>0</vt:i4>
      </vt:variant>
      <vt:variant>
        <vt:i4>5</vt:i4>
      </vt:variant>
      <vt:variant>
        <vt:lpwstr>https://www.volandis.nl/media/2946/folder-stress-uit-de-bouw.pdf</vt:lpwstr>
      </vt:variant>
      <vt:variant>
        <vt:lpwstr/>
      </vt:variant>
      <vt:variant>
        <vt:i4>1114199</vt:i4>
      </vt:variant>
      <vt:variant>
        <vt:i4>3</vt:i4>
      </vt:variant>
      <vt:variant>
        <vt:i4>0</vt:i4>
      </vt:variant>
      <vt:variant>
        <vt:i4>5</vt:i4>
      </vt:variant>
      <vt:variant>
        <vt:lpwstr>http://www.onsaardgas.nl/</vt:lpwstr>
      </vt:variant>
      <vt:variant>
        <vt:lpwstr/>
      </vt:variant>
      <vt:variant>
        <vt:i4>7602215</vt:i4>
      </vt:variant>
      <vt:variant>
        <vt:i4>0</vt:i4>
      </vt:variant>
      <vt:variant>
        <vt:i4>0</vt:i4>
      </vt:variant>
      <vt:variant>
        <vt:i4>5</vt:i4>
      </vt:variant>
      <vt:variant>
        <vt:lpwstr>http://www.volandis.nl/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Systeembeheer</dc:creator>
  <cp:keywords/>
  <cp:lastModifiedBy>Cora de Kievid</cp:lastModifiedBy>
  <cp:revision>17</cp:revision>
  <cp:lastPrinted>2023-05-04T14:24:00Z</cp:lastPrinted>
  <dcterms:created xsi:type="dcterms:W3CDTF">2026-01-02T09:47:00Z</dcterms:created>
  <dcterms:modified xsi:type="dcterms:W3CDTF">2026-01-02T09:59:00Z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S3XM32N3RFKJ-108-1359</vt:lpwstr>
  </property>
  <property fmtid="{D5CDD505-2E9C-101B-9397-08002B2CF9AE}" pid="3" name="_dlc_DocIdItemGuid">
    <vt:lpwstr>e0996f9b-74a4-496f-b130-0bbc215c67be</vt:lpwstr>
  </property>
  <property fmtid="{D5CDD505-2E9C-101B-9397-08002B2CF9AE}" pid="4" name="_dlc_DocIdUrl">
    <vt:lpwstr>http://arb-srv-sp2/afdelingen/bgz/_layouts/DocIdRedir.aspx?ID=S3XM32N3RFKJ-108-1359, S3XM32N3RFKJ-108-1359</vt:lpwstr>
  </property>
  <property fmtid="{D5CDD505-2E9C-101B-9397-08002B2CF9AE}" pid="5" name="ContentTypeId">
    <vt:lpwstr>0x010100FD592CF81AA221449721A77C3590E776</vt:lpwstr>
  </property>
  <property fmtid="{D5CDD505-2E9C-101B-9397-08002B2CF9AE}" pid="6" name="MediaServiceImageTags">
    <vt:lpwstr/>
  </property>
</Properties>
</file>